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2EB7" w14:textId="77777777" w:rsidR="00DE23E9" w:rsidRDefault="009F01A0" w:rsidP="00523872">
      <w:pPr>
        <w:pStyle w:val="Title"/>
        <w:spacing w:before="0"/>
        <w:jc w:val="left"/>
        <w:rPr>
          <w:rFonts w:cs="Arial"/>
          <w:sz w:val="20"/>
        </w:rPr>
      </w:pPr>
      <w:r>
        <w:rPr>
          <w:noProof/>
        </w:rPr>
        <w:drawing>
          <wp:anchor distT="0" distB="0" distL="114300" distR="114300" simplePos="0" relativeHeight="251658240" behindDoc="0" locked="0" layoutInCell="1" allowOverlap="1" wp14:anchorId="46713EF1" wp14:editId="1CCDA34F">
            <wp:simplePos x="904875" y="447675"/>
            <wp:positionH relativeFrom="margin">
              <wp:align>left</wp:align>
            </wp:positionH>
            <wp:positionV relativeFrom="paragraph">
              <wp:align>top</wp:align>
            </wp:positionV>
            <wp:extent cx="2171700" cy="971550"/>
            <wp:effectExtent l="0" t="0" r="0" b="0"/>
            <wp:wrapSquare wrapText="bothSides"/>
            <wp:docPr id="1940391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9918" cy="97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56A0E" w14:textId="74B4C782" w:rsidR="00114911" w:rsidRPr="00114911" w:rsidRDefault="00DE23E9" w:rsidP="00DE23E9">
      <w:pPr>
        <w:pStyle w:val="Title"/>
        <w:tabs>
          <w:tab w:val="left" w:pos="4950"/>
        </w:tabs>
        <w:spacing w:before="0"/>
        <w:jc w:val="left"/>
        <w:rPr>
          <w:rFonts w:cs="Arial"/>
          <w:sz w:val="20"/>
        </w:rPr>
      </w:pPr>
      <w:r>
        <w:rPr>
          <w:noProof/>
        </w:rPr>
        <w:drawing>
          <wp:anchor distT="0" distB="0" distL="114300" distR="114300" simplePos="0" relativeHeight="251660288" behindDoc="0" locked="0" layoutInCell="1" allowOverlap="1" wp14:anchorId="693D93F1" wp14:editId="7A86B8BF">
            <wp:simplePos x="0" y="0"/>
            <wp:positionH relativeFrom="column">
              <wp:posOffset>4595495</wp:posOffset>
            </wp:positionH>
            <wp:positionV relativeFrom="paragraph">
              <wp:posOffset>15875</wp:posOffset>
            </wp:positionV>
            <wp:extent cx="1123950" cy="613410"/>
            <wp:effectExtent l="0" t="0" r="0" b="0"/>
            <wp:wrapThrough wrapText="bothSides">
              <wp:wrapPolygon edited="0">
                <wp:start x="19037" y="0"/>
                <wp:lineTo x="12081" y="0"/>
                <wp:lineTo x="11349" y="1342"/>
                <wp:lineTo x="11715" y="10733"/>
                <wp:lineTo x="0" y="12075"/>
                <wp:lineTo x="0" y="20795"/>
                <wp:lineTo x="15010" y="20795"/>
                <wp:lineTo x="17939" y="20795"/>
                <wp:lineTo x="20868" y="15429"/>
                <wp:lineTo x="21234" y="8720"/>
                <wp:lineTo x="21234" y="0"/>
                <wp:lineTo x="19037" y="0"/>
              </wp:wrapPolygon>
            </wp:wrapThrough>
            <wp:docPr id="145180869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rPr>
        <w:tab/>
        <w:t xml:space="preserve">                                     </w:t>
      </w:r>
      <w:r>
        <w:rPr>
          <w:rFonts w:cs="Arial"/>
          <w:sz w:val="20"/>
        </w:rPr>
        <w:br w:type="textWrapping" w:clear="all"/>
      </w:r>
    </w:p>
    <w:p w14:paraId="02A2675E" w14:textId="30D17CEF" w:rsidR="00CB23C3" w:rsidRPr="00954771" w:rsidRDefault="00B670DF" w:rsidP="006B1BBD">
      <w:pPr>
        <w:pStyle w:val="Title"/>
        <w:rPr>
          <w:rFonts w:cs="Arial"/>
          <w:sz w:val="28"/>
          <w:szCs w:val="28"/>
        </w:rPr>
      </w:pPr>
      <w:r w:rsidRPr="00954771">
        <w:rPr>
          <w:rFonts w:cs="Arial"/>
          <w:sz w:val="28"/>
          <w:szCs w:val="28"/>
        </w:rPr>
        <w:t xml:space="preserve">WORK </w:t>
      </w:r>
      <w:r w:rsidR="00CB23C3" w:rsidRPr="00954771">
        <w:rPr>
          <w:rFonts w:cs="Arial"/>
          <w:sz w:val="28"/>
          <w:szCs w:val="28"/>
        </w:rPr>
        <w:t>CONTRACT</w:t>
      </w:r>
    </w:p>
    <w:p w14:paraId="2B64312E" w14:textId="77777777" w:rsidR="00954771" w:rsidRPr="00954771" w:rsidRDefault="00954771" w:rsidP="006B1BBD">
      <w:pPr>
        <w:pStyle w:val="Title"/>
        <w:rPr>
          <w:rFonts w:cs="Arial"/>
          <w:b w:val="0"/>
          <w:sz w:val="22"/>
        </w:rPr>
      </w:pPr>
      <w:r w:rsidRPr="00954771">
        <w:rPr>
          <w:rFonts w:cs="Arial"/>
          <w:b w:val="0"/>
          <w:sz w:val="22"/>
        </w:rPr>
        <w:t>at</w:t>
      </w:r>
    </w:p>
    <w:p w14:paraId="3DBF75C0" w14:textId="00CD66F7" w:rsidR="00954771" w:rsidRDefault="00954771" w:rsidP="006B1BBD">
      <w:pPr>
        <w:pStyle w:val="Title"/>
      </w:pPr>
      <w:r>
        <w:t xml:space="preserve">Supply and implementation of </w:t>
      </w:r>
      <w:r w:rsidR="00841440">
        <w:t>"</w:t>
      </w:r>
      <w:r w:rsidR="00107AAB">
        <w:t xml:space="preserve">Development of software for the </w:t>
      </w:r>
      <w:r w:rsidR="00A07CDD">
        <w:rPr>
          <w:bCs/>
        </w:rPr>
        <w:t>implementation of the Phytosanitary Register in Moldova</w:t>
      </w:r>
      <w:r w:rsidR="00841440" w:rsidRPr="00841440">
        <w:t xml:space="preserve">" </w:t>
      </w:r>
      <w:r w:rsidR="00841440">
        <w:t>including other related services</w:t>
      </w:r>
    </w:p>
    <w:p w14:paraId="643864EB" w14:textId="39D8E517" w:rsidR="00414659" w:rsidRDefault="00414659" w:rsidP="006B1BBD">
      <w:pPr>
        <w:pStyle w:val="Title"/>
        <w:rPr>
          <w:rFonts w:cs="Arial"/>
          <w:sz w:val="22"/>
        </w:rPr>
      </w:pPr>
      <w:r>
        <w:rPr>
          <w:rFonts w:cs="Arial"/>
          <w:sz w:val="22"/>
        </w:rPr>
        <w:t>(hereinafter referred to as the "</w:t>
      </w:r>
      <w:r w:rsidR="006C6C38">
        <w:rPr>
          <w:rFonts w:cs="Arial"/>
          <w:sz w:val="22"/>
        </w:rPr>
        <w:t>Contract")</w:t>
      </w:r>
    </w:p>
    <w:p w14:paraId="75150E87" w14:textId="77777777" w:rsidR="00CB23C3" w:rsidRPr="005E6253" w:rsidRDefault="00CB23C3" w:rsidP="006B1BBD">
      <w:pPr>
        <w:pStyle w:val="BodyText"/>
        <w:rPr>
          <w:rFonts w:cs="Arial"/>
          <w:sz w:val="22"/>
        </w:rPr>
      </w:pPr>
    </w:p>
    <w:p w14:paraId="43DB51B2" w14:textId="77777777" w:rsidR="00CB23C3" w:rsidRDefault="00CB23C3" w:rsidP="006B1BBD">
      <w:pPr>
        <w:jc w:val="center"/>
        <w:rPr>
          <w:rFonts w:cs="Arial"/>
          <w:sz w:val="22"/>
        </w:rPr>
      </w:pPr>
    </w:p>
    <w:p w14:paraId="4FD9EEDB" w14:textId="77777777" w:rsidR="00954771" w:rsidRPr="00954771" w:rsidRDefault="00954771" w:rsidP="00954771">
      <w:pPr>
        <w:rPr>
          <w:rFonts w:cs="Arial"/>
          <w:b/>
          <w:sz w:val="22"/>
        </w:rPr>
      </w:pPr>
      <w:r w:rsidRPr="00954771">
        <w:rPr>
          <w:rFonts w:cs="Arial"/>
          <w:b/>
          <w:sz w:val="22"/>
        </w:rPr>
        <w:t>The Parties</w:t>
      </w:r>
    </w:p>
    <w:p w14:paraId="76AD358D" w14:textId="77777777" w:rsidR="00B670DF" w:rsidRPr="005E6253" w:rsidRDefault="00B670DF" w:rsidP="006B1BBD">
      <w:pPr>
        <w:jc w:val="center"/>
        <w:rPr>
          <w:rFonts w:cs="Arial"/>
          <w:sz w:val="22"/>
        </w:rPr>
      </w:pPr>
    </w:p>
    <w:p w14:paraId="6DEC54EF" w14:textId="4E05B1E1" w:rsidR="00954771" w:rsidRPr="00954771" w:rsidRDefault="00954771" w:rsidP="00523872">
      <w:pPr>
        <w:tabs>
          <w:tab w:val="right" w:pos="9071"/>
        </w:tabs>
        <w:spacing w:after="120"/>
        <w:ind w:left="567" w:hanging="567"/>
        <w:rPr>
          <w:rFonts w:cs="Arial"/>
          <w:b/>
          <w:sz w:val="22"/>
        </w:rPr>
      </w:pPr>
      <w:r w:rsidRPr="00954771">
        <w:rPr>
          <w:rFonts w:cs="Arial"/>
          <w:b/>
          <w:sz w:val="22"/>
        </w:rPr>
        <w:t>Client:</w:t>
      </w:r>
      <w:r w:rsidR="009F01A0">
        <w:rPr>
          <w:rFonts w:cs="Arial"/>
          <w:b/>
          <w:sz w:val="22"/>
        </w:rPr>
        <w:tab/>
      </w:r>
    </w:p>
    <w:p w14:paraId="1E8358A0" w14:textId="29CC186D" w:rsidR="00032DED" w:rsidRDefault="00032DED" w:rsidP="00FC7334">
      <w:pPr>
        <w:spacing w:line="360" w:lineRule="auto"/>
        <w:jc w:val="both"/>
        <w:rPr>
          <w:rFonts w:cs="Arial"/>
          <w:b/>
          <w:bCs/>
          <w:sz w:val="22"/>
          <w:szCs w:val="22"/>
        </w:rPr>
      </w:pPr>
      <w:r>
        <w:rPr>
          <w:rFonts w:cs="Arial"/>
          <w:b/>
          <w:bCs/>
          <w:sz w:val="22"/>
          <w:szCs w:val="22"/>
        </w:rPr>
        <w:t xml:space="preserve">Czech Republic - </w:t>
      </w:r>
      <w:r w:rsidR="002B7B90" w:rsidRPr="002B7B90">
        <w:rPr>
          <w:rFonts w:cs="Arial"/>
          <w:b/>
          <w:bCs/>
          <w:sz w:val="22"/>
          <w:szCs w:val="22"/>
        </w:rPr>
        <w:t>Central Institute for Supervising and Testing in Agriculture</w:t>
      </w:r>
    </w:p>
    <w:p w14:paraId="2FEBB915" w14:textId="35EDE064" w:rsidR="00032DED" w:rsidRPr="00237BC0" w:rsidRDefault="00032DED" w:rsidP="00FC7334">
      <w:pPr>
        <w:spacing w:line="360" w:lineRule="auto"/>
        <w:jc w:val="both"/>
        <w:rPr>
          <w:rFonts w:cs="Arial"/>
          <w:sz w:val="22"/>
          <w:szCs w:val="22"/>
        </w:rPr>
      </w:pPr>
      <w:r>
        <w:rPr>
          <w:rFonts w:cs="Arial"/>
          <w:sz w:val="22"/>
          <w:szCs w:val="22"/>
        </w:rPr>
        <w:t xml:space="preserve">with registered office at </w:t>
      </w:r>
      <w:r w:rsidRPr="00805B77">
        <w:rPr>
          <w:rFonts w:cs="Arial"/>
          <w:sz w:val="22"/>
          <w:szCs w:val="22"/>
        </w:rPr>
        <w:t>Hroznova 63/2</w:t>
      </w:r>
      <w:r>
        <w:rPr>
          <w:rFonts w:cs="Arial"/>
          <w:sz w:val="22"/>
          <w:szCs w:val="22"/>
        </w:rPr>
        <w:t xml:space="preserve">, </w:t>
      </w:r>
      <w:r w:rsidR="00F22FC8">
        <w:rPr>
          <w:rFonts w:cs="Arial"/>
          <w:sz w:val="22"/>
          <w:szCs w:val="22"/>
        </w:rPr>
        <w:t xml:space="preserve">603 00 </w:t>
      </w:r>
      <w:r w:rsidRPr="00237BC0">
        <w:rPr>
          <w:rFonts w:cs="Arial"/>
          <w:sz w:val="22"/>
          <w:szCs w:val="22"/>
        </w:rPr>
        <w:t>Brno</w:t>
      </w:r>
    </w:p>
    <w:p w14:paraId="012834FF" w14:textId="39F51930" w:rsidR="00032DED" w:rsidRPr="00237BC0" w:rsidRDefault="00432EA7" w:rsidP="00FC7334">
      <w:pPr>
        <w:spacing w:line="360" w:lineRule="auto"/>
        <w:jc w:val="both"/>
        <w:rPr>
          <w:rFonts w:cs="Arial"/>
          <w:sz w:val="22"/>
          <w:szCs w:val="22"/>
        </w:rPr>
      </w:pPr>
      <w:r>
        <w:rPr>
          <w:rFonts w:cs="Arial"/>
          <w:sz w:val="22"/>
          <w:szCs w:val="22"/>
        </w:rPr>
        <w:t>ID</w:t>
      </w:r>
      <w:r w:rsidR="00032DED">
        <w:rPr>
          <w:rFonts w:cs="Arial"/>
          <w:sz w:val="22"/>
          <w:szCs w:val="22"/>
        </w:rPr>
        <w:t xml:space="preserve">: </w:t>
      </w:r>
      <w:r w:rsidR="00032DED" w:rsidRPr="00D07479">
        <w:rPr>
          <w:rFonts w:cs="Arial"/>
          <w:sz w:val="22"/>
          <w:szCs w:val="22"/>
        </w:rPr>
        <w:t>00020338</w:t>
      </w:r>
    </w:p>
    <w:p w14:paraId="7E85D05B" w14:textId="77777777" w:rsidR="00032DED" w:rsidRPr="00237BC0" w:rsidRDefault="00032DED" w:rsidP="00FC7334">
      <w:pPr>
        <w:spacing w:line="360" w:lineRule="auto"/>
        <w:jc w:val="both"/>
        <w:rPr>
          <w:rFonts w:cs="Arial"/>
          <w:sz w:val="22"/>
          <w:szCs w:val="22"/>
        </w:rPr>
      </w:pPr>
      <w:r>
        <w:rPr>
          <w:rFonts w:cs="Arial"/>
          <w:sz w:val="22"/>
          <w:szCs w:val="22"/>
        </w:rPr>
        <w:t xml:space="preserve">DIC: </w:t>
      </w:r>
      <w:r w:rsidRPr="00216231">
        <w:rPr>
          <w:rFonts w:cs="Arial"/>
          <w:sz w:val="22"/>
          <w:szCs w:val="22"/>
        </w:rPr>
        <w:t>CZ00020338</w:t>
      </w:r>
    </w:p>
    <w:p w14:paraId="6E973C53" w14:textId="77777777" w:rsidR="00032DED" w:rsidRPr="00237BC0" w:rsidRDefault="00032DED" w:rsidP="00FC7334">
      <w:pPr>
        <w:spacing w:line="360" w:lineRule="auto"/>
        <w:jc w:val="both"/>
        <w:rPr>
          <w:rFonts w:cs="Arial"/>
          <w:sz w:val="22"/>
          <w:szCs w:val="22"/>
        </w:rPr>
      </w:pPr>
      <w:r>
        <w:rPr>
          <w:rFonts w:cs="Arial"/>
          <w:sz w:val="22"/>
          <w:szCs w:val="22"/>
        </w:rPr>
        <w:t>on behalf of which Ing. Daniel Jurečka</w:t>
      </w:r>
      <w:r w:rsidRPr="00237BC0">
        <w:rPr>
          <w:rFonts w:cs="Arial"/>
          <w:sz w:val="22"/>
          <w:szCs w:val="22"/>
        </w:rPr>
        <w:t>, Director</w:t>
      </w:r>
    </w:p>
    <w:p w14:paraId="3AF23EE7" w14:textId="77777777" w:rsidR="00032DED" w:rsidRPr="00237BC0" w:rsidRDefault="00032DED" w:rsidP="00FC7334">
      <w:pPr>
        <w:spacing w:line="360" w:lineRule="auto"/>
        <w:jc w:val="both"/>
        <w:rPr>
          <w:rFonts w:cs="Arial"/>
          <w:sz w:val="22"/>
          <w:szCs w:val="22"/>
        </w:rPr>
      </w:pPr>
      <w:r w:rsidRPr="00237BC0">
        <w:rPr>
          <w:rFonts w:cs="Arial"/>
          <w:sz w:val="22"/>
          <w:szCs w:val="22"/>
        </w:rPr>
        <w:t xml:space="preserve">Contact </w:t>
      </w:r>
      <w:r>
        <w:rPr>
          <w:rFonts w:cs="Arial"/>
          <w:sz w:val="22"/>
          <w:szCs w:val="22"/>
        </w:rPr>
        <w:t xml:space="preserve">person: </w:t>
      </w:r>
      <w:r w:rsidRPr="007D4CF6">
        <w:rPr>
          <w:rFonts w:cs="Arial"/>
          <w:sz w:val="22"/>
          <w:szCs w:val="22"/>
        </w:rPr>
        <w:t>Mgr. Petr Vaculík</w:t>
      </w:r>
    </w:p>
    <w:p w14:paraId="7A63FC68" w14:textId="77777777" w:rsidR="00CB23C3" w:rsidRDefault="00CB23C3" w:rsidP="00950EE5">
      <w:pPr>
        <w:ind w:left="567" w:hanging="567"/>
        <w:rPr>
          <w:rFonts w:cs="Arial"/>
          <w:bCs/>
          <w:iCs/>
          <w:color w:val="000000"/>
          <w:sz w:val="22"/>
        </w:rPr>
      </w:pPr>
    </w:p>
    <w:p w14:paraId="68D70F79" w14:textId="77777777" w:rsidR="00CB23C3" w:rsidRPr="00954771" w:rsidRDefault="00954771" w:rsidP="00954771">
      <w:pPr>
        <w:spacing w:after="120"/>
        <w:ind w:left="567" w:hanging="567"/>
        <w:rPr>
          <w:rFonts w:cs="Arial"/>
          <w:b/>
          <w:sz w:val="22"/>
        </w:rPr>
      </w:pPr>
      <w:r w:rsidRPr="00954771">
        <w:rPr>
          <w:rFonts w:cs="Arial"/>
          <w:b/>
          <w:sz w:val="22"/>
        </w:rPr>
        <w:t>Contractor:</w:t>
      </w:r>
    </w:p>
    <w:p w14:paraId="1D79922A" w14:textId="7DBB93D7" w:rsidR="00394826" w:rsidRPr="00432EA7" w:rsidRDefault="00394826" w:rsidP="00394826">
      <w:pPr>
        <w:pStyle w:val="RLProhlensmluvnchstran"/>
        <w:jc w:val="left"/>
        <w:rPr>
          <w:rFonts w:ascii="Arial" w:hAnsi="Arial" w:cs="Arial"/>
          <w:szCs w:val="22"/>
          <w:highlight w:val="yellow"/>
        </w:rPr>
      </w:pPr>
      <w:r w:rsidRPr="00432EA7">
        <w:rPr>
          <w:rStyle w:val="doplnuchazeChar"/>
          <w:rFonts w:ascii="Arial" w:hAnsi="Arial" w:cs="Arial"/>
          <w:highlight w:val="yellow"/>
        </w:rPr>
        <w:t xml:space="preserve">[TO BE COMPLETED </w:t>
      </w:r>
      <w:r w:rsidR="00483BEC" w:rsidRPr="00432EA7">
        <w:rPr>
          <w:rStyle w:val="doplnuchazeChar"/>
          <w:rFonts w:ascii="Arial" w:hAnsi="Arial" w:cs="Arial"/>
          <w:highlight w:val="yellow"/>
        </w:rPr>
        <w:t>BY PARTICIPANT</w:t>
      </w:r>
      <w:r w:rsidRPr="00432EA7">
        <w:rPr>
          <w:rStyle w:val="doplnuchazeChar"/>
          <w:rFonts w:ascii="Arial" w:hAnsi="Arial" w:cs="Arial"/>
          <w:highlight w:val="yellow"/>
        </w:rPr>
        <w:t>]</w:t>
      </w:r>
    </w:p>
    <w:p w14:paraId="5BE91CBD" w14:textId="11F0C072"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Registered office: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p>
    <w:p w14:paraId="19006371" w14:textId="0AD42BF8" w:rsidR="00394826" w:rsidRPr="00432EA7" w:rsidRDefault="00432EA7" w:rsidP="00394826">
      <w:pPr>
        <w:pStyle w:val="RLdajeosmluvnstran"/>
        <w:jc w:val="left"/>
        <w:rPr>
          <w:rFonts w:ascii="Arial" w:hAnsi="Arial" w:cs="Arial"/>
          <w:szCs w:val="22"/>
        </w:rPr>
      </w:pPr>
      <w:r w:rsidRPr="00432EA7">
        <w:rPr>
          <w:rFonts w:ascii="Arial" w:hAnsi="Arial" w:cs="Arial"/>
          <w:szCs w:val="22"/>
        </w:rPr>
        <w:t>ICKO</w:t>
      </w:r>
      <w:r w:rsidR="00394826" w:rsidRPr="00432EA7">
        <w:rPr>
          <w:rFonts w:ascii="Arial" w:hAnsi="Arial" w:cs="Arial"/>
          <w:szCs w:val="22"/>
        </w:rPr>
        <w:t xml:space="preserve">: </w:t>
      </w:r>
      <w:r w:rsidR="00394826"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00394826" w:rsidRPr="00432EA7">
        <w:rPr>
          <w:rStyle w:val="doplnuchazeChar"/>
          <w:rFonts w:ascii="Arial" w:hAnsi="Arial" w:cs="Arial"/>
          <w:highlight w:val="yellow"/>
        </w:rPr>
        <w:t>]</w:t>
      </w:r>
      <w:r w:rsidR="00394826" w:rsidRPr="00432EA7">
        <w:rPr>
          <w:rFonts w:ascii="Arial" w:hAnsi="Arial" w:cs="Arial"/>
          <w:szCs w:val="22"/>
        </w:rPr>
        <w:t xml:space="preserve">, DIC: </w:t>
      </w:r>
      <w:r w:rsidR="00394826"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00394826" w:rsidRPr="00432EA7">
        <w:rPr>
          <w:rStyle w:val="doplnuchazeChar"/>
          <w:rFonts w:ascii="Arial" w:hAnsi="Arial" w:cs="Arial"/>
          <w:highlight w:val="yellow"/>
        </w:rPr>
        <w:t>]</w:t>
      </w:r>
    </w:p>
    <w:p w14:paraId="3EF3A54A" w14:textId="295633BE"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a company registered in the Commercial Register kept by the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 xml:space="preserve">] </w:t>
      </w:r>
      <w:r w:rsidRPr="00432EA7">
        <w:rPr>
          <w:rFonts w:ascii="Arial" w:hAnsi="Arial" w:cs="Arial"/>
          <w:szCs w:val="22"/>
        </w:rPr>
        <w:t xml:space="preserve">court in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r w:rsidRPr="00432EA7">
        <w:rPr>
          <w:rFonts w:ascii="Arial" w:hAnsi="Arial" w:cs="Arial"/>
          <w:szCs w:val="22"/>
        </w:rPr>
        <w:t>,</w:t>
      </w:r>
    </w:p>
    <w:p w14:paraId="2418ED6A" w14:textId="5D07D9C8"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section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r w:rsidRPr="00432EA7">
        <w:rPr>
          <w:rFonts w:ascii="Arial" w:hAnsi="Arial" w:cs="Arial"/>
          <w:szCs w:val="22"/>
        </w:rPr>
        <w:t xml:space="preserve">, insert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p>
    <w:p w14:paraId="6B58B3B4" w14:textId="1338F1D2"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bank account number: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r w:rsidRPr="00432EA7">
        <w:rPr>
          <w:rFonts w:ascii="Arial" w:hAnsi="Arial" w:cs="Arial"/>
          <w:szCs w:val="22"/>
        </w:rPr>
        <w:t xml:space="preserve">, account number: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p>
    <w:p w14:paraId="44F2E312" w14:textId="0FFBA1C3"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represented/agent </w:t>
      </w:r>
      <w:r w:rsidR="00432EA7">
        <w:rPr>
          <w:rFonts w:ascii="Arial" w:hAnsi="Arial" w:cs="Arial"/>
          <w:szCs w:val="22"/>
        </w:rPr>
        <w:t>(function)</w:t>
      </w:r>
      <w:r w:rsidRPr="00432EA7">
        <w:rPr>
          <w:rFonts w:ascii="Arial" w:hAnsi="Arial" w:cs="Arial"/>
          <w:szCs w:val="22"/>
        </w:rPr>
        <w:t xml:space="preserve">: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r w:rsidRPr="00432EA7">
        <w:rPr>
          <w:rFonts w:ascii="Arial" w:hAnsi="Arial" w:cs="Arial"/>
          <w:szCs w:val="22"/>
        </w:rPr>
        <w:t xml:space="preserve">, </w:t>
      </w:r>
      <w:r w:rsidRPr="00432EA7">
        <w:rPr>
          <w:rStyle w:val="doplnuchazeChar"/>
          <w:rFonts w:ascii="Arial" w:hAnsi="Arial" w:cs="Arial"/>
          <w:highlight w:val="yellow"/>
        </w:rPr>
        <w:t xml:space="preserve">[ADD </w:t>
      </w:r>
      <w:r w:rsidR="00483BEC" w:rsidRPr="00432EA7">
        <w:rPr>
          <w:rStyle w:val="doplnuchazeChar"/>
          <w:rFonts w:ascii="Arial" w:hAnsi="Arial" w:cs="Arial"/>
          <w:highlight w:val="yellow"/>
        </w:rPr>
        <w:t>PARTICIPANT</w:t>
      </w:r>
      <w:r w:rsidRPr="00432EA7">
        <w:rPr>
          <w:rStyle w:val="doplnuchazeChar"/>
          <w:rFonts w:ascii="Arial" w:hAnsi="Arial" w:cs="Arial"/>
          <w:highlight w:val="yellow"/>
        </w:rPr>
        <w:t>]</w:t>
      </w:r>
    </w:p>
    <w:p w14:paraId="34FE0BEC" w14:textId="77777777" w:rsidR="00B670DF" w:rsidRDefault="00B670DF" w:rsidP="00394826">
      <w:pPr>
        <w:tabs>
          <w:tab w:val="left" w:pos="2977"/>
        </w:tabs>
        <w:ind w:left="567" w:right="-426" w:hanging="567"/>
        <w:rPr>
          <w:rFonts w:cs="Arial"/>
          <w:color w:val="000000"/>
          <w:sz w:val="22"/>
        </w:rPr>
      </w:pPr>
    </w:p>
    <w:p w14:paraId="111C232C" w14:textId="77777777" w:rsidR="00B1189F" w:rsidRDefault="0051046D" w:rsidP="00B33E5A">
      <w:pPr>
        <w:pStyle w:val="Heading2"/>
        <w:numPr>
          <w:ilvl w:val="1"/>
          <w:numId w:val="3"/>
        </w:numPr>
        <w:spacing w:after="200"/>
        <w:ind w:left="714" w:hanging="357"/>
        <w:jc w:val="center"/>
        <w:rPr>
          <w:rFonts w:ascii="Arial" w:hAnsi="Arial" w:cs="Arial"/>
          <w:bCs w:val="0"/>
          <w:i w:val="0"/>
          <w:iCs w:val="0"/>
          <w:sz w:val="22"/>
          <w:szCs w:val="22"/>
        </w:rPr>
      </w:pPr>
      <w:r w:rsidRPr="00D3647C">
        <w:rPr>
          <w:rFonts w:ascii="Arial" w:hAnsi="Arial" w:cs="Arial"/>
          <w:bCs w:val="0"/>
          <w:i w:val="0"/>
          <w:iCs w:val="0"/>
          <w:sz w:val="22"/>
          <w:szCs w:val="22"/>
        </w:rPr>
        <w:t>Basic provisions</w:t>
      </w:r>
    </w:p>
    <w:p w14:paraId="7F7DF891" w14:textId="242A9F36" w:rsidR="00B1189F" w:rsidRDefault="00AB31BB" w:rsidP="02FF5F7C">
      <w:pPr>
        <w:pStyle w:val="ListParagraph"/>
        <w:numPr>
          <w:ilvl w:val="0"/>
          <w:numId w:val="4"/>
        </w:numPr>
        <w:spacing w:after="160"/>
        <w:ind w:left="426"/>
        <w:jc w:val="both"/>
        <w:rPr>
          <w:rFonts w:cs="Arial"/>
        </w:rPr>
      </w:pPr>
      <w:r w:rsidRPr="02FF5F7C">
        <w:rPr>
          <w:rFonts w:cs="Arial"/>
        </w:rPr>
        <w:t xml:space="preserve">The Parties </w:t>
      </w:r>
      <w:r w:rsidR="0094444D" w:rsidRPr="02FF5F7C">
        <w:rPr>
          <w:rFonts w:cs="Arial"/>
        </w:rPr>
        <w:t xml:space="preserve">declare that they will act in accordance with the terms and conditions of </w:t>
      </w:r>
      <w:r w:rsidR="001E1882">
        <w:rPr>
          <w:rFonts w:cs="Arial"/>
        </w:rPr>
        <w:t xml:space="preserve">the supra-limit </w:t>
      </w:r>
      <w:r w:rsidR="0094444D" w:rsidRPr="02FF5F7C">
        <w:rPr>
          <w:rFonts w:cs="Arial"/>
        </w:rPr>
        <w:t xml:space="preserve">public procurement procedure entitled </w:t>
      </w:r>
      <w:r w:rsidR="0094444D">
        <w:t>"</w:t>
      </w:r>
      <w:r w:rsidR="0094444D" w:rsidRPr="02FF5F7C">
        <w:rPr>
          <w:rFonts w:cs="Arial"/>
        </w:rPr>
        <w:t>Supply of software for the implementation of the Phytosanitary Register in Moldova"</w:t>
      </w:r>
      <w:r w:rsidR="00573665">
        <w:t xml:space="preserve">, conducted in an open tender procedure in the electronic tool </w:t>
      </w:r>
      <w:r w:rsidR="00573665" w:rsidRPr="006B0DA9">
        <w:rPr>
          <w:rFonts w:cstheme="minorHAnsi"/>
        </w:rPr>
        <w:t xml:space="preserve">EZAK under </w:t>
      </w:r>
      <w:r w:rsidR="00573665" w:rsidRPr="006B0DA9">
        <w:rPr>
          <w:rFonts w:cstheme="minorHAnsi"/>
          <w:color w:val="333333"/>
          <w:shd w:val="clear" w:color="auto" w:fill="FFFFFF"/>
        </w:rPr>
        <w:t>System No</w:t>
      </w:r>
      <w:r w:rsidR="00573665" w:rsidRPr="00D1395F">
        <w:rPr>
          <w:rFonts w:cstheme="minorHAnsi"/>
          <w:color w:val="333333"/>
          <w:shd w:val="clear" w:color="auto" w:fill="FFFFFF"/>
        </w:rPr>
        <w:t xml:space="preserve">: P25V00000801 </w:t>
      </w:r>
      <w:r w:rsidR="0094444D" w:rsidRPr="02FF5F7C">
        <w:rPr>
          <w:rFonts w:cs="Arial"/>
        </w:rPr>
        <w:t xml:space="preserve">(hereinafter referred to as the "Public Procurement") on the basis of which this contract is concluded. The public contract is part of the Czech Republic's foreign development cooperation project in Moldova entitled 'Strengthening of control and laboratory capacity in the field of plant health in the Republic of Moldova'. The aim of the project is </w:t>
      </w:r>
      <w:r w:rsidR="0094444D" w:rsidRPr="02FF5F7C">
        <w:rPr>
          <w:rFonts w:cs="Arial"/>
        </w:rPr>
        <w:lastRenderedPageBreak/>
        <w:t xml:space="preserve">to </w:t>
      </w:r>
      <w:r w:rsidR="51D62104" w:rsidRPr="00AA6A0F">
        <w:rPr>
          <w:rFonts w:eastAsia="Arial" w:cs="Arial"/>
        </w:rPr>
        <w:t>modernise the phytosanitary sector in line with EU requirements</w:t>
      </w:r>
      <w:r w:rsidR="0ABE016E" w:rsidRPr="00AA6A0F">
        <w:rPr>
          <w:rFonts w:eastAsia="Arial" w:cs="Arial"/>
        </w:rPr>
        <w:t xml:space="preserve">, and one of the outputs of the project is the creation of a </w:t>
      </w:r>
      <w:r w:rsidR="074A568A" w:rsidRPr="00AA6A0F">
        <w:rPr>
          <w:rFonts w:eastAsia="Arial" w:cs="Arial"/>
        </w:rPr>
        <w:t xml:space="preserve">Phytosanitary </w:t>
      </w:r>
      <w:r w:rsidR="074A568A" w:rsidRPr="02FF5F7C">
        <w:rPr>
          <w:rFonts w:cs="Arial"/>
        </w:rPr>
        <w:t>Register in the Republic of Moldova.</w:t>
      </w:r>
      <w:r w:rsidR="0094444D" w:rsidRPr="02FF5F7C">
        <w:rPr>
          <w:rFonts w:cs="Arial"/>
        </w:rPr>
        <w:t xml:space="preserve">  </w:t>
      </w:r>
      <w:r w:rsidR="0094444D" w:rsidRPr="02FF5F7C">
        <w:rPr>
          <w:rFonts w:cs="Arial"/>
          <w:lang w:val="ro-RO"/>
        </w:rPr>
        <w:t xml:space="preserve"> The development cooperation project is registered in the Republic of Moldova under the number 87211394646. </w:t>
      </w:r>
      <w:r w:rsidR="0094444D" w:rsidRPr="02FF5F7C">
        <w:rPr>
          <w:rFonts w:cs="Arial"/>
        </w:rPr>
        <w:t xml:space="preserve">The Parties </w:t>
      </w:r>
      <w:r w:rsidRPr="02FF5F7C">
        <w:rPr>
          <w:rFonts w:cs="Arial"/>
        </w:rPr>
        <w:t xml:space="preserve">declare that they are aware of the contents of </w:t>
      </w:r>
      <w:r w:rsidR="00B27427" w:rsidRPr="02FF5F7C">
        <w:rPr>
          <w:rFonts w:cs="Arial"/>
        </w:rPr>
        <w:t>the above document</w:t>
      </w:r>
      <w:r w:rsidRPr="02FF5F7C">
        <w:rPr>
          <w:rFonts w:cs="Arial"/>
        </w:rPr>
        <w:t>.</w:t>
      </w:r>
    </w:p>
    <w:p w14:paraId="1EB5CB9D" w14:textId="77777777" w:rsidR="00597D62" w:rsidRDefault="00597D62">
      <w:pPr>
        <w:pStyle w:val="ListParagraph"/>
        <w:numPr>
          <w:ilvl w:val="0"/>
          <w:numId w:val="4"/>
        </w:numPr>
        <w:spacing w:after="160"/>
        <w:ind w:left="426"/>
        <w:contextualSpacing w:val="0"/>
        <w:jc w:val="both"/>
        <w:rPr>
          <w:rFonts w:cs="Arial"/>
        </w:rPr>
      </w:pPr>
      <w:r>
        <w:rPr>
          <w:rFonts w:cs="Arial"/>
        </w:rPr>
        <w:t xml:space="preserve">The Contractor further </w:t>
      </w:r>
      <w:r w:rsidRPr="00597D62">
        <w:rPr>
          <w:rFonts w:cs="Arial"/>
        </w:rPr>
        <w:t xml:space="preserve">declares that all requirements and </w:t>
      </w:r>
      <w:r>
        <w:rPr>
          <w:rFonts w:cs="Arial"/>
        </w:rPr>
        <w:t xml:space="preserve">conditions of </w:t>
      </w:r>
      <w:r w:rsidRPr="00597D62">
        <w:rPr>
          <w:rFonts w:cs="Arial"/>
        </w:rPr>
        <w:t>the Client, as specified in the Tender Documentation</w:t>
      </w:r>
      <w:r>
        <w:rPr>
          <w:rFonts w:cs="Arial"/>
        </w:rPr>
        <w:t xml:space="preserve">, </w:t>
      </w:r>
      <w:r w:rsidRPr="00597D62">
        <w:rPr>
          <w:rFonts w:cs="Arial"/>
        </w:rPr>
        <w:t>will be accepted in the performance of this contract. In the event of a conflict between the Tender Documents and the text of the Contract, the text of the Tender Documents shall prevail</w:t>
      </w:r>
      <w:r>
        <w:rPr>
          <w:rFonts w:cs="Arial"/>
        </w:rPr>
        <w:t>.</w:t>
      </w:r>
    </w:p>
    <w:p w14:paraId="3F51001B" w14:textId="77777777" w:rsidR="00B1189F" w:rsidRDefault="00D3647C">
      <w:pPr>
        <w:pStyle w:val="ListParagraph"/>
        <w:numPr>
          <w:ilvl w:val="0"/>
          <w:numId w:val="4"/>
        </w:numPr>
        <w:spacing w:after="160"/>
        <w:ind w:left="426"/>
        <w:contextualSpacing w:val="0"/>
        <w:jc w:val="both"/>
        <w:rPr>
          <w:rFonts w:cs="Arial"/>
        </w:rPr>
      </w:pPr>
      <w:r w:rsidRPr="00E4286B">
        <w:rPr>
          <w:rFonts w:cs="Arial"/>
        </w:rPr>
        <w:t xml:space="preserve">The Contractor declares </w:t>
      </w:r>
      <w:r w:rsidR="00AB31BB">
        <w:rPr>
          <w:rFonts w:cs="Arial"/>
        </w:rPr>
        <w:t xml:space="preserve">and undertakes </w:t>
      </w:r>
      <w:r w:rsidRPr="00E4286B">
        <w:rPr>
          <w:rFonts w:cs="Arial"/>
        </w:rPr>
        <w:t xml:space="preserve">that it has </w:t>
      </w:r>
      <w:r w:rsidR="00787C07" w:rsidRPr="00715932">
        <w:rPr>
          <w:rFonts w:cs="Arial"/>
        </w:rPr>
        <w:t>acquainted</w:t>
      </w:r>
      <w:r w:rsidRPr="00E4286B">
        <w:rPr>
          <w:rFonts w:cs="Arial"/>
        </w:rPr>
        <w:t xml:space="preserve"> itself in detail with </w:t>
      </w:r>
      <w:r w:rsidRPr="002122F0">
        <w:rPr>
          <w:rFonts w:cs="Arial"/>
        </w:rPr>
        <w:t xml:space="preserve">the scope and nature of the subject-matter of the contract and that it is professionally competent to ensure the performance of the subject-matter of the contract. </w:t>
      </w:r>
    </w:p>
    <w:p w14:paraId="217DDCE2" w14:textId="37C5B599" w:rsidR="00841440" w:rsidRPr="006F4482" w:rsidRDefault="00D3647C" w:rsidP="00292233">
      <w:pPr>
        <w:pStyle w:val="ListParagraph"/>
        <w:numPr>
          <w:ilvl w:val="0"/>
          <w:numId w:val="4"/>
        </w:numPr>
        <w:spacing w:after="160"/>
        <w:ind w:left="426"/>
        <w:contextualSpacing w:val="0"/>
        <w:jc w:val="both"/>
        <w:rPr>
          <w:rFonts w:cs="Arial"/>
        </w:rPr>
      </w:pPr>
      <w:r w:rsidRPr="00D65BDB">
        <w:rPr>
          <w:rFonts w:cs="Arial"/>
        </w:rPr>
        <w:t xml:space="preserve">The Contractor shall ensure that all the characteristics of the subject-matter of the Contract comply with the generally applicable </w:t>
      </w:r>
      <w:r w:rsidRPr="00610621">
        <w:rPr>
          <w:rFonts w:cs="Arial"/>
        </w:rPr>
        <w:t xml:space="preserve">legislation </w:t>
      </w:r>
      <w:r w:rsidR="007D6A78">
        <w:rPr>
          <w:rFonts w:cs="Arial"/>
        </w:rPr>
        <w:t xml:space="preserve">of the Republic of Moldova </w:t>
      </w:r>
      <w:r w:rsidRPr="00D65BDB">
        <w:rPr>
          <w:rFonts w:cs="Arial"/>
        </w:rPr>
        <w:t>throughout the period of validity of this Contract</w:t>
      </w:r>
      <w:r w:rsidRPr="00610621">
        <w:rPr>
          <w:rFonts w:cs="Arial"/>
        </w:rPr>
        <w:t xml:space="preserve">. </w:t>
      </w:r>
    </w:p>
    <w:p w14:paraId="748F921B" w14:textId="77777777" w:rsidR="00B1189F" w:rsidRPr="00AD0D21" w:rsidRDefault="00787C07">
      <w:pPr>
        <w:pStyle w:val="ListParagraph"/>
        <w:numPr>
          <w:ilvl w:val="0"/>
          <w:numId w:val="4"/>
        </w:numPr>
        <w:spacing w:after="160"/>
        <w:ind w:left="426"/>
        <w:contextualSpacing w:val="0"/>
        <w:jc w:val="both"/>
        <w:rPr>
          <w:rFonts w:cs="Arial"/>
        </w:rPr>
      </w:pPr>
      <w:r w:rsidRPr="00AD0D21">
        <w:rPr>
          <w:rFonts w:cs="Arial"/>
        </w:rPr>
        <w:t>The contractor and the client undertake to cooperate with each other for the purpose of performance of the contract.</w:t>
      </w:r>
    </w:p>
    <w:p w14:paraId="0DF83606" w14:textId="636A20DF" w:rsidR="00FC7334" w:rsidRPr="00AD0D21" w:rsidRDefault="00FC7334" w:rsidP="3A7D0B6E">
      <w:pPr>
        <w:pStyle w:val="ListParagraph"/>
        <w:numPr>
          <w:ilvl w:val="0"/>
          <w:numId w:val="4"/>
        </w:numPr>
        <w:spacing w:after="160"/>
        <w:ind w:left="426"/>
        <w:jc w:val="both"/>
        <w:rPr>
          <w:rFonts w:cs="Arial"/>
        </w:rPr>
      </w:pPr>
      <w:r w:rsidRPr="00AD0D21">
        <w:rPr>
          <w:rFonts w:cs="Arial"/>
        </w:rPr>
        <w:t xml:space="preserve">For the purposes of this Contract, the following abbreviations shall be introduced </w:t>
      </w:r>
      <w:r w:rsidR="000913C9" w:rsidRPr="00AD0D21">
        <w:rPr>
          <w:rFonts w:cs="Arial"/>
        </w:rPr>
        <w:t>and used</w:t>
      </w:r>
      <w:r w:rsidRPr="00AD0D21">
        <w:rPr>
          <w:rFonts w:cs="Arial"/>
        </w:rPr>
        <w:t xml:space="preserve">: </w:t>
      </w:r>
      <w:r w:rsidR="000913C9" w:rsidRPr="00AD0D21">
        <w:rPr>
          <w:rFonts w:cs="Arial"/>
        </w:rPr>
        <w:t xml:space="preserve">as set out </w:t>
      </w:r>
      <w:r w:rsidR="00AD0D21">
        <w:rPr>
          <w:rFonts w:cs="Arial"/>
        </w:rPr>
        <w:t xml:space="preserve">in </w:t>
      </w:r>
      <w:r w:rsidR="00373E06">
        <w:rPr>
          <w:rFonts w:cs="Arial"/>
        </w:rPr>
        <w:t xml:space="preserve">Section 1.3 of </w:t>
      </w:r>
      <w:r w:rsidR="00C81445">
        <w:rPr>
          <w:rFonts w:cs="Arial"/>
        </w:rPr>
        <w:t>Schedule 5 of the ZD - Technical Specification.</w:t>
      </w:r>
    </w:p>
    <w:p w14:paraId="063D3B7B" w14:textId="77777777" w:rsidR="00B1189F" w:rsidRDefault="00787C07" w:rsidP="00B33E5A">
      <w:pPr>
        <w:pStyle w:val="Heading2"/>
        <w:numPr>
          <w:ilvl w:val="1"/>
          <w:numId w:val="3"/>
        </w:numPr>
        <w:spacing w:after="200"/>
        <w:ind w:left="714" w:hanging="357"/>
        <w:jc w:val="center"/>
        <w:rPr>
          <w:rFonts w:ascii="Arial" w:hAnsi="Arial" w:cs="Arial"/>
          <w:bCs w:val="0"/>
          <w:i w:val="0"/>
          <w:iCs w:val="0"/>
          <w:sz w:val="22"/>
          <w:szCs w:val="22"/>
        </w:rPr>
      </w:pPr>
      <w:r w:rsidRPr="00F60B34">
        <w:rPr>
          <w:rFonts w:ascii="Arial" w:hAnsi="Arial" w:cs="Arial"/>
          <w:bCs w:val="0"/>
          <w:i w:val="0"/>
          <w:iCs w:val="0"/>
          <w:sz w:val="22"/>
          <w:szCs w:val="22"/>
        </w:rPr>
        <w:t xml:space="preserve">Purpose </w:t>
      </w:r>
      <w:r w:rsidR="000A0D10">
        <w:rPr>
          <w:rFonts w:ascii="Arial" w:hAnsi="Arial" w:cs="Arial"/>
          <w:bCs w:val="0"/>
          <w:i w:val="0"/>
          <w:iCs w:val="0"/>
          <w:sz w:val="22"/>
          <w:szCs w:val="22"/>
        </w:rPr>
        <w:t xml:space="preserve">and </w:t>
      </w:r>
      <w:r w:rsidRPr="00F60B34">
        <w:rPr>
          <w:rFonts w:ascii="Arial" w:hAnsi="Arial" w:cs="Arial"/>
          <w:bCs w:val="0"/>
          <w:i w:val="0"/>
          <w:iCs w:val="0"/>
          <w:sz w:val="22"/>
          <w:szCs w:val="22"/>
        </w:rPr>
        <w:t>object of the contract</w:t>
      </w:r>
    </w:p>
    <w:p w14:paraId="41079CF0" w14:textId="01C63951" w:rsidR="007063EB" w:rsidRDefault="00076A14" w:rsidP="608AD78E">
      <w:pPr>
        <w:pStyle w:val="ListParagraph"/>
        <w:numPr>
          <w:ilvl w:val="0"/>
          <w:numId w:val="5"/>
        </w:numPr>
        <w:spacing w:after="160"/>
        <w:ind w:left="426"/>
        <w:jc w:val="both"/>
        <w:rPr>
          <w:rFonts w:cs="Arial"/>
        </w:rPr>
      </w:pPr>
      <w:r w:rsidRPr="40763457">
        <w:rPr>
          <w:rFonts w:cs="Arial"/>
        </w:rPr>
        <w:t xml:space="preserve">The purpose of this contract is the </w:t>
      </w:r>
      <w:r w:rsidR="00841440" w:rsidRPr="40763457">
        <w:rPr>
          <w:rFonts w:cs="Arial"/>
        </w:rPr>
        <w:t xml:space="preserve">supply and implementation of the </w:t>
      </w:r>
      <w:r w:rsidR="004B5A15">
        <w:rPr>
          <w:rFonts w:cs="Arial"/>
        </w:rPr>
        <w:t xml:space="preserve">Register State </w:t>
      </w:r>
      <w:r w:rsidR="00611C68">
        <w:rPr>
          <w:rFonts w:cs="Arial"/>
        </w:rPr>
        <w:t xml:space="preserve">Phytosanitary </w:t>
      </w:r>
      <w:r w:rsidR="004B5A15">
        <w:rPr>
          <w:rFonts w:cs="Arial"/>
        </w:rPr>
        <w:t>(RFS</w:t>
      </w:r>
      <w:r w:rsidR="00504AB3">
        <w:rPr>
          <w:rFonts w:cs="Arial"/>
        </w:rPr>
        <w:t xml:space="preserve">), consisting of the creation of a comprehensive IT solution including the following modules:   </w:t>
      </w:r>
    </w:p>
    <w:p w14:paraId="09191D02" w14:textId="7DBC681B" w:rsidR="00612E4B" w:rsidRPr="00612E4B" w:rsidRDefault="00612E4B" w:rsidP="00AA6A0F">
      <w:pPr>
        <w:pStyle w:val="ListParagraph"/>
        <w:spacing w:after="160" w:line="259" w:lineRule="auto"/>
        <w:ind w:left="1080"/>
        <w:rPr>
          <w:rFonts w:cs="Arial"/>
        </w:rPr>
      </w:pPr>
    </w:p>
    <w:p w14:paraId="237A8A7A" w14:textId="77777777" w:rsidR="00612E4B" w:rsidRPr="00612E4B" w:rsidRDefault="00612E4B" w:rsidP="00AA6A0F">
      <w:pPr>
        <w:pStyle w:val="ListParagraph"/>
        <w:spacing w:after="160" w:line="259" w:lineRule="auto"/>
        <w:ind w:left="1080"/>
        <w:rPr>
          <w:rFonts w:cs="Arial"/>
        </w:rPr>
      </w:pPr>
      <w:r w:rsidRPr="00612E4B">
        <w:rPr>
          <w:rFonts w:cs="Arial"/>
        </w:rPr>
        <w:t>- Phytosanitary Control System (PCS),</w:t>
      </w:r>
    </w:p>
    <w:p w14:paraId="2F1F3F5E" w14:textId="77777777" w:rsidR="00612E4B" w:rsidRPr="00612E4B" w:rsidRDefault="00612E4B" w:rsidP="00AA6A0F">
      <w:pPr>
        <w:pStyle w:val="ListParagraph"/>
        <w:spacing w:after="160" w:line="259" w:lineRule="auto"/>
        <w:ind w:left="1080"/>
        <w:rPr>
          <w:rFonts w:cs="Arial"/>
        </w:rPr>
      </w:pPr>
      <w:r w:rsidRPr="00612E4B">
        <w:rPr>
          <w:rFonts w:cs="Arial"/>
        </w:rPr>
        <w:t>- Plant Reproductive Material Management System (PRMMS),</w:t>
      </w:r>
    </w:p>
    <w:p w14:paraId="5CCEB2D7" w14:textId="77777777" w:rsidR="00612E4B" w:rsidRPr="00612E4B" w:rsidRDefault="00612E4B" w:rsidP="00AA6A0F">
      <w:pPr>
        <w:pStyle w:val="ListParagraph"/>
        <w:spacing w:after="160" w:line="259" w:lineRule="auto"/>
        <w:ind w:left="1080"/>
        <w:rPr>
          <w:rFonts w:cs="Arial"/>
        </w:rPr>
      </w:pPr>
      <w:r w:rsidRPr="00612E4B">
        <w:rPr>
          <w:rFonts w:cs="Arial"/>
        </w:rPr>
        <w:t>- Plant Health Surveillance System (PHSS),</w:t>
      </w:r>
    </w:p>
    <w:p w14:paraId="3895843E" w14:textId="77777777" w:rsidR="00036E0C" w:rsidRDefault="00612E4B" w:rsidP="00036E0C">
      <w:pPr>
        <w:pStyle w:val="ListParagraph"/>
        <w:spacing w:after="160" w:line="259" w:lineRule="auto"/>
        <w:ind w:left="1080"/>
        <w:rPr>
          <w:rFonts w:cs="Arial"/>
        </w:rPr>
      </w:pPr>
      <w:r w:rsidRPr="00612E4B">
        <w:rPr>
          <w:rFonts w:cs="Arial"/>
        </w:rPr>
        <w:t>- Phytosanitary Public Portal (PP),</w:t>
      </w:r>
    </w:p>
    <w:p w14:paraId="183DFF78" w14:textId="29E8BB04" w:rsidR="00036E0C" w:rsidRPr="00036E0C" w:rsidRDefault="00036E0C" w:rsidP="00036E0C">
      <w:pPr>
        <w:pStyle w:val="ListParagraph"/>
        <w:spacing w:after="160" w:line="259" w:lineRule="auto"/>
        <w:ind w:left="1080"/>
        <w:rPr>
          <w:rFonts w:cs="Arial"/>
        </w:rPr>
      </w:pPr>
      <w:r w:rsidRPr="00036E0C">
        <w:rPr>
          <w:rFonts w:cs="Arial"/>
        </w:rPr>
        <w:t>- National Catalogue of Varieties (NCV),</w:t>
      </w:r>
    </w:p>
    <w:p w14:paraId="46BB47CA" w14:textId="77777777" w:rsidR="00036E0C" w:rsidRPr="00612E4B" w:rsidRDefault="00036E0C" w:rsidP="00AA6A0F">
      <w:pPr>
        <w:pStyle w:val="ListParagraph"/>
        <w:spacing w:after="160" w:line="259" w:lineRule="auto"/>
        <w:ind w:left="1080"/>
        <w:rPr>
          <w:rFonts w:cs="Arial"/>
        </w:rPr>
      </w:pPr>
    </w:p>
    <w:p w14:paraId="550F1205" w14:textId="77777777" w:rsidR="007063EB" w:rsidRDefault="007063EB" w:rsidP="007063EB">
      <w:pPr>
        <w:pStyle w:val="ListParagraph"/>
        <w:spacing w:after="160"/>
        <w:ind w:left="426"/>
        <w:jc w:val="both"/>
        <w:rPr>
          <w:rFonts w:cs="Arial"/>
        </w:rPr>
      </w:pPr>
    </w:p>
    <w:p w14:paraId="761F931B" w14:textId="435A3571" w:rsidR="00B1189F" w:rsidRDefault="0041692B" w:rsidP="007063EB">
      <w:pPr>
        <w:pStyle w:val="ListParagraph"/>
        <w:spacing w:after="160"/>
        <w:ind w:left="426"/>
        <w:jc w:val="both"/>
        <w:rPr>
          <w:rFonts w:cs="Arial"/>
        </w:rPr>
      </w:pPr>
      <w:r w:rsidRPr="40763457">
        <w:rPr>
          <w:rFonts w:cs="Arial"/>
        </w:rPr>
        <w:t xml:space="preserve">(hereinafter referred to as </w:t>
      </w:r>
      <w:r w:rsidR="007063EB">
        <w:rPr>
          <w:rFonts w:cs="Arial"/>
        </w:rPr>
        <w:t xml:space="preserve">the </w:t>
      </w:r>
      <w:r w:rsidR="00F32A49">
        <w:rPr>
          <w:rFonts w:cs="Arial"/>
        </w:rPr>
        <w:t xml:space="preserve">RSF system </w:t>
      </w:r>
      <w:r w:rsidR="007063EB">
        <w:rPr>
          <w:rFonts w:cs="Arial"/>
        </w:rPr>
        <w:t xml:space="preserve">or </w:t>
      </w:r>
      <w:r w:rsidRPr="40763457">
        <w:rPr>
          <w:rFonts w:cs="Arial"/>
        </w:rPr>
        <w:t xml:space="preserve">the </w:t>
      </w:r>
      <w:r w:rsidR="00A35E7D" w:rsidRPr="40763457">
        <w:rPr>
          <w:rFonts w:cs="Arial"/>
        </w:rPr>
        <w:t>Phytoregister)</w:t>
      </w:r>
      <w:r w:rsidR="00076A14" w:rsidRPr="40763457">
        <w:rPr>
          <w:rFonts w:cs="Arial"/>
        </w:rPr>
        <w:t>.</w:t>
      </w:r>
    </w:p>
    <w:p w14:paraId="0BCC6CA6" w14:textId="77777777" w:rsidR="007263F6" w:rsidRDefault="007263F6" w:rsidP="00AA6A0F">
      <w:pPr>
        <w:pStyle w:val="ListParagraph"/>
        <w:spacing w:after="160"/>
        <w:ind w:left="426"/>
        <w:jc w:val="both"/>
        <w:rPr>
          <w:rFonts w:cs="Arial"/>
        </w:rPr>
      </w:pPr>
    </w:p>
    <w:p w14:paraId="345B6034" w14:textId="77777777" w:rsidR="009B30DE" w:rsidRDefault="00F60B34">
      <w:pPr>
        <w:pStyle w:val="ListParagraph"/>
        <w:numPr>
          <w:ilvl w:val="0"/>
          <w:numId w:val="5"/>
        </w:numPr>
        <w:spacing w:after="160"/>
        <w:ind w:left="426"/>
        <w:contextualSpacing w:val="0"/>
        <w:jc w:val="both"/>
        <w:rPr>
          <w:rFonts w:cs="Arial"/>
        </w:rPr>
      </w:pPr>
      <w:r w:rsidRPr="00F60B34">
        <w:rPr>
          <w:rFonts w:cs="Arial"/>
        </w:rPr>
        <w:t xml:space="preserve">The subject matter of this contract is the Contractor's obligation to perform the work specified below for the Client at its own risk and risk, including the provision of all necessary licenses, documentation, </w:t>
      </w:r>
      <w:r w:rsidR="000A0D10">
        <w:rPr>
          <w:rFonts w:cs="Arial"/>
        </w:rPr>
        <w:t xml:space="preserve">implementation and trial operation. </w:t>
      </w:r>
    </w:p>
    <w:p w14:paraId="5CD161D9" w14:textId="3EA0172E" w:rsidR="00203974" w:rsidRPr="00203974" w:rsidRDefault="00203974" w:rsidP="00203974">
      <w:pPr>
        <w:pStyle w:val="ListParagraph"/>
        <w:numPr>
          <w:ilvl w:val="0"/>
          <w:numId w:val="5"/>
        </w:numPr>
        <w:spacing w:after="160"/>
        <w:ind w:left="426"/>
        <w:contextualSpacing w:val="0"/>
        <w:jc w:val="both"/>
        <w:rPr>
          <w:rFonts w:cs="Arial"/>
        </w:rPr>
      </w:pPr>
      <w:r w:rsidRPr="00F60B34">
        <w:rPr>
          <w:rFonts w:cs="Arial"/>
        </w:rPr>
        <w:t xml:space="preserve">The Client undertakes to accept the duly and timely performed and completed work and to pay the agreed price to the Contractor. </w:t>
      </w:r>
    </w:p>
    <w:p w14:paraId="30868C39" w14:textId="5CE57D62" w:rsidR="0088318B" w:rsidRDefault="009B30DE">
      <w:pPr>
        <w:pStyle w:val="ListParagraph"/>
        <w:numPr>
          <w:ilvl w:val="0"/>
          <w:numId w:val="5"/>
        </w:numPr>
        <w:spacing w:after="160"/>
        <w:ind w:left="426"/>
        <w:contextualSpacing w:val="0"/>
        <w:jc w:val="both"/>
        <w:rPr>
          <w:rFonts w:cs="Arial"/>
        </w:rPr>
      </w:pPr>
      <w:r>
        <w:rPr>
          <w:rFonts w:cs="Arial"/>
        </w:rPr>
        <w:t xml:space="preserve">The Contractor shall provide technical support and service to the Client </w:t>
      </w:r>
      <w:r w:rsidR="0088318B">
        <w:rPr>
          <w:rFonts w:cs="Arial"/>
        </w:rPr>
        <w:t xml:space="preserve">for a period of </w:t>
      </w:r>
      <w:r w:rsidR="007F3881">
        <w:rPr>
          <w:rFonts w:cs="Arial"/>
        </w:rPr>
        <w:t xml:space="preserve">one year </w:t>
      </w:r>
      <w:r w:rsidR="001F29F0">
        <w:rPr>
          <w:rFonts w:cs="Arial"/>
        </w:rPr>
        <w:t xml:space="preserve">starting from </w:t>
      </w:r>
      <w:r w:rsidR="00BE1155">
        <w:rPr>
          <w:rFonts w:cs="Arial"/>
        </w:rPr>
        <w:t>the day after the work is put into operation</w:t>
      </w:r>
      <w:r w:rsidR="003A3E50">
        <w:rPr>
          <w:rFonts w:cs="Arial"/>
        </w:rPr>
        <w:t>,</w:t>
      </w:r>
      <w:r w:rsidR="00BE1155">
        <w:rPr>
          <w:rFonts w:cs="Arial"/>
        </w:rPr>
        <w:t xml:space="preserve"> </w:t>
      </w:r>
      <w:r w:rsidR="007B39F7">
        <w:rPr>
          <w:rFonts w:cs="Arial"/>
        </w:rPr>
        <w:t>under the terms and conditions specified in the Service Agreement</w:t>
      </w:r>
      <w:r w:rsidR="006959C5">
        <w:rPr>
          <w:rFonts w:cs="Arial"/>
        </w:rPr>
        <w:t xml:space="preserve">, which forms Annex </w:t>
      </w:r>
      <w:r w:rsidR="000E4D6B">
        <w:rPr>
          <w:rFonts w:cs="Arial"/>
        </w:rPr>
        <w:t xml:space="preserve">3 </w:t>
      </w:r>
      <w:r w:rsidR="006959C5">
        <w:rPr>
          <w:rFonts w:cs="Arial"/>
        </w:rPr>
        <w:t>to this Agreement</w:t>
      </w:r>
      <w:r w:rsidR="00F6746B">
        <w:rPr>
          <w:rFonts w:cs="Arial"/>
        </w:rPr>
        <w:t xml:space="preserve">. </w:t>
      </w:r>
    </w:p>
    <w:p w14:paraId="01772FC5" w14:textId="77777777" w:rsidR="00B1189F" w:rsidRDefault="000A0D10" w:rsidP="00B33E5A">
      <w:pPr>
        <w:pStyle w:val="Heading2"/>
        <w:numPr>
          <w:ilvl w:val="1"/>
          <w:numId w:val="3"/>
        </w:numPr>
        <w:spacing w:after="200"/>
        <w:ind w:left="714" w:hanging="357"/>
        <w:jc w:val="center"/>
        <w:rPr>
          <w:rFonts w:ascii="Arial" w:hAnsi="Arial" w:cs="Arial"/>
          <w:bCs w:val="0"/>
          <w:i w:val="0"/>
          <w:iCs w:val="0"/>
          <w:sz w:val="22"/>
          <w:szCs w:val="22"/>
        </w:rPr>
      </w:pPr>
      <w:r w:rsidRPr="000A0D10">
        <w:rPr>
          <w:rFonts w:ascii="Arial" w:hAnsi="Arial" w:cs="Arial"/>
          <w:bCs w:val="0"/>
          <w:i w:val="0"/>
          <w:iCs w:val="0"/>
          <w:sz w:val="22"/>
          <w:szCs w:val="22"/>
        </w:rPr>
        <w:t>Specification of the Work</w:t>
      </w:r>
    </w:p>
    <w:p w14:paraId="54703F87" w14:textId="77777777" w:rsidR="009250B3" w:rsidRDefault="00E4286B">
      <w:pPr>
        <w:pStyle w:val="ListParagraph"/>
        <w:numPr>
          <w:ilvl w:val="0"/>
          <w:numId w:val="6"/>
        </w:numPr>
        <w:spacing w:after="160"/>
        <w:ind w:left="426"/>
        <w:contextualSpacing w:val="0"/>
        <w:jc w:val="both"/>
        <w:rPr>
          <w:rFonts w:cs="Arial"/>
        </w:rPr>
      </w:pPr>
      <w:r w:rsidRPr="00623627">
        <w:rPr>
          <w:rFonts w:cs="Arial"/>
        </w:rPr>
        <w:t>The execution of the work shall include</w:t>
      </w:r>
      <w:r w:rsidR="009250B3">
        <w:rPr>
          <w:rFonts w:cs="Arial"/>
        </w:rPr>
        <w:t>:</w:t>
      </w:r>
    </w:p>
    <w:p w14:paraId="71420944" w14:textId="77777777" w:rsidR="009250B3" w:rsidRDefault="007855C7" w:rsidP="00AA6A0F">
      <w:pPr>
        <w:pStyle w:val="ListParagraph"/>
        <w:numPr>
          <w:ilvl w:val="0"/>
          <w:numId w:val="24"/>
        </w:numPr>
        <w:spacing w:after="160"/>
        <w:ind w:left="1145" w:hanging="357"/>
        <w:contextualSpacing w:val="0"/>
        <w:jc w:val="both"/>
        <w:rPr>
          <w:rFonts w:cs="Arial"/>
          <w:bCs/>
        </w:rPr>
      </w:pPr>
      <w:r>
        <w:rPr>
          <w:rFonts w:cs="Arial"/>
        </w:rPr>
        <w:t xml:space="preserve">the creation of the Work, </w:t>
      </w:r>
      <w:r w:rsidR="009F32CC" w:rsidRPr="00A53783">
        <w:rPr>
          <w:rFonts w:cs="Arial"/>
          <w:bCs/>
        </w:rPr>
        <w:t xml:space="preserve">including the provision of all necessary licenses </w:t>
      </w:r>
      <w:r>
        <w:rPr>
          <w:rFonts w:cs="Arial"/>
          <w:bCs/>
        </w:rPr>
        <w:t>and source code</w:t>
      </w:r>
      <w:r w:rsidR="009F32CC" w:rsidRPr="00A53783">
        <w:rPr>
          <w:rFonts w:cs="Arial"/>
          <w:bCs/>
        </w:rPr>
        <w:t xml:space="preserve">, </w:t>
      </w:r>
    </w:p>
    <w:p w14:paraId="0D6A583D" w14:textId="77777777" w:rsidR="009250B3" w:rsidRDefault="009F32CC" w:rsidP="00AA6A0F">
      <w:pPr>
        <w:pStyle w:val="ListParagraph"/>
        <w:numPr>
          <w:ilvl w:val="0"/>
          <w:numId w:val="24"/>
        </w:numPr>
        <w:spacing w:after="160"/>
        <w:ind w:left="1145" w:hanging="357"/>
        <w:contextualSpacing w:val="0"/>
        <w:jc w:val="both"/>
        <w:rPr>
          <w:rFonts w:cs="Arial"/>
          <w:bCs/>
        </w:rPr>
      </w:pPr>
      <w:r>
        <w:rPr>
          <w:rFonts w:cs="Arial"/>
          <w:bCs/>
        </w:rPr>
        <w:t xml:space="preserve">installation and </w:t>
      </w:r>
      <w:r w:rsidRPr="00A53783">
        <w:rPr>
          <w:rFonts w:cs="Arial"/>
          <w:bCs/>
        </w:rPr>
        <w:t xml:space="preserve">implementation of </w:t>
      </w:r>
      <w:r w:rsidR="009250B3">
        <w:rPr>
          <w:rFonts w:cs="Arial"/>
          <w:bCs/>
        </w:rPr>
        <w:t>the Work</w:t>
      </w:r>
      <w:r w:rsidRPr="00A53783">
        <w:rPr>
          <w:rFonts w:cs="Arial"/>
          <w:bCs/>
        </w:rPr>
        <w:t xml:space="preserve">, </w:t>
      </w:r>
    </w:p>
    <w:p w14:paraId="743E6A29" w14:textId="62844085" w:rsidR="00AA359C" w:rsidRDefault="00AB4434" w:rsidP="00CC34C7">
      <w:pPr>
        <w:pStyle w:val="ListParagraph"/>
        <w:numPr>
          <w:ilvl w:val="0"/>
          <w:numId w:val="24"/>
        </w:numPr>
        <w:spacing w:after="160"/>
        <w:ind w:left="1145" w:hanging="357"/>
        <w:jc w:val="both"/>
        <w:rPr>
          <w:rFonts w:cs="Arial"/>
        </w:rPr>
      </w:pPr>
      <w:r w:rsidRPr="40763457">
        <w:rPr>
          <w:rFonts w:cs="Arial"/>
        </w:rPr>
        <w:t xml:space="preserve">assistance in </w:t>
      </w:r>
      <w:r w:rsidR="009250B3" w:rsidRPr="40763457">
        <w:rPr>
          <w:rFonts w:cs="Arial"/>
        </w:rPr>
        <w:t xml:space="preserve">carrying out acceptance tests </w:t>
      </w:r>
      <w:r w:rsidR="00DF188F">
        <w:rPr>
          <w:rFonts w:cs="Arial"/>
        </w:rPr>
        <w:t xml:space="preserve">under the conditions set out in Article IV of </w:t>
      </w:r>
      <w:r w:rsidR="00414659">
        <w:rPr>
          <w:rFonts w:cs="Arial"/>
        </w:rPr>
        <w:t xml:space="preserve">this </w:t>
      </w:r>
      <w:r w:rsidR="006C6C38">
        <w:rPr>
          <w:rFonts w:cs="Arial"/>
        </w:rPr>
        <w:t xml:space="preserve">Work </w:t>
      </w:r>
      <w:r w:rsidR="00414659">
        <w:rPr>
          <w:rFonts w:cs="Arial"/>
        </w:rPr>
        <w:t xml:space="preserve">Contract. </w:t>
      </w:r>
    </w:p>
    <w:p w14:paraId="2DD17618" w14:textId="77777777" w:rsidR="00DF188F" w:rsidRPr="00CC34C7" w:rsidRDefault="00DF188F" w:rsidP="00DF188F">
      <w:pPr>
        <w:pStyle w:val="ListParagraph"/>
        <w:spacing w:after="160"/>
        <w:ind w:left="1145"/>
        <w:jc w:val="both"/>
        <w:rPr>
          <w:rFonts w:cs="Arial"/>
        </w:rPr>
      </w:pPr>
    </w:p>
    <w:p w14:paraId="62A67B32" w14:textId="53AF9A2C" w:rsidR="009250B3" w:rsidRDefault="009F32CC" w:rsidP="00AA6A0F">
      <w:pPr>
        <w:pStyle w:val="ListParagraph"/>
        <w:numPr>
          <w:ilvl w:val="0"/>
          <w:numId w:val="24"/>
        </w:numPr>
        <w:spacing w:after="160"/>
        <w:ind w:left="1145" w:hanging="357"/>
        <w:contextualSpacing w:val="0"/>
        <w:jc w:val="both"/>
        <w:rPr>
          <w:rFonts w:cs="Arial"/>
          <w:bCs/>
        </w:rPr>
      </w:pPr>
      <w:r>
        <w:rPr>
          <w:rFonts w:cs="Arial"/>
          <w:bCs/>
        </w:rPr>
        <w:t xml:space="preserve">training of users </w:t>
      </w:r>
      <w:r w:rsidR="009250B3">
        <w:rPr>
          <w:rFonts w:cs="Arial"/>
          <w:bCs/>
        </w:rPr>
        <w:t>and administrators</w:t>
      </w:r>
      <w:r>
        <w:rPr>
          <w:rFonts w:cs="Arial"/>
          <w:bCs/>
        </w:rPr>
        <w:t xml:space="preserve">, </w:t>
      </w:r>
    </w:p>
    <w:p w14:paraId="27D122BA" w14:textId="48B6B6A3" w:rsidR="009250B3" w:rsidRDefault="009F32CC" w:rsidP="00AA6A0F">
      <w:pPr>
        <w:pStyle w:val="ListParagraph"/>
        <w:numPr>
          <w:ilvl w:val="0"/>
          <w:numId w:val="24"/>
        </w:numPr>
        <w:spacing w:after="160"/>
        <w:ind w:left="1145" w:hanging="357"/>
        <w:contextualSpacing w:val="0"/>
        <w:jc w:val="both"/>
        <w:rPr>
          <w:rFonts w:cs="Arial"/>
        </w:rPr>
      </w:pPr>
      <w:r w:rsidRPr="00DF4443">
        <w:rPr>
          <w:rFonts w:cs="Arial"/>
        </w:rPr>
        <w:t xml:space="preserve">preparation of appropriate project, technical and operational </w:t>
      </w:r>
      <w:r w:rsidR="00781B66">
        <w:rPr>
          <w:rFonts w:cs="Arial"/>
        </w:rPr>
        <w:t>documentation</w:t>
      </w:r>
      <w:r w:rsidR="006C559C">
        <w:rPr>
          <w:rFonts w:cs="Arial"/>
        </w:rPr>
        <w:t xml:space="preserve">, </w:t>
      </w:r>
    </w:p>
    <w:p w14:paraId="771AC95E" w14:textId="7524713B" w:rsidR="00511AB9" w:rsidRPr="00511AB9" w:rsidRDefault="00511AB9" w:rsidP="00AA6A0F">
      <w:pPr>
        <w:pStyle w:val="pf0"/>
        <w:numPr>
          <w:ilvl w:val="0"/>
          <w:numId w:val="24"/>
        </w:numPr>
        <w:spacing w:after="160" w:afterAutospacing="0"/>
        <w:ind w:left="1145" w:hanging="357"/>
        <w:rPr>
          <w:rFonts w:ascii="Arial" w:hAnsi="Arial" w:cs="Arial"/>
          <w:sz w:val="20"/>
          <w:szCs w:val="20"/>
        </w:rPr>
      </w:pPr>
      <w:r w:rsidRPr="00AA6A0F">
        <w:rPr>
          <w:rStyle w:val="cf01"/>
          <w:rFonts w:ascii="Arial" w:hAnsi="Arial" w:cs="Arial"/>
          <w:sz w:val="20"/>
          <w:szCs w:val="20"/>
        </w:rPr>
        <w:t>provision of functional integration interfaces (APIs) including their documentation,</w:t>
      </w:r>
    </w:p>
    <w:p w14:paraId="0BD205A7" w14:textId="77777777" w:rsidR="00511AB9" w:rsidRPr="00511AB9" w:rsidRDefault="00511AB9" w:rsidP="00AA6A0F">
      <w:pPr>
        <w:pStyle w:val="pf0"/>
        <w:numPr>
          <w:ilvl w:val="0"/>
          <w:numId w:val="24"/>
        </w:numPr>
        <w:spacing w:after="160" w:afterAutospacing="0"/>
        <w:ind w:left="1145" w:hanging="357"/>
        <w:rPr>
          <w:rFonts w:ascii="Arial" w:hAnsi="Arial" w:cs="Arial"/>
          <w:sz w:val="20"/>
          <w:szCs w:val="20"/>
        </w:rPr>
      </w:pPr>
      <w:r w:rsidRPr="00AA6A0F">
        <w:rPr>
          <w:rStyle w:val="cf01"/>
          <w:rFonts w:ascii="Arial" w:hAnsi="Arial" w:cs="Arial"/>
          <w:sz w:val="20"/>
          <w:szCs w:val="20"/>
        </w:rPr>
        <w:t>performing user acceptance testing (UAT) in cooperation with the Customer,</w:t>
      </w:r>
    </w:p>
    <w:p w14:paraId="03BD561A" w14:textId="50CAF499" w:rsidR="00070B16" w:rsidRPr="00677308" w:rsidRDefault="00511AB9" w:rsidP="00AA6A0F">
      <w:pPr>
        <w:pStyle w:val="pf0"/>
        <w:numPr>
          <w:ilvl w:val="0"/>
          <w:numId w:val="24"/>
        </w:numPr>
        <w:spacing w:after="160" w:afterAutospacing="0"/>
        <w:ind w:left="1145" w:hanging="357"/>
        <w:rPr>
          <w:rFonts w:cs="Arial"/>
        </w:rPr>
      </w:pPr>
      <w:r w:rsidRPr="00AA6A0F">
        <w:rPr>
          <w:rStyle w:val="cf01"/>
          <w:rFonts w:ascii="Arial" w:hAnsi="Arial" w:cs="Arial"/>
          <w:sz w:val="20"/>
          <w:szCs w:val="20"/>
        </w:rPr>
        <w:lastRenderedPageBreak/>
        <w:t>ensuring an acceptance protocol for each stage of the work, signed by the client's representatives.</w:t>
      </w:r>
    </w:p>
    <w:p w14:paraId="1D2E1330" w14:textId="038164E9" w:rsidR="004A66C4" w:rsidRDefault="004A66C4" w:rsidP="004A66C4">
      <w:pPr>
        <w:pStyle w:val="ListParagraph"/>
        <w:numPr>
          <w:ilvl w:val="0"/>
          <w:numId w:val="6"/>
        </w:numPr>
        <w:spacing w:after="160"/>
        <w:ind w:left="426"/>
        <w:contextualSpacing w:val="0"/>
        <w:jc w:val="both"/>
        <w:rPr>
          <w:rFonts w:cs="Arial"/>
        </w:rPr>
      </w:pPr>
      <w:r w:rsidRPr="00623627">
        <w:rPr>
          <w:rFonts w:cs="Arial"/>
        </w:rPr>
        <w:t xml:space="preserve">The work, its scope and the </w:t>
      </w:r>
      <w:r>
        <w:rPr>
          <w:rFonts w:cs="Arial"/>
        </w:rPr>
        <w:t xml:space="preserve">content of the performance of its individual parts </w:t>
      </w:r>
      <w:r w:rsidRPr="00623627">
        <w:rPr>
          <w:rFonts w:cs="Arial"/>
        </w:rPr>
        <w:t xml:space="preserve">are </w:t>
      </w:r>
      <w:r w:rsidR="007B647C" w:rsidRPr="007B647C">
        <w:rPr>
          <w:rFonts w:cs="Arial"/>
        </w:rPr>
        <w:t xml:space="preserve">defined in </w:t>
      </w:r>
      <w:r w:rsidR="006F614A">
        <w:rPr>
          <w:rFonts w:cs="Arial"/>
        </w:rPr>
        <w:t xml:space="preserve">this contract in </w:t>
      </w:r>
      <w:r w:rsidR="001840B3">
        <w:rPr>
          <w:rFonts w:cs="Arial"/>
        </w:rPr>
        <w:t xml:space="preserve">Annex 1 </w:t>
      </w:r>
      <w:r w:rsidR="006F614A">
        <w:rPr>
          <w:rFonts w:cs="Arial"/>
        </w:rPr>
        <w:t>- Technical Specification</w:t>
      </w:r>
      <w:r w:rsidRPr="00623627">
        <w:rPr>
          <w:rFonts w:cs="Arial"/>
        </w:rPr>
        <w:t>.</w:t>
      </w:r>
    </w:p>
    <w:p w14:paraId="0BA2D535" w14:textId="704C26C7" w:rsidR="00112A33" w:rsidRPr="00E71D00" w:rsidRDefault="00112A33" w:rsidP="00E472AB">
      <w:pPr>
        <w:pStyle w:val="ListParagraph"/>
        <w:numPr>
          <w:ilvl w:val="0"/>
          <w:numId w:val="6"/>
        </w:numPr>
        <w:spacing w:after="160"/>
        <w:ind w:left="426"/>
        <w:contextualSpacing w:val="0"/>
        <w:jc w:val="both"/>
        <w:rPr>
          <w:rFonts w:cs="Arial"/>
        </w:rPr>
      </w:pPr>
      <w:r w:rsidRPr="00E71D00">
        <w:rPr>
          <w:rFonts w:cs="Arial"/>
        </w:rPr>
        <w:t xml:space="preserve">If the change or modification affects the functionality of the work or changes the user characteristics of the work, the contractor is obliged to provide updated user documentation and documentation for the information system administrator </w:t>
      </w:r>
      <w:r w:rsidR="00555CC3">
        <w:rPr>
          <w:rFonts w:cs="Arial"/>
        </w:rPr>
        <w:t xml:space="preserve">in English. </w:t>
      </w:r>
    </w:p>
    <w:p w14:paraId="00DA11A6" w14:textId="77777777" w:rsidR="00112A33" w:rsidRPr="00E71D00" w:rsidRDefault="00112A33" w:rsidP="00E472AB">
      <w:pPr>
        <w:pStyle w:val="ListParagraph"/>
        <w:numPr>
          <w:ilvl w:val="0"/>
          <w:numId w:val="6"/>
        </w:numPr>
        <w:spacing w:after="160"/>
        <w:ind w:left="426"/>
        <w:contextualSpacing w:val="0"/>
        <w:jc w:val="both"/>
        <w:rPr>
          <w:rFonts w:cs="Arial"/>
        </w:rPr>
      </w:pPr>
      <w:r w:rsidRPr="00E71D00">
        <w:rPr>
          <w:rFonts w:cs="Arial"/>
        </w:rPr>
        <w:t>The Client is entitled to make changes to the HW and SW, settings and configurations of the HW and SW in such a way as to ensure the operation of the Work and related infrastructure. The Client is obliged to inform the Contractor about the changes made to the HW and SW, as well as about the changes to the settings and configuration of the HW and SW in the form of a record, which shall always contain at least a serial number, the date of execution, the date of signature by the Client's representative, as well as the specification of the change to the HW and SW and the change to the settings and configuration of the HW and SW that was made.</w:t>
      </w:r>
    </w:p>
    <w:p w14:paraId="48E3B40B" w14:textId="22F3A048" w:rsidR="00B1189F" w:rsidRDefault="002122F0">
      <w:pPr>
        <w:pStyle w:val="ListParagraph"/>
        <w:numPr>
          <w:ilvl w:val="0"/>
          <w:numId w:val="6"/>
        </w:numPr>
        <w:spacing w:after="160"/>
        <w:ind w:left="426"/>
        <w:contextualSpacing w:val="0"/>
        <w:jc w:val="both"/>
        <w:rPr>
          <w:rFonts w:cs="Arial"/>
        </w:rPr>
      </w:pPr>
      <w:r w:rsidRPr="002122F0">
        <w:rPr>
          <w:rFonts w:cs="Arial"/>
        </w:rPr>
        <w:t xml:space="preserve">If the Contractor discovers hidden obstacles to </w:t>
      </w:r>
      <w:r>
        <w:rPr>
          <w:rFonts w:cs="Arial"/>
        </w:rPr>
        <w:t xml:space="preserve">the </w:t>
      </w:r>
      <w:r w:rsidRPr="002122F0">
        <w:rPr>
          <w:rFonts w:cs="Arial"/>
        </w:rPr>
        <w:t xml:space="preserve">proper performance of </w:t>
      </w:r>
      <w:r w:rsidR="00F97A82">
        <w:rPr>
          <w:rFonts w:cs="Arial"/>
        </w:rPr>
        <w:t xml:space="preserve">the work </w:t>
      </w:r>
      <w:r w:rsidRPr="002122F0">
        <w:rPr>
          <w:rFonts w:cs="Arial"/>
        </w:rPr>
        <w:t xml:space="preserve">during the performance of the subject matter of the Contract, it is obliged to </w:t>
      </w:r>
      <w:r>
        <w:rPr>
          <w:rFonts w:cs="Arial"/>
        </w:rPr>
        <w:t xml:space="preserve">notify </w:t>
      </w:r>
      <w:r w:rsidRPr="002122F0">
        <w:rPr>
          <w:rFonts w:cs="Arial"/>
        </w:rPr>
        <w:t xml:space="preserve">the Client without delay and suggest further action. </w:t>
      </w:r>
    </w:p>
    <w:p w14:paraId="627EE050" w14:textId="77777777" w:rsidR="00B1189F" w:rsidRDefault="00D65BDB" w:rsidP="00B33E5A">
      <w:pPr>
        <w:pStyle w:val="Heading2"/>
        <w:numPr>
          <w:ilvl w:val="1"/>
          <w:numId w:val="3"/>
        </w:numPr>
        <w:spacing w:after="200"/>
        <w:ind w:left="714" w:hanging="357"/>
        <w:jc w:val="center"/>
        <w:rPr>
          <w:rFonts w:ascii="Arial" w:hAnsi="Arial" w:cs="Arial"/>
          <w:bCs w:val="0"/>
          <w:i w:val="0"/>
          <w:iCs w:val="0"/>
          <w:sz w:val="22"/>
          <w:szCs w:val="22"/>
        </w:rPr>
      </w:pPr>
      <w:r w:rsidRPr="00D65BDB">
        <w:rPr>
          <w:rFonts w:ascii="Arial" w:hAnsi="Arial" w:cs="Arial"/>
          <w:bCs w:val="0"/>
          <w:i w:val="0"/>
          <w:iCs w:val="0"/>
          <w:sz w:val="22"/>
          <w:szCs w:val="22"/>
        </w:rPr>
        <w:t>Time and place of performance</w:t>
      </w:r>
    </w:p>
    <w:p w14:paraId="38704BF5" w14:textId="463BF285" w:rsidR="006126C2" w:rsidRDefault="006126C2" w:rsidP="00520B79">
      <w:pPr>
        <w:pStyle w:val="ListParagraph"/>
        <w:numPr>
          <w:ilvl w:val="0"/>
          <w:numId w:val="7"/>
        </w:numPr>
        <w:spacing w:after="160"/>
        <w:ind w:left="426"/>
        <w:contextualSpacing w:val="0"/>
        <w:jc w:val="both"/>
        <w:rPr>
          <w:rFonts w:cs="Arial"/>
        </w:rPr>
      </w:pPr>
      <w:r>
        <w:rPr>
          <w:rFonts w:cs="Arial"/>
        </w:rPr>
        <w:t xml:space="preserve">The contractor shall hand over the work to the client at the times specified in the individual stages set out in Article IV(2) of this contract. The contractor shall commence performance of the subject-matter of this contract immediately </w:t>
      </w:r>
      <w:r w:rsidR="00CA28F2">
        <w:rPr>
          <w:rFonts w:cs="Arial"/>
        </w:rPr>
        <w:t>after the last party has signed this contract</w:t>
      </w:r>
      <w:r>
        <w:rPr>
          <w:rFonts w:cs="Arial"/>
        </w:rPr>
        <w:t>.</w:t>
      </w:r>
    </w:p>
    <w:p w14:paraId="78EBED7F" w14:textId="45FC7602" w:rsidR="00AC6CF5" w:rsidRDefault="00610621" w:rsidP="5ED00BFE">
      <w:pPr>
        <w:pStyle w:val="ListParagraph"/>
        <w:numPr>
          <w:ilvl w:val="0"/>
          <w:numId w:val="7"/>
        </w:numPr>
        <w:spacing w:after="160"/>
        <w:ind w:left="426"/>
        <w:jc w:val="both"/>
        <w:rPr>
          <w:rFonts w:cs="Arial"/>
        </w:rPr>
      </w:pPr>
      <w:r w:rsidRPr="5ED00BFE">
        <w:rPr>
          <w:rFonts w:cs="Arial"/>
        </w:rPr>
        <w:t xml:space="preserve">The Contractor shall hand over </w:t>
      </w:r>
      <w:r w:rsidR="009900BE" w:rsidRPr="5ED00BFE">
        <w:rPr>
          <w:rFonts w:cs="Arial"/>
        </w:rPr>
        <w:t xml:space="preserve">the work </w:t>
      </w:r>
      <w:r w:rsidRPr="5ED00BFE">
        <w:rPr>
          <w:rFonts w:cs="Arial"/>
        </w:rPr>
        <w:t xml:space="preserve">to the Client (or, depending on the nature of the performance, perform it for the Client) without defects and imperfections </w:t>
      </w:r>
      <w:r w:rsidR="00E63EAB" w:rsidRPr="5ED00BFE">
        <w:rPr>
          <w:rFonts w:cs="Arial"/>
        </w:rPr>
        <w:t xml:space="preserve">on the basis of </w:t>
      </w:r>
      <w:r w:rsidR="00FA766E" w:rsidRPr="5ED00BFE">
        <w:rPr>
          <w:rFonts w:cs="Arial"/>
        </w:rPr>
        <w:t xml:space="preserve">a handover </w:t>
      </w:r>
      <w:r w:rsidR="003E14A7">
        <w:rPr>
          <w:rFonts w:cs="Arial"/>
        </w:rPr>
        <w:t xml:space="preserve">and acceptance </w:t>
      </w:r>
      <w:r w:rsidR="00E63EAB" w:rsidRPr="5ED00BFE">
        <w:rPr>
          <w:rFonts w:cs="Arial"/>
        </w:rPr>
        <w:t xml:space="preserve">report signed by the authorised representatives of both parties </w:t>
      </w:r>
      <w:r w:rsidR="00180A01" w:rsidRPr="5ED00BFE">
        <w:rPr>
          <w:rFonts w:cs="Arial"/>
        </w:rPr>
        <w:t xml:space="preserve">and the representatives in the Republic of Moldova </w:t>
      </w:r>
      <w:r w:rsidR="00E14CC0">
        <w:rPr>
          <w:rFonts w:cs="Arial"/>
        </w:rPr>
        <w:t xml:space="preserve">under the conditions set out in Article VI of </w:t>
      </w:r>
      <w:r w:rsidR="00E5732E">
        <w:rPr>
          <w:rFonts w:cs="Arial"/>
        </w:rPr>
        <w:t xml:space="preserve">this Contract </w:t>
      </w:r>
      <w:r w:rsidR="003F4B58" w:rsidRPr="5ED00BFE">
        <w:rPr>
          <w:rFonts w:cs="Arial"/>
        </w:rPr>
        <w:t xml:space="preserve">in the </w:t>
      </w:r>
      <w:r w:rsidR="0088318B" w:rsidRPr="5ED00BFE">
        <w:rPr>
          <w:rFonts w:cs="Arial"/>
        </w:rPr>
        <w:t xml:space="preserve">stages </w:t>
      </w:r>
      <w:r w:rsidR="007B647C" w:rsidRPr="5ED00BFE">
        <w:rPr>
          <w:rFonts w:cs="Arial"/>
        </w:rPr>
        <w:t xml:space="preserve">and on the dates </w:t>
      </w:r>
      <w:r w:rsidR="00096B60">
        <w:rPr>
          <w:rFonts w:cs="Arial"/>
        </w:rPr>
        <w:t>set out in the table below:</w:t>
      </w:r>
    </w:p>
    <w:tbl>
      <w:tblPr>
        <w:tblStyle w:val="TableGrid"/>
        <w:tblW w:w="0" w:type="auto"/>
        <w:tblLook w:val="04A0" w:firstRow="1" w:lastRow="0" w:firstColumn="1" w:lastColumn="0" w:noHBand="0" w:noVBand="1"/>
      </w:tblPr>
      <w:tblGrid>
        <w:gridCol w:w="514"/>
        <w:gridCol w:w="872"/>
        <w:gridCol w:w="7675"/>
      </w:tblGrid>
      <w:tr w:rsidR="00A61524" w:rsidRPr="0050194F" w14:paraId="69805C7A" w14:textId="77777777">
        <w:tc>
          <w:tcPr>
            <w:tcW w:w="515" w:type="dxa"/>
            <w:hideMark/>
          </w:tcPr>
          <w:p w14:paraId="45617E5E" w14:textId="77777777" w:rsidR="00A61524" w:rsidRPr="00BC2611" w:rsidRDefault="00A61524">
            <w:pPr>
              <w:rPr>
                <w:b/>
                <w:bCs/>
                <w:noProof/>
              </w:rPr>
            </w:pPr>
            <w:r w:rsidRPr="00BC2611">
              <w:rPr>
                <w:b/>
                <w:bCs/>
                <w:noProof/>
              </w:rPr>
              <w:t>#</w:t>
            </w:r>
          </w:p>
        </w:tc>
        <w:tc>
          <w:tcPr>
            <w:tcW w:w="830" w:type="dxa"/>
            <w:hideMark/>
          </w:tcPr>
          <w:p w14:paraId="4839A641" w14:textId="77777777" w:rsidR="00A61524" w:rsidRPr="00BC2611" w:rsidRDefault="00A61524">
            <w:pPr>
              <w:rPr>
                <w:b/>
                <w:bCs/>
                <w:noProof/>
              </w:rPr>
            </w:pPr>
            <w:r w:rsidRPr="00BC2611">
              <w:rPr>
                <w:b/>
                <w:bCs/>
                <w:noProof/>
              </w:rPr>
              <w:t>Latest date</w:t>
            </w:r>
          </w:p>
        </w:tc>
        <w:tc>
          <w:tcPr>
            <w:tcW w:w="8005" w:type="dxa"/>
            <w:hideMark/>
          </w:tcPr>
          <w:p w14:paraId="66ABD7BD" w14:textId="77777777" w:rsidR="00A61524" w:rsidRPr="00BC2611" w:rsidRDefault="00A61524">
            <w:pPr>
              <w:rPr>
                <w:b/>
                <w:bCs/>
                <w:noProof/>
              </w:rPr>
            </w:pPr>
            <w:r w:rsidRPr="00BC2611">
              <w:rPr>
                <w:b/>
                <w:bCs/>
                <w:noProof/>
              </w:rPr>
              <w:t>Content of delivery</w:t>
            </w:r>
          </w:p>
        </w:tc>
      </w:tr>
      <w:tr w:rsidR="00A61524" w:rsidRPr="0050194F" w14:paraId="01AFB4E2" w14:textId="77777777">
        <w:tc>
          <w:tcPr>
            <w:tcW w:w="515" w:type="dxa"/>
            <w:hideMark/>
          </w:tcPr>
          <w:p w14:paraId="7C68A6F5" w14:textId="77777777" w:rsidR="00A61524" w:rsidRPr="00BC2611" w:rsidRDefault="00A61524">
            <w:pPr>
              <w:rPr>
                <w:b/>
                <w:bCs/>
                <w:noProof/>
              </w:rPr>
            </w:pPr>
            <w:r w:rsidRPr="00BC2611">
              <w:rPr>
                <w:b/>
                <w:bCs/>
                <w:noProof/>
              </w:rPr>
              <w:t>M1</w:t>
            </w:r>
          </w:p>
        </w:tc>
        <w:tc>
          <w:tcPr>
            <w:tcW w:w="830" w:type="dxa"/>
            <w:hideMark/>
          </w:tcPr>
          <w:p w14:paraId="55DA01C2" w14:textId="77777777" w:rsidR="00A61524" w:rsidRPr="0050194F" w:rsidRDefault="00A61524">
            <w:pPr>
              <w:rPr>
                <w:noProof/>
              </w:rPr>
            </w:pPr>
            <w:r>
              <w:rPr>
                <w:noProof/>
              </w:rPr>
              <w:t>M0+4 months</w:t>
            </w:r>
          </w:p>
        </w:tc>
        <w:tc>
          <w:tcPr>
            <w:tcW w:w="8005" w:type="dxa"/>
            <w:hideMark/>
          </w:tcPr>
          <w:p w14:paraId="278259F4" w14:textId="77777777" w:rsidR="00A61524" w:rsidRPr="00BC2611" w:rsidRDefault="00A61524">
            <w:pPr>
              <w:rPr>
                <w:b/>
                <w:bCs/>
                <w:noProof/>
              </w:rPr>
            </w:pPr>
            <w:r>
              <w:rPr>
                <w:b/>
                <w:bCs/>
                <w:noProof/>
              </w:rPr>
              <w:t>Accepted</w:t>
            </w:r>
            <w:r w:rsidRPr="00BC2611">
              <w:rPr>
                <w:b/>
                <w:bCs/>
                <w:noProof/>
              </w:rPr>
              <w:t>:</w:t>
            </w:r>
          </w:p>
          <w:p w14:paraId="38FFBC5E" w14:textId="77777777" w:rsidR="001C4DAE" w:rsidRDefault="00120C9C">
            <w:pPr>
              <w:rPr>
                <w:noProof/>
              </w:rPr>
            </w:pPr>
            <w:r w:rsidRPr="00120C9C">
              <w:rPr>
                <w:noProof/>
              </w:rPr>
              <w:t xml:space="preserve">1. Document </w:t>
            </w:r>
            <w:r w:rsidR="001C4DAE">
              <w:rPr>
                <w:noProof/>
              </w:rPr>
              <w:t xml:space="preserve">with detailed IT analysis and system design </w:t>
            </w:r>
            <w:r w:rsidRPr="00120C9C">
              <w:rPr>
                <w:noProof/>
              </w:rPr>
              <w:t>(including process models and UI screen designs for all 5 modules - PCS, PRMMS, NCV, PHSS, PP) in English.</w:t>
            </w:r>
            <w:r w:rsidRPr="00120C9C">
              <w:rPr>
                <w:noProof/>
              </w:rPr>
              <w:br/>
            </w:r>
          </w:p>
          <w:p w14:paraId="2A3EC729" w14:textId="630B3DEB" w:rsidR="001C4DAE" w:rsidRDefault="00120C9C">
            <w:pPr>
              <w:rPr>
                <w:noProof/>
              </w:rPr>
            </w:pPr>
            <w:r w:rsidRPr="00120C9C">
              <w:rPr>
                <w:noProof/>
              </w:rPr>
              <w:t xml:space="preserve">2. MVP versions of all modules (PCS, PRMMS, NCV, PHSS, PP), including fulfillment of selected functional requirements </w:t>
            </w:r>
            <w:r w:rsidR="001C4DAE">
              <w:rPr>
                <w:noProof/>
              </w:rPr>
              <w:t xml:space="preserve">in chapters </w:t>
            </w:r>
            <w:r w:rsidR="001C4DAE" w:rsidRPr="00120C9C">
              <w:rPr>
                <w:noProof/>
              </w:rPr>
              <w:t xml:space="preserve">4.1 </w:t>
            </w:r>
            <w:r w:rsidR="001C4DAE">
              <w:rPr>
                <w:noProof/>
              </w:rPr>
              <w:t xml:space="preserve">to </w:t>
            </w:r>
            <w:r w:rsidR="001C4DAE" w:rsidRPr="00120C9C">
              <w:rPr>
                <w:noProof/>
              </w:rPr>
              <w:t xml:space="preserve">4.5 </w:t>
            </w:r>
            <w:r w:rsidRPr="00120C9C">
              <w:rPr>
                <w:noProof/>
              </w:rPr>
              <w:t xml:space="preserve">as per </w:t>
            </w:r>
            <w:r w:rsidR="001C4DAE">
              <w:rPr>
                <w:noProof/>
              </w:rPr>
              <w:t xml:space="preserve">Annex </w:t>
            </w:r>
            <w:r w:rsidR="001C4DAE" w:rsidRPr="001C4DAE">
              <w:rPr>
                <w:noProof/>
              </w:rPr>
              <w:t xml:space="preserve">5 </w:t>
            </w:r>
            <w:r w:rsidR="001C4DAE">
              <w:rPr>
                <w:noProof/>
              </w:rPr>
              <w:t xml:space="preserve">- Technical </w:t>
            </w:r>
            <w:r w:rsidR="001C4DAE" w:rsidRPr="001C4DAE">
              <w:rPr>
                <w:noProof/>
              </w:rPr>
              <w:t>Specifications</w:t>
            </w:r>
            <w:r w:rsidR="001C4DAE">
              <w:rPr>
                <w:noProof/>
              </w:rPr>
              <w:t>:</w:t>
            </w:r>
          </w:p>
          <w:p w14:paraId="1D1B68A9" w14:textId="77777777" w:rsidR="00FD7F58" w:rsidRDefault="00120C9C">
            <w:pPr>
              <w:rPr>
                <w:noProof/>
              </w:rPr>
            </w:pPr>
            <w:r w:rsidRPr="00120C9C">
              <w:rPr>
                <w:noProof/>
              </w:rPr>
              <w:t xml:space="preserve">PCS - </w:t>
            </w:r>
            <w:r w:rsidR="001C4DAE">
              <w:rPr>
                <w:noProof/>
              </w:rPr>
              <w:t xml:space="preserve">Functional Requirements </w:t>
            </w:r>
            <w:r w:rsidRPr="00120C9C">
              <w:rPr>
                <w:noProof/>
              </w:rPr>
              <w:t>1, 5, 7, 11;</w:t>
            </w:r>
            <w:r w:rsidR="001C4DAE">
              <w:rPr>
                <w:noProof/>
              </w:rPr>
              <w:br/>
            </w:r>
            <w:r w:rsidRPr="00120C9C">
              <w:rPr>
                <w:noProof/>
              </w:rPr>
              <w:t xml:space="preserve">PRMMS - </w:t>
            </w:r>
            <w:r w:rsidR="001C4DAE">
              <w:rPr>
                <w:noProof/>
              </w:rPr>
              <w:t xml:space="preserve">functional requirements </w:t>
            </w:r>
            <w:r w:rsidRPr="00120C9C">
              <w:rPr>
                <w:noProof/>
              </w:rPr>
              <w:t>1, 6, 7, 8, 12;</w:t>
            </w:r>
            <w:r w:rsidR="001C4DAE">
              <w:rPr>
                <w:noProof/>
              </w:rPr>
              <w:br/>
            </w:r>
            <w:r w:rsidRPr="00120C9C">
              <w:rPr>
                <w:noProof/>
              </w:rPr>
              <w:t xml:space="preserve">NCV - </w:t>
            </w:r>
            <w:r w:rsidR="001C4DAE">
              <w:rPr>
                <w:noProof/>
              </w:rPr>
              <w:t xml:space="preserve">functional requirements </w:t>
            </w:r>
            <w:r w:rsidRPr="00120C9C">
              <w:rPr>
                <w:noProof/>
              </w:rPr>
              <w:t>1, 3, 4, 10;</w:t>
            </w:r>
            <w:r w:rsidR="001C4DAE">
              <w:rPr>
                <w:noProof/>
              </w:rPr>
              <w:br/>
            </w:r>
            <w:r w:rsidRPr="00120C9C">
              <w:rPr>
                <w:noProof/>
              </w:rPr>
              <w:t xml:space="preserve">PHSS - </w:t>
            </w:r>
            <w:r w:rsidR="001C4DAE">
              <w:rPr>
                <w:noProof/>
              </w:rPr>
              <w:t xml:space="preserve">functional requirements </w:t>
            </w:r>
            <w:r w:rsidRPr="00120C9C">
              <w:rPr>
                <w:noProof/>
              </w:rPr>
              <w:t xml:space="preserve">1, 4; </w:t>
            </w:r>
          </w:p>
          <w:p w14:paraId="4AB95A24" w14:textId="7298D3D5" w:rsidR="001C4DAE" w:rsidRDefault="00120C9C">
            <w:pPr>
              <w:rPr>
                <w:noProof/>
              </w:rPr>
            </w:pPr>
            <w:r w:rsidRPr="00120C9C">
              <w:rPr>
                <w:noProof/>
              </w:rPr>
              <w:t xml:space="preserve">PP - </w:t>
            </w:r>
            <w:r w:rsidR="00CD3145">
              <w:rPr>
                <w:noProof/>
              </w:rPr>
              <w:t xml:space="preserve">functional requirements </w:t>
            </w:r>
            <w:r w:rsidRPr="00120C9C">
              <w:rPr>
                <w:noProof/>
              </w:rPr>
              <w:t>1, 5.</w:t>
            </w:r>
          </w:p>
          <w:p w14:paraId="25C09CF8" w14:textId="77777777" w:rsidR="009E5ADB" w:rsidRDefault="00120C9C" w:rsidP="009E5ADB">
            <w:pPr>
              <w:rPr>
                <w:noProof/>
              </w:rPr>
            </w:pPr>
            <w:r w:rsidRPr="00120C9C">
              <w:rPr>
                <w:noProof/>
              </w:rPr>
              <w:br/>
            </w:r>
            <w:r w:rsidR="009E5ADB" w:rsidRPr="0050194F">
              <w:rPr>
                <w:noProof/>
              </w:rPr>
              <w:t xml:space="preserve">3. Submission of MVP </w:t>
            </w:r>
            <w:r w:rsidR="009E5ADB">
              <w:rPr>
                <w:noProof/>
              </w:rPr>
              <w:t xml:space="preserve">basic technical </w:t>
            </w:r>
            <w:r w:rsidR="009E5ADB" w:rsidRPr="0050194F">
              <w:rPr>
                <w:noProof/>
              </w:rPr>
              <w:t xml:space="preserve">documentation </w:t>
            </w:r>
            <w:r w:rsidR="009E5ADB">
              <w:rPr>
                <w:noProof/>
              </w:rPr>
              <w:t>(</w:t>
            </w:r>
            <w:r w:rsidR="009E5ADB" w:rsidRPr="0050194F">
              <w:rPr>
                <w:noProof/>
              </w:rPr>
              <w:t>EN</w:t>
            </w:r>
            <w:r w:rsidR="009E5ADB">
              <w:rPr>
                <w:noProof/>
              </w:rPr>
              <w:t>)</w:t>
            </w:r>
          </w:p>
          <w:p w14:paraId="03C76F6E" w14:textId="4CA21BBB" w:rsidR="005B2893" w:rsidRDefault="009E5ADB">
            <w:pPr>
              <w:rPr>
                <w:noProof/>
              </w:rPr>
            </w:pPr>
            <w:r>
              <w:rPr>
                <w:noProof/>
              </w:rPr>
              <w:t xml:space="preserve">4. </w:t>
            </w:r>
            <w:r w:rsidRPr="00B04A04">
              <w:rPr>
                <w:noProof/>
              </w:rPr>
              <w:t>Presentation of the MVP to the contracting authority (on-site or online)</w:t>
            </w:r>
          </w:p>
          <w:p w14:paraId="2063E851" w14:textId="77777777" w:rsidR="00A61524" w:rsidRDefault="00A61524">
            <w:pPr>
              <w:rPr>
                <w:noProof/>
              </w:rPr>
            </w:pPr>
          </w:p>
          <w:p w14:paraId="389D32B9" w14:textId="5BFF2B81" w:rsidR="00A61524" w:rsidRPr="0050194F" w:rsidRDefault="00A61524">
            <w:pPr>
              <w:rPr>
                <w:noProof/>
              </w:rPr>
            </w:pPr>
            <w:r w:rsidRPr="00754B99">
              <w:rPr>
                <w:b/>
                <w:bCs/>
                <w:noProof/>
              </w:rPr>
              <w:t xml:space="preserve">Acceptance protocol in English and Romanian languages </w:t>
            </w:r>
            <w:r w:rsidRPr="0050194F">
              <w:rPr>
                <w:noProof/>
              </w:rPr>
              <w:t xml:space="preserve">signed by representatives of ÚKZÚZ and ANSA </w:t>
            </w:r>
            <w:r w:rsidR="00DC3F51">
              <w:rPr>
                <w:noProof/>
              </w:rPr>
              <w:t xml:space="preserve">under the terms of </w:t>
            </w:r>
            <w:r w:rsidR="000323AB">
              <w:rPr>
                <w:noProof/>
              </w:rPr>
              <w:t>Article VI</w:t>
            </w:r>
            <w:r w:rsidR="00BC1614">
              <w:rPr>
                <w:noProof/>
              </w:rPr>
              <w:t xml:space="preserve">, paragraph 4 of </w:t>
            </w:r>
            <w:r w:rsidR="000323AB">
              <w:rPr>
                <w:noProof/>
              </w:rPr>
              <w:t>this Contract.</w:t>
            </w:r>
          </w:p>
        </w:tc>
      </w:tr>
      <w:tr w:rsidR="00A61524" w:rsidRPr="0050194F" w14:paraId="3BA72375" w14:textId="77777777">
        <w:tc>
          <w:tcPr>
            <w:tcW w:w="515" w:type="dxa"/>
            <w:hideMark/>
          </w:tcPr>
          <w:p w14:paraId="4CBAF521" w14:textId="77777777" w:rsidR="00A61524" w:rsidRPr="00BC2611" w:rsidRDefault="00A61524">
            <w:pPr>
              <w:rPr>
                <w:b/>
                <w:bCs/>
                <w:noProof/>
              </w:rPr>
            </w:pPr>
            <w:r w:rsidRPr="00BC2611">
              <w:rPr>
                <w:b/>
                <w:bCs/>
                <w:noProof/>
              </w:rPr>
              <w:t>M2</w:t>
            </w:r>
          </w:p>
        </w:tc>
        <w:tc>
          <w:tcPr>
            <w:tcW w:w="830" w:type="dxa"/>
            <w:hideMark/>
          </w:tcPr>
          <w:p w14:paraId="3B5AC137" w14:textId="77777777" w:rsidR="00A61524" w:rsidRPr="0050194F" w:rsidRDefault="00A61524">
            <w:pPr>
              <w:rPr>
                <w:noProof/>
              </w:rPr>
            </w:pPr>
            <w:r>
              <w:rPr>
                <w:noProof/>
              </w:rPr>
              <w:t>M1</w:t>
            </w:r>
            <w:r w:rsidRPr="0050194F">
              <w:rPr>
                <w:noProof/>
              </w:rPr>
              <w:t>+</w:t>
            </w:r>
            <w:r>
              <w:rPr>
                <w:noProof/>
              </w:rPr>
              <w:t xml:space="preserve"> 5 months</w:t>
            </w:r>
          </w:p>
        </w:tc>
        <w:tc>
          <w:tcPr>
            <w:tcW w:w="8005" w:type="dxa"/>
            <w:hideMark/>
          </w:tcPr>
          <w:p w14:paraId="23B33DBD" w14:textId="77777777" w:rsidR="00A61524" w:rsidRPr="00BC2611" w:rsidRDefault="00A61524">
            <w:pPr>
              <w:rPr>
                <w:b/>
                <w:bCs/>
                <w:noProof/>
              </w:rPr>
            </w:pPr>
            <w:r>
              <w:rPr>
                <w:b/>
                <w:bCs/>
                <w:noProof/>
              </w:rPr>
              <w:t>Accepted</w:t>
            </w:r>
            <w:r w:rsidRPr="00BC2611">
              <w:rPr>
                <w:b/>
                <w:bCs/>
                <w:noProof/>
              </w:rPr>
              <w:t>:</w:t>
            </w:r>
          </w:p>
          <w:p w14:paraId="6860F144" w14:textId="41535E53" w:rsidR="001C4DAE" w:rsidRDefault="00920225">
            <w:pPr>
              <w:rPr>
                <w:noProof/>
              </w:rPr>
            </w:pPr>
            <w:r w:rsidRPr="00920225">
              <w:rPr>
                <w:noProof/>
              </w:rPr>
              <w:t xml:space="preserve">1. Delivery of extended functionalities of all modules according to </w:t>
            </w:r>
            <w:r w:rsidR="001C4DAE">
              <w:rPr>
                <w:noProof/>
              </w:rPr>
              <w:t xml:space="preserve">Annex </w:t>
            </w:r>
            <w:r w:rsidR="001C4DAE" w:rsidRPr="001C4DAE">
              <w:rPr>
                <w:noProof/>
              </w:rPr>
              <w:t xml:space="preserve">5 </w:t>
            </w:r>
            <w:r w:rsidR="001C4DAE">
              <w:rPr>
                <w:noProof/>
              </w:rPr>
              <w:t xml:space="preserve">- Technical </w:t>
            </w:r>
            <w:r w:rsidR="001C4DAE" w:rsidRPr="001C4DAE">
              <w:rPr>
                <w:noProof/>
              </w:rPr>
              <w:t>Specifications</w:t>
            </w:r>
            <w:r w:rsidRPr="00920225">
              <w:rPr>
                <w:noProof/>
              </w:rPr>
              <w:t>:</w:t>
            </w:r>
            <w:r w:rsidRPr="00920225">
              <w:rPr>
                <w:noProof/>
              </w:rPr>
              <w:br/>
              <w:t xml:space="preserve">PCS: workflow for phytocertificates, digital inspection protocols, validation of operators, WPM passports - chap. 4.3, </w:t>
            </w:r>
            <w:r w:rsidR="001C4DAE">
              <w:rPr>
                <w:noProof/>
              </w:rPr>
              <w:t xml:space="preserve">functional requirements </w:t>
            </w:r>
            <w:r w:rsidRPr="00920225">
              <w:rPr>
                <w:noProof/>
              </w:rPr>
              <w:t>3, 5, 8, 11, 19; chap. 5.3.</w:t>
            </w:r>
            <w:r w:rsidRPr="00920225">
              <w:rPr>
                <w:noProof/>
              </w:rPr>
              <w:br/>
              <w:t xml:space="preserve">PRMMS: certification applications, inspections, checklists - Ch. 4.2, </w:t>
            </w:r>
            <w:r w:rsidR="001C4DAE">
              <w:rPr>
                <w:noProof/>
              </w:rPr>
              <w:t xml:space="preserve">functional requirements </w:t>
            </w:r>
            <w:r w:rsidRPr="00920225">
              <w:rPr>
                <w:noProof/>
              </w:rPr>
              <w:t>2, 4, 6, 19.</w:t>
            </w:r>
            <w:r w:rsidRPr="00920225">
              <w:rPr>
                <w:noProof/>
              </w:rPr>
              <w:br/>
              <w:t xml:space="preserve">NCV: approval and export of varieties - Ch. 4.1, </w:t>
            </w:r>
            <w:r w:rsidR="001C4DAE">
              <w:rPr>
                <w:noProof/>
              </w:rPr>
              <w:t xml:space="preserve">functional requirements </w:t>
            </w:r>
            <w:r w:rsidRPr="00920225">
              <w:rPr>
                <w:noProof/>
              </w:rPr>
              <w:t xml:space="preserve">3, 4, 5, 6, </w:t>
            </w:r>
            <w:r w:rsidRPr="00920225">
              <w:rPr>
                <w:noProof/>
              </w:rPr>
              <w:lastRenderedPageBreak/>
              <w:t>13.</w:t>
            </w:r>
            <w:r w:rsidRPr="00920225">
              <w:rPr>
                <w:noProof/>
              </w:rPr>
              <w:br/>
              <w:t xml:space="preserve">PHSS: records of surveys, occurrences, checklists - Ch. 4.4, </w:t>
            </w:r>
            <w:r w:rsidR="001C4DAE">
              <w:rPr>
                <w:noProof/>
              </w:rPr>
              <w:t xml:space="preserve">functional requirements </w:t>
            </w:r>
            <w:r w:rsidRPr="00920225">
              <w:rPr>
                <w:noProof/>
              </w:rPr>
              <w:t>1, 3, 4, 9, 15.</w:t>
            </w:r>
            <w:r w:rsidRPr="00920225">
              <w:rPr>
                <w:noProof/>
              </w:rPr>
              <w:br/>
              <w:t xml:space="preserve">PP: public interface with CMS - ch. 4.5, </w:t>
            </w:r>
            <w:r w:rsidR="001C4DAE">
              <w:rPr>
                <w:noProof/>
              </w:rPr>
              <w:t xml:space="preserve">functional requirements </w:t>
            </w:r>
            <w:r w:rsidRPr="00920225">
              <w:rPr>
                <w:noProof/>
              </w:rPr>
              <w:t>1, 2, 3, 8.</w:t>
            </w:r>
          </w:p>
          <w:p w14:paraId="24B926F9" w14:textId="0C46F76C" w:rsidR="005B2893" w:rsidRDefault="00920225">
            <w:pPr>
              <w:rPr>
                <w:noProof/>
              </w:rPr>
            </w:pPr>
            <w:r w:rsidRPr="00920225">
              <w:rPr>
                <w:noProof/>
              </w:rPr>
              <w:br/>
            </w:r>
            <w:r w:rsidR="009E5ADB">
              <w:rPr>
                <w:noProof/>
              </w:rPr>
              <w:t>2</w:t>
            </w:r>
            <w:r w:rsidRPr="00920225">
              <w:rPr>
                <w:noProof/>
              </w:rPr>
              <w:t xml:space="preserve">. </w:t>
            </w:r>
            <w:r w:rsidR="009E5ADB">
              <w:rPr>
                <w:noProof/>
              </w:rPr>
              <w:t>Submission of user documentation for new features (RO + EN)</w:t>
            </w:r>
            <w:r w:rsidRPr="00920225">
              <w:rPr>
                <w:noProof/>
              </w:rPr>
              <w:br/>
            </w:r>
            <w:r w:rsidR="009E5ADB">
              <w:rPr>
                <w:noProof/>
              </w:rPr>
              <w:t>3</w:t>
            </w:r>
            <w:r w:rsidRPr="00920225">
              <w:rPr>
                <w:noProof/>
              </w:rPr>
              <w:t xml:space="preserve">. </w:t>
            </w:r>
            <w:r w:rsidR="009E5ADB">
              <w:rPr>
                <w:noProof/>
              </w:rPr>
              <w:t>Submission of technical documentation (EN)</w:t>
            </w:r>
          </w:p>
          <w:p w14:paraId="1350ADC4" w14:textId="77777777" w:rsidR="00A61524" w:rsidRDefault="00A61524">
            <w:pPr>
              <w:rPr>
                <w:noProof/>
              </w:rPr>
            </w:pPr>
          </w:p>
          <w:p w14:paraId="1926E58A" w14:textId="62E514CA" w:rsidR="00A61524" w:rsidRDefault="00A61524">
            <w:pPr>
              <w:rPr>
                <w:noProof/>
              </w:rPr>
            </w:pPr>
            <w:r w:rsidRPr="005B3E52">
              <w:rPr>
                <w:b/>
                <w:bCs/>
                <w:noProof/>
              </w:rPr>
              <w:t xml:space="preserve">Acceptance protocol in English and Romanian languages </w:t>
            </w:r>
            <w:r w:rsidRPr="0050194F">
              <w:rPr>
                <w:noProof/>
              </w:rPr>
              <w:t xml:space="preserve">signed by representatives of the CAHRA and ANSA </w:t>
            </w:r>
            <w:r w:rsidR="004A000A">
              <w:rPr>
                <w:noProof/>
              </w:rPr>
              <w:t>under the terms of Article VI.4 of this Contract.</w:t>
            </w:r>
          </w:p>
          <w:p w14:paraId="04408E7E" w14:textId="716E4565" w:rsidR="00A61524" w:rsidRPr="0050194F" w:rsidRDefault="00A61524">
            <w:pPr>
              <w:rPr>
                <w:noProof/>
              </w:rPr>
            </w:pPr>
          </w:p>
        </w:tc>
      </w:tr>
      <w:tr w:rsidR="00A61524" w:rsidRPr="0050194F" w14:paraId="6134CBB3" w14:textId="77777777">
        <w:tc>
          <w:tcPr>
            <w:tcW w:w="515" w:type="dxa"/>
            <w:hideMark/>
          </w:tcPr>
          <w:p w14:paraId="16081560" w14:textId="77777777" w:rsidR="00A61524" w:rsidRPr="00BC2611" w:rsidRDefault="00A61524">
            <w:pPr>
              <w:rPr>
                <w:b/>
                <w:bCs/>
                <w:noProof/>
              </w:rPr>
            </w:pPr>
            <w:r w:rsidRPr="00BC2611">
              <w:rPr>
                <w:b/>
                <w:bCs/>
                <w:noProof/>
              </w:rPr>
              <w:lastRenderedPageBreak/>
              <w:t>M3</w:t>
            </w:r>
          </w:p>
        </w:tc>
        <w:tc>
          <w:tcPr>
            <w:tcW w:w="830" w:type="dxa"/>
            <w:hideMark/>
          </w:tcPr>
          <w:p w14:paraId="4F28BD7F" w14:textId="77777777" w:rsidR="00A61524" w:rsidRPr="0050194F" w:rsidRDefault="00A61524">
            <w:pPr>
              <w:rPr>
                <w:noProof/>
              </w:rPr>
            </w:pPr>
            <w:r>
              <w:rPr>
                <w:noProof/>
              </w:rPr>
              <w:t>M2</w:t>
            </w:r>
            <w:r w:rsidRPr="0050194F">
              <w:rPr>
                <w:noProof/>
              </w:rPr>
              <w:t>+</w:t>
            </w:r>
            <w:r>
              <w:rPr>
                <w:noProof/>
              </w:rPr>
              <w:t xml:space="preserve"> 4 months</w:t>
            </w:r>
          </w:p>
        </w:tc>
        <w:tc>
          <w:tcPr>
            <w:tcW w:w="8005" w:type="dxa"/>
            <w:hideMark/>
          </w:tcPr>
          <w:p w14:paraId="68FA7EC3" w14:textId="77777777" w:rsidR="00A61524" w:rsidRPr="00BC2611" w:rsidRDefault="00A61524">
            <w:pPr>
              <w:rPr>
                <w:b/>
                <w:bCs/>
                <w:noProof/>
              </w:rPr>
            </w:pPr>
            <w:r w:rsidRPr="00BC2611">
              <w:rPr>
                <w:b/>
                <w:bCs/>
                <w:noProof/>
              </w:rPr>
              <w:t>Accepted</w:t>
            </w:r>
            <w:r>
              <w:rPr>
                <w:b/>
                <w:bCs/>
                <w:noProof/>
              </w:rPr>
              <w:t>:</w:t>
            </w:r>
          </w:p>
          <w:p w14:paraId="0FFF0EBB" w14:textId="77777777" w:rsidR="009E5ADB" w:rsidRDefault="00C53024">
            <w:pPr>
              <w:rPr>
                <w:noProof/>
              </w:rPr>
            </w:pPr>
            <w:r w:rsidRPr="00C53024">
              <w:rPr>
                <w:noProof/>
              </w:rPr>
              <w:t xml:space="preserve">1. Complete implementation of all system features </w:t>
            </w:r>
            <w:r w:rsidR="001C4DAE">
              <w:rPr>
                <w:noProof/>
              </w:rPr>
              <w:t xml:space="preserve">- </w:t>
            </w:r>
            <w:r w:rsidRPr="00C53024">
              <w:rPr>
                <w:noProof/>
              </w:rPr>
              <w:t xml:space="preserve">functional requirements </w:t>
            </w:r>
            <w:r w:rsidR="001C4DAE" w:rsidRPr="00920225">
              <w:rPr>
                <w:noProof/>
              </w:rPr>
              <w:t xml:space="preserve">according to </w:t>
            </w:r>
            <w:r w:rsidR="001C4DAE">
              <w:rPr>
                <w:noProof/>
              </w:rPr>
              <w:t xml:space="preserve">Annex </w:t>
            </w:r>
            <w:r w:rsidR="001C4DAE" w:rsidRPr="001C4DAE">
              <w:rPr>
                <w:noProof/>
              </w:rPr>
              <w:t xml:space="preserve">5 </w:t>
            </w:r>
            <w:r w:rsidR="001C4DAE">
              <w:rPr>
                <w:noProof/>
              </w:rPr>
              <w:t xml:space="preserve">- Technical </w:t>
            </w:r>
            <w:r w:rsidR="001C4DAE" w:rsidRPr="001C4DAE">
              <w:rPr>
                <w:noProof/>
              </w:rPr>
              <w:t xml:space="preserve">Specifications </w:t>
            </w:r>
            <w:r w:rsidRPr="00C53024">
              <w:rPr>
                <w:noProof/>
              </w:rPr>
              <w:t xml:space="preserve">chapters 4.1 </w:t>
            </w:r>
            <w:r w:rsidR="001C4DAE">
              <w:rPr>
                <w:noProof/>
              </w:rPr>
              <w:t xml:space="preserve">to </w:t>
            </w:r>
            <w:r w:rsidRPr="00C53024">
              <w:rPr>
                <w:noProof/>
              </w:rPr>
              <w:t>4.5:</w:t>
            </w:r>
            <w:r w:rsidRPr="00C53024">
              <w:rPr>
                <w:noProof/>
              </w:rPr>
              <w:br/>
              <w:t>PCS: inspection, certification, registration, connection to LIMS, TRACES, mServices.</w:t>
            </w:r>
            <w:r w:rsidRPr="00C53024">
              <w:rPr>
                <w:noProof/>
              </w:rPr>
              <w:br/>
              <w:t>PRMMS: complete lifecycle of PRM and seed certification, integration with eGov.</w:t>
            </w:r>
            <w:r w:rsidRPr="00C53024">
              <w:rPr>
                <w:noProof/>
              </w:rPr>
              <w:br/>
              <w:t xml:space="preserve">NCV: fully functional catalogue </w:t>
            </w:r>
            <w:r w:rsidR="00807F17">
              <w:rPr>
                <w:noProof/>
              </w:rPr>
              <w:t xml:space="preserve">including </w:t>
            </w:r>
            <w:r w:rsidRPr="00C53024">
              <w:rPr>
                <w:noProof/>
              </w:rPr>
              <w:t>exports and registration management.</w:t>
            </w:r>
            <w:r w:rsidRPr="00C53024">
              <w:rPr>
                <w:noProof/>
              </w:rPr>
              <w:br/>
              <w:t>PHSS: investigation planning and evaluation, emergency measures, EPPO methodology.</w:t>
            </w:r>
            <w:r w:rsidRPr="00C53024">
              <w:rPr>
                <w:noProof/>
              </w:rPr>
              <w:br/>
              <w:t>PP: public portal with all functions, multilingualism, CMS.</w:t>
            </w:r>
          </w:p>
          <w:p w14:paraId="55375870" w14:textId="79FC091B" w:rsidR="00A61524" w:rsidRDefault="00C53024">
            <w:pPr>
              <w:rPr>
                <w:noProof/>
              </w:rPr>
            </w:pPr>
            <w:r w:rsidRPr="00C53024">
              <w:rPr>
                <w:noProof/>
              </w:rPr>
              <w:br/>
              <w:t>2. Completion of system integration tests (SIT).</w:t>
            </w:r>
            <w:r w:rsidRPr="00C53024">
              <w:rPr>
                <w:noProof/>
              </w:rPr>
              <w:br/>
              <w:t xml:space="preserve">3. UAT tests with ANSA </w:t>
            </w:r>
            <w:r w:rsidR="009E5ADB">
              <w:rPr>
                <w:noProof/>
              </w:rPr>
              <w:t xml:space="preserve">users </w:t>
            </w:r>
            <w:r w:rsidRPr="00C53024">
              <w:rPr>
                <w:noProof/>
              </w:rPr>
              <w:t xml:space="preserve">and </w:t>
            </w:r>
            <w:r w:rsidR="009E5ADB">
              <w:rPr>
                <w:noProof/>
              </w:rPr>
              <w:t>contracting authority representatives</w:t>
            </w:r>
            <w:r w:rsidRPr="00C53024">
              <w:rPr>
                <w:noProof/>
              </w:rPr>
              <w:t>.</w:t>
            </w:r>
            <w:r w:rsidRPr="00C53024">
              <w:rPr>
                <w:noProof/>
              </w:rPr>
              <w:br/>
              <w:t xml:space="preserve">4. </w:t>
            </w:r>
            <w:r w:rsidR="009E5ADB">
              <w:rPr>
                <w:noProof/>
              </w:rPr>
              <w:t xml:space="preserve">Submission of </w:t>
            </w:r>
            <w:r w:rsidRPr="00C53024">
              <w:rPr>
                <w:noProof/>
              </w:rPr>
              <w:t xml:space="preserve">final </w:t>
            </w:r>
            <w:r w:rsidR="009E5ADB">
              <w:rPr>
                <w:noProof/>
              </w:rPr>
              <w:t xml:space="preserve">user </w:t>
            </w:r>
            <w:r w:rsidRPr="00C53024">
              <w:rPr>
                <w:noProof/>
              </w:rPr>
              <w:t>documentation (RO + EN).</w:t>
            </w:r>
            <w:r w:rsidRPr="00C53024">
              <w:rPr>
                <w:noProof/>
              </w:rPr>
              <w:br/>
              <w:t xml:space="preserve">5. </w:t>
            </w:r>
            <w:r w:rsidR="009E5ADB">
              <w:rPr>
                <w:noProof/>
              </w:rPr>
              <w:t xml:space="preserve">Submission of </w:t>
            </w:r>
            <w:r w:rsidRPr="00C53024">
              <w:rPr>
                <w:noProof/>
              </w:rPr>
              <w:t xml:space="preserve">final </w:t>
            </w:r>
            <w:r w:rsidR="009E5ADB">
              <w:rPr>
                <w:noProof/>
              </w:rPr>
              <w:t xml:space="preserve">technical </w:t>
            </w:r>
            <w:r w:rsidRPr="00C53024">
              <w:rPr>
                <w:noProof/>
              </w:rPr>
              <w:t>documentation (EN).</w:t>
            </w:r>
          </w:p>
          <w:p w14:paraId="4748A1B8" w14:textId="77777777" w:rsidR="00A61524" w:rsidRDefault="00A61524">
            <w:pPr>
              <w:rPr>
                <w:noProof/>
              </w:rPr>
            </w:pPr>
          </w:p>
          <w:p w14:paraId="4870F24D" w14:textId="1AA7EBF6" w:rsidR="00A61524" w:rsidRDefault="00A61524">
            <w:pPr>
              <w:rPr>
                <w:noProof/>
              </w:rPr>
            </w:pPr>
            <w:r w:rsidRPr="000B2B20">
              <w:rPr>
                <w:b/>
                <w:bCs/>
                <w:noProof/>
              </w:rPr>
              <w:t xml:space="preserve">Acceptance protocol in English and Romanian languages </w:t>
            </w:r>
            <w:r w:rsidRPr="0050194F">
              <w:rPr>
                <w:noProof/>
              </w:rPr>
              <w:t xml:space="preserve">signed by representatives of the UAT and ANSA </w:t>
            </w:r>
            <w:r w:rsidR="004A000A">
              <w:rPr>
                <w:noProof/>
              </w:rPr>
              <w:t>under the terms of Article VI(4) of this Contract.</w:t>
            </w:r>
          </w:p>
          <w:p w14:paraId="300C4160" w14:textId="1CF43DF1" w:rsidR="00A61524" w:rsidRPr="0050194F" w:rsidRDefault="00A61524">
            <w:pPr>
              <w:rPr>
                <w:noProof/>
              </w:rPr>
            </w:pPr>
          </w:p>
        </w:tc>
      </w:tr>
      <w:tr w:rsidR="00A61524" w:rsidRPr="0050194F" w14:paraId="3D4A3BE1" w14:textId="77777777">
        <w:tc>
          <w:tcPr>
            <w:tcW w:w="515" w:type="dxa"/>
            <w:hideMark/>
          </w:tcPr>
          <w:p w14:paraId="41778B56" w14:textId="77777777" w:rsidR="00A61524" w:rsidRPr="00BC2611" w:rsidRDefault="00A61524">
            <w:pPr>
              <w:rPr>
                <w:b/>
                <w:bCs/>
                <w:noProof/>
              </w:rPr>
            </w:pPr>
            <w:r w:rsidRPr="00BC2611">
              <w:rPr>
                <w:b/>
                <w:bCs/>
                <w:noProof/>
              </w:rPr>
              <w:t>M4</w:t>
            </w:r>
          </w:p>
        </w:tc>
        <w:tc>
          <w:tcPr>
            <w:tcW w:w="830" w:type="dxa"/>
            <w:hideMark/>
          </w:tcPr>
          <w:p w14:paraId="22293F01" w14:textId="77777777" w:rsidR="00A61524" w:rsidRDefault="00A61524">
            <w:pPr>
              <w:rPr>
                <w:noProof/>
              </w:rPr>
            </w:pPr>
            <w:r>
              <w:rPr>
                <w:noProof/>
              </w:rPr>
              <w:t>M3 2</w:t>
            </w:r>
            <w:r w:rsidRPr="0050194F">
              <w:rPr>
                <w:noProof/>
              </w:rPr>
              <w:t>+</w:t>
            </w:r>
          </w:p>
          <w:p w14:paraId="2362DE42" w14:textId="77777777" w:rsidR="00A61524" w:rsidRPr="0050194F" w:rsidRDefault="00A61524">
            <w:pPr>
              <w:rPr>
                <w:noProof/>
              </w:rPr>
            </w:pPr>
            <w:r>
              <w:rPr>
                <w:noProof/>
              </w:rPr>
              <w:t>months</w:t>
            </w:r>
          </w:p>
        </w:tc>
        <w:tc>
          <w:tcPr>
            <w:tcW w:w="8005" w:type="dxa"/>
            <w:hideMark/>
          </w:tcPr>
          <w:p w14:paraId="22F55C1A" w14:textId="77777777" w:rsidR="00A61524" w:rsidRPr="00BC2611" w:rsidRDefault="00A61524">
            <w:pPr>
              <w:rPr>
                <w:b/>
                <w:bCs/>
                <w:noProof/>
              </w:rPr>
            </w:pPr>
            <w:r>
              <w:rPr>
                <w:b/>
                <w:bCs/>
                <w:noProof/>
              </w:rPr>
              <w:t>Accepted</w:t>
            </w:r>
            <w:r w:rsidRPr="00BC2611">
              <w:rPr>
                <w:b/>
                <w:bCs/>
                <w:noProof/>
              </w:rPr>
              <w:t>:</w:t>
            </w:r>
          </w:p>
          <w:p w14:paraId="591F47BF" w14:textId="601C6B00" w:rsidR="00A61524" w:rsidRDefault="00DA5C89">
            <w:pPr>
              <w:rPr>
                <w:noProof/>
              </w:rPr>
            </w:pPr>
            <w:r w:rsidRPr="00DA5C89">
              <w:rPr>
                <w:noProof/>
              </w:rPr>
              <w:t>1. Deployment of the system in the ANSA production environment (live operation).</w:t>
            </w:r>
            <w:r w:rsidRPr="00DA5C89">
              <w:rPr>
                <w:noProof/>
              </w:rPr>
              <w:br/>
              <w:t xml:space="preserve">2. System commissioning report signed by </w:t>
            </w:r>
            <w:r w:rsidR="009E5ADB">
              <w:rPr>
                <w:noProof/>
              </w:rPr>
              <w:t xml:space="preserve">representatives of </w:t>
            </w:r>
            <w:r w:rsidRPr="00DA5C89">
              <w:rPr>
                <w:noProof/>
              </w:rPr>
              <w:t>ANSA</w:t>
            </w:r>
            <w:r w:rsidR="009E5ADB">
              <w:rPr>
                <w:noProof/>
              </w:rPr>
              <w:t xml:space="preserve">, the contracting authority and the </w:t>
            </w:r>
            <w:r w:rsidRPr="00DA5C89">
              <w:rPr>
                <w:noProof/>
              </w:rPr>
              <w:t>contractor.</w:t>
            </w:r>
            <w:r w:rsidRPr="00DA5C89">
              <w:rPr>
                <w:noProof/>
              </w:rPr>
              <w:br/>
              <w:t>3. Verification of correct system functionality and access permissions in production conditions.</w:t>
            </w:r>
            <w:r w:rsidRPr="00DA5C89">
              <w:rPr>
                <w:noProof/>
              </w:rPr>
              <w:br/>
              <w:t>4. finalisation of localisations, print reports and handover of final documentation (user and technical).</w:t>
            </w:r>
            <w:r w:rsidRPr="00DA5C89">
              <w:rPr>
                <w:noProof/>
              </w:rPr>
              <w:br/>
              <w:t xml:space="preserve">5. Confirmation of the availability of backup mechanisms and archiving policy </w:t>
            </w:r>
            <w:r w:rsidR="00357D08">
              <w:rPr>
                <w:noProof/>
              </w:rPr>
              <w:t>of the system.</w:t>
            </w:r>
            <w:r w:rsidRPr="00DA5C89">
              <w:rPr>
                <w:noProof/>
              </w:rPr>
              <w:br/>
              <w:t>6. Initiation of warranty support including contacts for incident resolution.</w:t>
            </w:r>
          </w:p>
          <w:p w14:paraId="20104979" w14:textId="77777777" w:rsidR="00A61524" w:rsidRDefault="00A61524">
            <w:pPr>
              <w:rPr>
                <w:noProof/>
              </w:rPr>
            </w:pPr>
          </w:p>
          <w:p w14:paraId="2BDF6DB1" w14:textId="50A6DCFB" w:rsidR="00A61524" w:rsidRDefault="00A61524">
            <w:pPr>
              <w:rPr>
                <w:noProof/>
              </w:rPr>
            </w:pPr>
            <w:r w:rsidRPr="00212F22">
              <w:rPr>
                <w:b/>
                <w:bCs/>
                <w:noProof/>
              </w:rPr>
              <w:t xml:space="preserve">Acceptance protocol in English and Romanian </w:t>
            </w:r>
            <w:r w:rsidRPr="0050194F">
              <w:rPr>
                <w:noProof/>
              </w:rPr>
              <w:t xml:space="preserve">signed by the representatives of the CAHRA and ANSA </w:t>
            </w:r>
            <w:r w:rsidR="004A000A">
              <w:rPr>
                <w:noProof/>
              </w:rPr>
              <w:t>under the terms of Article VI(4) of this Contract.</w:t>
            </w:r>
          </w:p>
          <w:p w14:paraId="0677CEEE" w14:textId="0E222577" w:rsidR="00A61524" w:rsidRPr="0050194F" w:rsidRDefault="00A61524">
            <w:pPr>
              <w:rPr>
                <w:noProof/>
              </w:rPr>
            </w:pPr>
          </w:p>
        </w:tc>
      </w:tr>
    </w:tbl>
    <w:p w14:paraId="54F2A578" w14:textId="77777777" w:rsidR="00435A53" w:rsidRDefault="00435A53" w:rsidP="00435A53">
      <w:pPr>
        <w:pStyle w:val="ListParagraph"/>
        <w:spacing w:after="160"/>
        <w:ind w:left="426"/>
        <w:jc w:val="both"/>
        <w:rPr>
          <w:rFonts w:cs="Arial"/>
        </w:rPr>
      </w:pPr>
    </w:p>
    <w:p w14:paraId="6D44AAF4" w14:textId="1371D4E0" w:rsidR="00547B59" w:rsidRPr="00C06911" w:rsidRDefault="009405E3" w:rsidP="00C06911">
      <w:pPr>
        <w:pStyle w:val="ListParagraph"/>
        <w:numPr>
          <w:ilvl w:val="0"/>
          <w:numId w:val="7"/>
        </w:numPr>
        <w:spacing w:after="160"/>
        <w:ind w:left="426"/>
        <w:jc w:val="both"/>
        <w:rPr>
          <w:rFonts w:cs="Arial"/>
        </w:rPr>
      </w:pPr>
      <w:r w:rsidRPr="00C06911">
        <w:rPr>
          <w:rFonts w:cs="Arial"/>
        </w:rPr>
        <w:t xml:space="preserve">The principal place of performance is the </w:t>
      </w:r>
      <w:r w:rsidR="00AC6CF5" w:rsidRPr="00AA6A0F">
        <w:t>Republic of Moldova</w:t>
      </w:r>
      <w:r w:rsidR="00AC6CF5">
        <w:t xml:space="preserve">, </w:t>
      </w:r>
      <w:r w:rsidR="63F153C6" w:rsidRPr="00825E81">
        <w:rPr>
          <w:rFonts w:eastAsia="Arial" w:cs="Arial"/>
        </w:rPr>
        <w:t>National Food Safety Agency (</w:t>
      </w:r>
      <w:r w:rsidR="63F153C6" w:rsidRPr="00C06911">
        <w:rPr>
          <w:rFonts w:eastAsia="Arial" w:cs="Arial"/>
          <w:lang w:val="ro"/>
        </w:rPr>
        <w:t>Agenția Națională pentru Siguranța Alimentelor)</w:t>
      </w:r>
      <w:r w:rsidR="08D5D32E" w:rsidRPr="00C06911">
        <w:rPr>
          <w:rFonts w:eastAsia="Arial" w:cs="Arial"/>
          <w:lang w:val="ro"/>
        </w:rPr>
        <w:t xml:space="preserve">, </w:t>
      </w:r>
      <w:r w:rsidR="04CB8620" w:rsidRPr="00C06911">
        <w:rPr>
          <w:rFonts w:eastAsia="Arial" w:cs="Arial"/>
          <w:color w:val="333333"/>
        </w:rPr>
        <w:t xml:space="preserve">Mihail Kogălniceanu 63, MD-2009 </w:t>
      </w:r>
      <w:r w:rsidR="00AC6CF5">
        <w:t xml:space="preserve">, Chișinău, Republic of Moldova </w:t>
      </w:r>
      <w:r w:rsidR="00DF24EF">
        <w:t>(hereinafter referred to as 'ANSA')</w:t>
      </w:r>
      <w:r w:rsidR="00AC6CF5">
        <w:t xml:space="preserve">. </w:t>
      </w:r>
    </w:p>
    <w:p w14:paraId="267815F3" w14:textId="2BABD397" w:rsidR="000C7E8E" w:rsidRPr="006D1671" w:rsidRDefault="00547B59" w:rsidP="02FF5F7C">
      <w:pPr>
        <w:pStyle w:val="ListParagraph"/>
        <w:numPr>
          <w:ilvl w:val="0"/>
          <w:numId w:val="7"/>
        </w:numPr>
        <w:spacing w:after="160"/>
        <w:ind w:left="426"/>
        <w:jc w:val="both"/>
        <w:rPr>
          <w:rFonts w:cs="Arial"/>
        </w:rPr>
      </w:pPr>
      <w:r>
        <w:rPr>
          <w:rFonts w:cs="Arial"/>
        </w:rPr>
        <w:t xml:space="preserve">The Customer's cloud environment specified in </w:t>
      </w:r>
      <w:r w:rsidR="0049512B">
        <w:rPr>
          <w:rFonts w:cs="Arial"/>
        </w:rPr>
        <w:t xml:space="preserve">Chapter </w:t>
      </w:r>
      <w:r w:rsidR="00137C04">
        <w:rPr>
          <w:rFonts w:cs="Arial"/>
        </w:rPr>
        <w:t xml:space="preserve">7 of </w:t>
      </w:r>
      <w:r w:rsidR="00ED288F">
        <w:rPr>
          <w:rFonts w:cs="Arial"/>
        </w:rPr>
        <w:t>Annex 1 to this Contract - Technical Specification</w:t>
      </w:r>
      <w:r w:rsidR="00274C48">
        <w:rPr>
          <w:rFonts w:cs="Arial"/>
        </w:rPr>
        <w:t>.</w:t>
      </w:r>
    </w:p>
    <w:p w14:paraId="002E389E" w14:textId="77777777" w:rsidR="00B1189F" w:rsidRDefault="00580102" w:rsidP="02FF5F7C">
      <w:pPr>
        <w:pStyle w:val="Heading2"/>
        <w:numPr>
          <w:ilvl w:val="1"/>
          <w:numId w:val="3"/>
        </w:numPr>
        <w:spacing w:after="200"/>
        <w:ind w:left="714" w:hanging="357"/>
        <w:jc w:val="center"/>
        <w:rPr>
          <w:rFonts w:ascii="Arial" w:hAnsi="Arial" w:cs="Arial"/>
          <w:i w:val="0"/>
          <w:iCs w:val="0"/>
          <w:sz w:val="22"/>
          <w:szCs w:val="22"/>
        </w:rPr>
      </w:pPr>
      <w:r w:rsidRPr="02FF5F7C">
        <w:rPr>
          <w:rFonts w:ascii="Arial" w:hAnsi="Arial" w:cs="Arial"/>
          <w:i w:val="0"/>
          <w:iCs w:val="0"/>
          <w:sz w:val="22"/>
          <w:szCs w:val="22"/>
        </w:rPr>
        <w:t>Price</w:t>
      </w:r>
    </w:p>
    <w:p w14:paraId="089C8B86" w14:textId="2C8E3E04" w:rsidR="000018A7" w:rsidRDefault="00580102" w:rsidP="00520B79">
      <w:pPr>
        <w:pStyle w:val="ListParagraph"/>
        <w:numPr>
          <w:ilvl w:val="0"/>
          <w:numId w:val="8"/>
        </w:numPr>
        <w:spacing w:after="160"/>
        <w:ind w:left="426"/>
        <w:contextualSpacing w:val="0"/>
        <w:jc w:val="both"/>
        <w:rPr>
          <w:rFonts w:cs="Arial"/>
        </w:rPr>
      </w:pPr>
      <w:r w:rsidRPr="00580102">
        <w:rPr>
          <w:rFonts w:cs="Arial"/>
        </w:rPr>
        <w:t xml:space="preserve">The price of the subject matter of the </w:t>
      </w:r>
      <w:r w:rsidRPr="006633F6">
        <w:rPr>
          <w:rFonts w:cs="Arial"/>
        </w:rPr>
        <w:t xml:space="preserve">performance </w:t>
      </w:r>
      <w:r w:rsidR="005C1456" w:rsidRPr="006633F6">
        <w:rPr>
          <w:rFonts w:cs="Arial"/>
        </w:rPr>
        <w:t xml:space="preserve">under Article II </w:t>
      </w:r>
      <w:r w:rsidR="00A90413" w:rsidRPr="006633F6">
        <w:rPr>
          <w:rFonts w:cs="Arial"/>
        </w:rPr>
        <w:t xml:space="preserve">and </w:t>
      </w:r>
      <w:r w:rsidR="00EB7B5A" w:rsidRPr="006633F6">
        <w:rPr>
          <w:rFonts w:cs="Arial"/>
        </w:rPr>
        <w:t xml:space="preserve">within the scope specified in Article </w:t>
      </w:r>
      <w:r w:rsidR="00A90413" w:rsidRPr="006633F6">
        <w:rPr>
          <w:rFonts w:cs="Arial"/>
        </w:rPr>
        <w:t xml:space="preserve">III of this </w:t>
      </w:r>
      <w:r w:rsidR="005C1456" w:rsidRPr="006633F6">
        <w:rPr>
          <w:rFonts w:cs="Arial"/>
        </w:rPr>
        <w:t>contract</w:t>
      </w:r>
      <w:r w:rsidRPr="006633F6">
        <w:rPr>
          <w:rFonts w:cs="Arial"/>
        </w:rPr>
        <w:t xml:space="preserve">, broken down according to the Contractor's offer, is set </w:t>
      </w:r>
      <w:r w:rsidR="000018A7">
        <w:rPr>
          <w:rFonts w:cs="Arial"/>
        </w:rPr>
        <w:t xml:space="preserve">at </w:t>
      </w:r>
      <w:r w:rsidR="00C1115F">
        <w:rPr>
          <w:rFonts w:cs="Arial"/>
        </w:rPr>
        <w:t>a total of</w:t>
      </w:r>
      <w:r w:rsidR="000C289B">
        <w:rPr>
          <w:rFonts w:cs="Arial"/>
        </w:rPr>
        <w:t>:</w:t>
      </w:r>
    </w:p>
    <w:p w14:paraId="08D483AA" w14:textId="59973798" w:rsidR="000018A7" w:rsidRPr="000018A7" w:rsidRDefault="000018A7" w:rsidP="000018A7">
      <w:pPr>
        <w:pStyle w:val="ListParagraph"/>
        <w:spacing w:after="160"/>
        <w:ind w:left="426"/>
        <w:jc w:val="both"/>
        <w:rPr>
          <w:rFonts w:cs="Arial"/>
        </w:rPr>
      </w:pPr>
      <w:r w:rsidRPr="000018A7">
        <w:rPr>
          <w:rFonts w:cs="Arial"/>
        </w:rPr>
        <w:t>Price excluding VAT (CZK) (</w:t>
      </w:r>
      <w:r w:rsidRPr="00AA6A0F">
        <w:rPr>
          <w:rFonts w:cs="Arial"/>
          <w:highlight w:val="yellow"/>
        </w:rPr>
        <w:t>to be completed by the PARTICIPANT</w:t>
      </w:r>
      <w:r w:rsidRPr="000018A7">
        <w:rPr>
          <w:rFonts w:cs="Arial"/>
        </w:rPr>
        <w:t xml:space="preserve">) </w:t>
      </w:r>
    </w:p>
    <w:p w14:paraId="4FD4D629" w14:textId="77777777" w:rsidR="00033B34" w:rsidRPr="00033B34" w:rsidRDefault="00033B34" w:rsidP="00033B34">
      <w:pPr>
        <w:pStyle w:val="ListParagraph"/>
        <w:spacing w:after="160"/>
        <w:ind w:left="426"/>
        <w:rPr>
          <w:rFonts w:cs="Arial"/>
        </w:rPr>
      </w:pPr>
      <w:r w:rsidRPr="00033B34">
        <w:rPr>
          <w:rFonts w:cs="Arial"/>
        </w:rPr>
        <w:t>VAT rate (0%) - services are exempt from tax according to the VAT Act No. 235/2004 Coll. and according to the Agreement No. 35/2013 Coll. (Agreement between the Government of the Czech Republic and the Government of the Ministry of Foreign Affairs on Development Cooperation)</w:t>
      </w:r>
    </w:p>
    <w:p w14:paraId="7200B260" w14:textId="77777777" w:rsidR="00033B34" w:rsidRDefault="00033B34" w:rsidP="000018A7">
      <w:pPr>
        <w:pStyle w:val="ListParagraph"/>
        <w:spacing w:after="160"/>
        <w:ind w:left="426"/>
        <w:jc w:val="both"/>
        <w:rPr>
          <w:rFonts w:cs="Arial"/>
        </w:rPr>
      </w:pPr>
    </w:p>
    <w:p w14:paraId="083EC5FE" w14:textId="48D393BD" w:rsidR="00BA3106" w:rsidRDefault="000018A7" w:rsidP="009337E1">
      <w:pPr>
        <w:pStyle w:val="ListParagraph"/>
        <w:spacing w:after="160"/>
        <w:ind w:left="426"/>
        <w:contextualSpacing w:val="0"/>
        <w:jc w:val="both"/>
        <w:rPr>
          <w:rFonts w:cs="Arial"/>
        </w:rPr>
      </w:pPr>
      <w:r w:rsidRPr="000018A7">
        <w:rPr>
          <w:rFonts w:cs="Arial"/>
        </w:rPr>
        <w:t xml:space="preserve">Price including VAT (CZK) </w:t>
      </w:r>
      <w:r w:rsidRPr="00523872">
        <w:rPr>
          <w:rFonts w:cs="Arial"/>
          <w:highlight w:val="yellow"/>
        </w:rPr>
        <w:t>(to be completed by the PARTICIPANT)</w:t>
      </w:r>
      <w:r w:rsidR="00796A87" w:rsidRPr="00523872">
        <w:rPr>
          <w:rFonts w:cs="Arial"/>
          <w:highlight w:val="yellow"/>
        </w:rPr>
        <w:t>.</w:t>
      </w:r>
    </w:p>
    <w:p w14:paraId="6B3E446A" w14:textId="45B46022" w:rsidR="00471B81" w:rsidRDefault="00796A87" w:rsidP="00520B79">
      <w:pPr>
        <w:pStyle w:val="ListParagraph"/>
        <w:numPr>
          <w:ilvl w:val="0"/>
          <w:numId w:val="8"/>
        </w:numPr>
        <w:spacing w:after="160"/>
        <w:ind w:left="426"/>
        <w:contextualSpacing w:val="0"/>
        <w:jc w:val="both"/>
        <w:rPr>
          <w:rFonts w:cs="Arial"/>
        </w:rPr>
      </w:pPr>
      <w:r w:rsidRPr="00BA3106">
        <w:rPr>
          <w:rFonts w:cs="Arial"/>
        </w:rPr>
        <w:lastRenderedPageBreak/>
        <w:t xml:space="preserve">The price of </w:t>
      </w:r>
      <w:r w:rsidR="00BA3106">
        <w:rPr>
          <w:rFonts w:cs="Arial"/>
        </w:rPr>
        <w:t xml:space="preserve">the subject of performance </w:t>
      </w:r>
      <w:r w:rsidR="000B1C2C" w:rsidRPr="00BA3106">
        <w:rPr>
          <w:rFonts w:cs="Arial"/>
        </w:rPr>
        <w:t xml:space="preserve">will be divided into </w:t>
      </w:r>
      <w:r w:rsidR="00183761">
        <w:rPr>
          <w:rFonts w:cs="Arial"/>
        </w:rPr>
        <w:t xml:space="preserve">2 </w:t>
      </w:r>
      <w:r w:rsidR="0006267E">
        <w:rPr>
          <w:rFonts w:cs="Arial"/>
        </w:rPr>
        <w:t>payments (</w:t>
      </w:r>
      <w:r w:rsidR="000B1C2C" w:rsidRPr="00BA3106">
        <w:rPr>
          <w:rFonts w:cs="Arial"/>
        </w:rPr>
        <w:t xml:space="preserve">invoices </w:t>
      </w:r>
      <w:r w:rsidR="00E15DCB">
        <w:rPr>
          <w:rFonts w:cs="Arial"/>
        </w:rPr>
        <w:t>- tax documents</w:t>
      </w:r>
      <w:r w:rsidR="0006267E">
        <w:rPr>
          <w:rFonts w:cs="Arial"/>
        </w:rPr>
        <w:t xml:space="preserve">) </w:t>
      </w:r>
      <w:r w:rsidR="007C5551">
        <w:rPr>
          <w:rFonts w:cs="Arial"/>
        </w:rPr>
        <w:t xml:space="preserve">where the price for M1 </w:t>
      </w:r>
      <w:r w:rsidR="001735F8">
        <w:rPr>
          <w:rFonts w:cs="Arial"/>
        </w:rPr>
        <w:t xml:space="preserve">will be 25% of </w:t>
      </w:r>
      <w:r w:rsidR="0017383B">
        <w:rPr>
          <w:rFonts w:cs="Arial"/>
        </w:rPr>
        <w:t xml:space="preserve">the price of </w:t>
      </w:r>
      <w:r w:rsidR="001735F8">
        <w:rPr>
          <w:rFonts w:cs="Arial"/>
        </w:rPr>
        <w:t xml:space="preserve">the work and the price for M4 will be 75% of </w:t>
      </w:r>
      <w:r w:rsidR="0017383B">
        <w:rPr>
          <w:rFonts w:cs="Arial"/>
        </w:rPr>
        <w:t>the price of the work</w:t>
      </w:r>
      <w:r w:rsidR="000B1C2C" w:rsidRPr="00BA3106">
        <w:rPr>
          <w:rFonts w:cs="Arial"/>
        </w:rPr>
        <w:t>:</w:t>
      </w:r>
    </w:p>
    <w:p w14:paraId="4ED385FE" w14:textId="6FFFF670" w:rsidR="000B1C2C" w:rsidRPr="00C2541F" w:rsidRDefault="005C0F40" w:rsidP="00520B79">
      <w:pPr>
        <w:pStyle w:val="ListParagraph"/>
        <w:numPr>
          <w:ilvl w:val="2"/>
          <w:numId w:val="21"/>
        </w:numPr>
        <w:spacing w:after="120"/>
        <w:ind w:left="851"/>
        <w:contextualSpacing w:val="0"/>
        <w:jc w:val="both"/>
        <w:rPr>
          <w:rFonts w:cs="Arial"/>
        </w:rPr>
      </w:pPr>
      <w:r>
        <w:rPr>
          <w:rFonts w:cs="Arial"/>
        </w:rPr>
        <w:t>M1</w:t>
      </w:r>
      <w:r w:rsidR="00234B63">
        <w:rPr>
          <w:rFonts w:cs="Arial"/>
        </w:rPr>
        <w:t xml:space="preserve">, 25% of the price </w:t>
      </w:r>
      <w:r w:rsidR="00A638D2">
        <w:rPr>
          <w:rFonts w:cs="Arial"/>
        </w:rPr>
        <w:t>according to Article V. paragraph 1 of this contract</w:t>
      </w:r>
      <w:r w:rsidR="00234B63">
        <w:rPr>
          <w:rFonts w:cs="Arial"/>
        </w:rPr>
        <w:t>,</w:t>
      </w:r>
    </w:p>
    <w:p w14:paraId="23C836C5" w14:textId="2D75AB96" w:rsidR="005C0F40" w:rsidRPr="00814399" w:rsidRDefault="005C0F40" w:rsidP="00175510">
      <w:pPr>
        <w:ind w:left="491"/>
        <w:jc w:val="both"/>
        <w:rPr>
          <w:rStyle w:val="doplnuchazeChar"/>
          <w:rFonts w:ascii="Calibri" w:hAnsi="Calibri"/>
          <w:sz w:val="22"/>
          <w:szCs w:val="24"/>
          <w:highlight w:val="yellow"/>
        </w:rPr>
      </w:pPr>
      <w:bookmarkStart w:id="0" w:name="_Hlk62572515"/>
      <w:r w:rsidRPr="005C0F40">
        <w:rPr>
          <w:rFonts w:cs="Arial"/>
        </w:rPr>
        <w:t xml:space="preserve">Price excluding VAT (CZK) </w:t>
      </w:r>
      <w:r w:rsidRPr="00814399">
        <w:rPr>
          <w:rStyle w:val="doplnuchazeChar"/>
          <w:rFonts w:ascii="Calibri" w:hAnsi="Calibri"/>
          <w:sz w:val="22"/>
          <w:szCs w:val="24"/>
          <w:highlight w:val="yellow"/>
        </w:rPr>
        <w:t xml:space="preserve">(to be completed by </w:t>
      </w:r>
      <w:r w:rsidR="00483BEC">
        <w:rPr>
          <w:rStyle w:val="doplnuchazeChar"/>
          <w:rFonts w:ascii="Calibri" w:hAnsi="Calibri"/>
          <w:sz w:val="22"/>
          <w:szCs w:val="24"/>
          <w:highlight w:val="yellow"/>
        </w:rPr>
        <w:t>the PARTICIPANT</w:t>
      </w:r>
      <w:r w:rsidRPr="00814399">
        <w:rPr>
          <w:rStyle w:val="doplnuchazeChar"/>
          <w:rFonts w:ascii="Calibri" w:hAnsi="Calibri"/>
          <w:sz w:val="22"/>
          <w:szCs w:val="24"/>
          <w:highlight w:val="yellow"/>
        </w:rPr>
        <w:t xml:space="preserve">) </w:t>
      </w:r>
    </w:p>
    <w:p w14:paraId="35C69624" w14:textId="2F134FA0" w:rsidR="009C4149" w:rsidRPr="009C4149" w:rsidRDefault="009C4149" w:rsidP="00175510">
      <w:pPr>
        <w:ind w:left="491"/>
        <w:jc w:val="both"/>
        <w:rPr>
          <w:rFonts w:cs="Arial"/>
        </w:rPr>
      </w:pPr>
      <w:r w:rsidRPr="009C4149">
        <w:rPr>
          <w:rFonts w:cs="Arial"/>
        </w:rPr>
        <w:t>VAT rate (0%) - the services are exempt from tax according to the VAT Act No. 235/2004 Coll. and according to the Agreement No. 35/2013 Coll. (Agreement between the Government of the Czech Republic and the Government of the MD on Development Cooperation)</w:t>
      </w:r>
    </w:p>
    <w:p w14:paraId="715E61FB" w14:textId="61FE374D" w:rsidR="005C0F40" w:rsidRPr="005C0F40" w:rsidRDefault="005C0F40" w:rsidP="00175510">
      <w:pPr>
        <w:ind w:left="491"/>
        <w:jc w:val="both"/>
        <w:rPr>
          <w:rFonts w:cs="Arial"/>
          <w:i/>
          <w:color w:val="FF0000"/>
        </w:rPr>
      </w:pPr>
      <w:r w:rsidRPr="005C0F40">
        <w:rPr>
          <w:rFonts w:cs="Arial"/>
        </w:rPr>
        <w:t xml:space="preserve">Price including VAT (CZK) </w:t>
      </w:r>
      <w:r w:rsidRPr="00814399">
        <w:rPr>
          <w:rStyle w:val="doplnuchazeChar"/>
          <w:rFonts w:ascii="Calibri" w:hAnsi="Calibri"/>
          <w:sz w:val="22"/>
          <w:szCs w:val="24"/>
          <w:highlight w:val="yellow"/>
        </w:rPr>
        <w:t xml:space="preserve">(to be completed by </w:t>
      </w:r>
      <w:r w:rsidR="00483BEC">
        <w:rPr>
          <w:rStyle w:val="doplnuchazeChar"/>
          <w:rFonts w:ascii="Calibri" w:hAnsi="Calibri"/>
          <w:sz w:val="22"/>
          <w:szCs w:val="24"/>
          <w:highlight w:val="yellow"/>
        </w:rPr>
        <w:t>the PARTICIPANT</w:t>
      </w:r>
      <w:r w:rsidRPr="00814399">
        <w:rPr>
          <w:rStyle w:val="doplnuchazeChar"/>
          <w:rFonts w:ascii="Calibri" w:hAnsi="Calibri"/>
          <w:sz w:val="22"/>
          <w:szCs w:val="24"/>
          <w:highlight w:val="yellow"/>
        </w:rPr>
        <w:t>)</w:t>
      </w:r>
      <w:r w:rsidR="009337E1">
        <w:rPr>
          <w:rStyle w:val="doplnuchazeChar"/>
          <w:rFonts w:ascii="Calibri" w:hAnsi="Calibri"/>
          <w:sz w:val="22"/>
          <w:szCs w:val="24"/>
        </w:rPr>
        <w:t>.</w:t>
      </w:r>
    </w:p>
    <w:bookmarkEnd w:id="0"/>
    <w:p w14:paraId="4CE1DF68" w14:textId="77777777" w:rsidR="000B1C2C" w:rsidRDefault="000B1C2C" w:rsidP="00BA3106">
      <w:pPr>
        <w:ind w:left="993"/>
        <w:jc w:val="both"/>
        <w:rPr>
          <w:rFonts w:cs="Arial"/>
          <w:i/>
          <w:color w:val="FF0000"/>
        </w:rPr>
      </w:pPr>
    </w:p>
    <w:p w14:paraId="10447120" w14:textId="506F77C0" w:rsidR="006D6FB9" w:rsidRDefault="005C0F40" w:rsidP="00520B79">
      <w:pPr>
        <w:pStyle w:val="ListParagraph"/>
        <w:numPr>
          <w:ilvl w:val="2"/>
          <w:numId w:val="21"/>
        </w:numPr>
        <w:spacing w:after="120"/>
        <w:ind w:left="851"/>
        <w:contextualSpacing w:val="0"/>
        <w:jc w:val="both"/>
        <w:rPr>
          <w:rFonts w:cs="Arial"/>
        </w:rPr>
      </w:pPr>
      <w:r>
        <w:rPr>
          <w:rFonts w:cs="Arial"/>
        </w:rPr>
        <w:t xml:space="preserve">Price for the </w:t>
      </w:r>
      <w:r w:rsidRPr="00112A33">
        <w:rPr>
          <w:rFonts w:cs="Arial"/>
        </w:rPr>
        <w:t xml:space="preserve">processing of </w:t>
      </w:r>
      <w:r>
        <w:rPr>
          <w:rFonts w:cs="Arial"/>
        </w:rPr>
        <w:t xml:space="preserve">the delivery according to </w:t>
      </w:r>
      <w:r w:rsidR="00490F29">
        <w:rPr>
          <w:rFonts w:cs="Arial"/>
        </w:rPr>
        <w:t>M4</w:t>
      </w:r>
      <w:r w:rsidR="00234B63">
        <w:rPr>
          <w:rFonts w:cs="Arial"/>
        </w:rPr>
        <w:t xml:space="preserve">, 75% of the price </w:t>
      </w:r>
      <w:r w:rsidR="00A638D2">
        <w:rPr>
          <w:rFonts w:cs="Arial"/>
        </w:rPr>
        <w:t>according to Article V, paragraph 1 of this contract.</w:t>
      </w:r>
    </w:p>
    <w:p w14:paraId="04DB223C" w14:textId="77777777" w:rsidR="001D181A" w:rsidRPr="001D181A" w:rsidRDefault="001D181A" w:rsidP="00175510">
      <w:pPr>
        <w:pStyle w:val="ListParagraph"/>
        <w:ind w:left="491"/>
        <w:jc w:val="both"/>
        <w:rPr>
          <w:rStyle w:val="doplnuchazeChar"/>
          <w:rFonts w:ascii="Calibri" w:hAnsi="Calibri"/>
          <w:sz w:val="22"/>
          <w:szCs w:val="24"/>
          <w:highlight w:val="yellow"/>
        </w:rPr>
      </w:pPr>
      <w:r w:rsidRPr="001D181A">
        <w:rPr>
          <w:rFonts w:cs="Arial"/>
        </w:rPr>
        <w:t xml:space="preserve">Price excluding VAT (CZK) </w:t>
      </w:r>
      <w:r w:rsidRPr="001D181A">
        <w:rPr>
          <w:rStyle w:val="doplnuchazeChar"/>
          <w:rFonts w:ascii="Calibri" w:hAnsi="Calibri"/>
          <w:sz w:val="22"/>
          <w:szCs w:val="24"/>
          <w:highlight w:val="yellow"/>
        </w:rPr>
        <w:t>(to be completed by the PARTICIPANT)</w:t>
      </w:r>
    </w:p>
    <w:p w14:paraId="1E28752F" w14:textId="38B62CE5" w:rsidR="009C4149" w:rsidRPr="009C4149" w:rsidRDefault="009C4149" w:rsidP="00175510">
      <w:pPr>
        <w:pStyle w:val="ListParagraph"/>
        <w:spacing w:after="120"/>
        <w:ind w:left="491"/>
        <w:rPr>
          <w:rFonts w:cs="Arial"/>
        </w:rPr>
      </w:pPr>
      <w:r w:rsidRPr="009C4149">
        <w:rPr>
          <w:rFonts w:cs="Arial"/>
        </w:rPr>
        <w:t>VAT rate (0%) - the services are exempt from tax according to the VAT Act No. 235/2004 Coll. and according to the Agreement No. 35/2013 Coll. (Agreement between the Government of the Czech Republic and the Government of the MD on Development Cooperation)</w:t>
      </w:r>
    </w:p>
    <w:p w14:paraId="1105898A" w14:textId="77777777" w:rsidR="009C4149" w:rsidRDefault="009C4149" w:rsidP="00175510">
      <w:pPr>
        <w:pStyle w:val="ListParagraph"/>
        <w:spacing w:after="120"/>
        <w:ind w:left="491"/>
        <w:jc w:val="both"/>
        <w:rPr>
          <w:rFonts w:cs="Arial"/>
        </w:rPr>
      </w:pPr>
    </w:p>
    <w:p w14:paraId="1FDC7D2C" w14:textId="022DCDE2" w:rsidR="00BD72E2" w:rsidRDefault="001D181A" w:rsidP="00175510">
      <w:pPr>
        <w:pStyle w:val="ListParagraph"/>
        <w:spacing w:after="120"/>
        <w:ind w:left="491"/>
        <w:jc w:val="both"/>
        <w:rPr>
          <w:rStyle w:val="doplnuchazeChar"/>
          <w:rFonts w:ascii="Calibri" w:hAnsi="Calibri"/>
          <w:sz w:val="22"/>
          <w:szCs w:val="24"/>
        </w:rPr>
      </w:pPr>
      <w:r w:rsidRPr="001D181A">
        <w:rPr>
          <w:rFonts w:cs="Arial"/>
        </w:rPr>
        <w:t xml:space="preserve">Price including VAT (CZK) </w:t>
      </w:r>
      <w:r w:rsidRPr="001D181A">
        <w:rPr>
          <w:rStyle w:val="doplnuchazeChar"/>
          <w:rFonts w:ascii="Calibri" w:hAnsi="Calibri"/>
          <w:sz w:val="22"/>
          <w:szCs w:val="24"/>
          <w:highlight w:val="yellow"/>
        </w:rPr>
        <w:t>(to be completed by the PARTICIPANT</w:t>
      </w:r>
      <w:r w:rsidR="007F28B8">
        <w:rPr>
          <w:rStyle w:val="doplnuchazeChar"/>
          <w:rFonts w:ascii="Calibri" w:hAnsi="Calibri"/>
          <w:sz w:val="22"/>
          <w:szCs w:val="24"/>
        </w:rPr>
        <w:t>)</w:t>
      </w:r>
    </w:p>
    <w:p w14:paraId="0918FC91" w14:textId="5D795A92" w:rsidR="00617F43" w:rsidRPr="005C0F40" w:rsidRDefault="00617F43" w:rsidP="005C0F40">
      <w:pPr>
        <w:jc w:val="both"/>
        <w:rPr>
          <w:rFonts w:cs="Arial"/>
          <w:i/>
          <w:color w:val="FF0000"/>
        </w:rPr>
      </w:pPr>
    </w:p>
    <w:p w14:paraId="07DD5D1F" w14:textId="77777777" w:rsidR="00B1189F" w:rsidRDefault="00580102" w:rsidP="00520B79">
      <w:pPr>
        <w:pStyle w:val="ListParagraph"/>
        <w:numPr>
          <w:ilvl w:val="0"/>
          <w:numId w:val="8"/>
        </w:numPr>
        <w:spacing w:after="160"/>
        <w:ind w:left="426"/>
        <w:contextualSpacing w:val="0"/>
        <w:jc w:val="both"/>
        <w:rPr>
          <w:rFonts w:cs="Arial"/>
        </w:rPr>
      </w:pPr>
      <w:r w:rsidRPr="00580102">
        <w:rPr>
          <w:rFonts w:cs="Arial"/>
        </w:rPr>
        <w:t>The prices are quoted as fixed and maximum allowable, including all costs of the Contractor necessary for the proper performance of the subject of the Contract. Prices may be adjusted only under the conditions specified below.</w:t>
      </w:r>
    </w:p>
    <w:p w14:paraId="0B106C64" w14:textId="110055D1" w:rsidR="00E2725E" w:rsidRDefault="00847966" w:rsidP="00520B79">
      <w:pPr>
        <w:pStyle w:val="ListParagraph"/>
        <w:numPr>
          <w:ilvl w:val="0"/>
          <w:numId w:val="8"/>
        </w:numPr>
        <w:spacing w:after="160"/>
        <w:ind w:left="426"/>
        <w:contextualSpacing w:val="0"/>
        <w:jc w:val="both"/>
        <w:rPr>
          <w:rFonts w:cs="Arial"/>
        </w:rPr>
      </w:pPr>
      <w:r>
        <w:rPr>
          <w:rFonts w:cs="Arial"/>
        </w:rPr>
        <w:t xml:space="preserve">Contractors </w:t>
      </w:r>
      <w:r w:rsidR="00D73446">
        <w:rPr>
          <w:rFonts w:cs="Arial"/>
        </w:rPr>
        <w:t xml:space="preserve">not established in the country and not covered by the </w:t>
      </w:r>
      <w:r w:rsidR="004D6B60">
        <w:rPr>
          <w:rFonts w:cs="Arial"/>
        </w:rPr>
        <w:t xml:space="preserve">Development Cooperation </w:t>
      </w:r>
      <w:r w:rsidR="00D73446">
        <w:rPr>
          <w:rFonts w:cs="Arial"/>
        </w:rPr>
        <w:t xml:space="preserve">Agreement with the </w:t>
      </w:r>
      <w:r w:rsidR="004D6B60">
        <w:rPr>
          <w:rFonts w:cs="Arial"/>
        </w:rPr>
        <w:t>Republic of</w:t>
      </w:r>
      <w:r w:rsidR="00D73446">
        <w:rPr>
          <w:rFonts w:cs="Arial"/>
        </w:rPr>
        <w:t xml:space="preserve"> Moldova </w:t>
      </w:r>
      <w:r w:rsidR="00FA4911">
        <w:rPr>
          <w:rFonts w:cs="Arial"/>
        </w:rPr>
        <w:t xml:space="preserve">shall indicate in the draft contract a VAT of 0 CZK. </w:t>
      </w:r>
      <w:r w:rsidR="00420869">
        <w:rPr>
          <w:rFonts w:cs="Arial"/>
        </w:rPr>
        <w:t xml:space="preserve">In accordance with Article 108(3) of </w:t>
      </w:r>
      <w:r w:rsidR="00870A4E">
        <w:rPr>
          <w:rFonts w:cs="Arial"/>
        </w:rPr>
        <w:t xml:space="preserve">Act No 235/2004 Coll., on value added tax, as amended, the </w:t>
      </w:r>
      <w:r w:rsidR="00175510">
        <w:rPr>
          <w:rFonts w:cs="Arial"/>
        </w:rPr>
        <w:t xml:space="preserve">client </w:t>
      </w:r>
      <w:r w:rsidR="00B570F6">
        <w:rPr>
          <w:rFonts w:cs="Arial"/>
        </w:rPr>
        <w:t xml:space="preserve">shall pay the statutory amount of VAT directly to the tax administrator. </w:t>
      </w:r>
    </w:p>
    <w:p w14:paraId="524A2CFA" w14:textId="772CC1B6" w:rsidR="00B1189F" w:rsidRDefault="00FD2136" w:rsidP="00520B79">
      <w:pPr>
        <w:pStyle w:val="ListParagraph"/>
        <w:numPr>
          <w:ilvl w:val="0"/>
          <w:numId w:val="8"/>
        </w:numPr>
        <w:spacing w:after="160"/>
        <w:ind w:left="426"/>
        <w:contextualSpacing w:val="0"/>
        <w:jc w:val="both"/>
        <w:rPr>
          <w:rFonts w:cs="Arial"/>
        </w:rPr>
      </w:pPr>
      <w:r w:rsidRPr="00FD2136">
        <w:rPr>
          <w:rFonts w:cs="Arial"/>
        </w:rPr>
        <w:t>The Parties agree that if the statutory VAT rate for the relevant performance under this contract changes during the performance of this contract, this rate will be reflected in all prices quoted in this contract including VAT and the Contractor shall be obliged to charge the applicable VAT rate from the moment the change in the statutory VAT rate takes effect. It is not necessary to conclude an amendment to this contract to this effect.</w:t>
      </w:r>
    </w:p>
    <w:p w14:paraId="02AC4DF0" w14:textId="77777777" w:rsidR="00B1189F" w:rsidRDefault="00FD2136" w:rsidP="00520B79">
      <w:pPr>
        <w:pStyle w:val="ListParagraph"/>
        <w:numPr>
          <w:ilvl w:val="0"/>
          <w:numId w:val="8"/>
        </w:numPr>
        <w:spacing w:after="160"/>
        <w:ind w:left="426"/>
        <w:contextualSpacing w:val="0"/>
        <w:jc w:val="both"/>
        <w:rPr>
          <w:rFonts w:cs="Arial"/>
        </w:rPr>
      </w:pPr>
      <w:r>
        <w:rPr>
          <w:rFonts w:cs="Arial"/>
        </w:rPr>
        <w:t>The contractor is responsible for setting the tax rate in accordance with the applicable legislation.</w:t>
      </w:r>
    </w:p>
    <w:p w14:paraId="27369EDF" w14:textId="77777777" w:rsidR="00686D15" w:rsidRDefault="00686D15" w:rsidP="00520B79">
      <w:pPr>
        <w:pStyle w:val="ListParagraph"/>
        <w:numPr>
          <w:ilvl w:val="0"/>
          <w:numId w:val="8"/>
        </w:numPr>
        <w:spacing w:after="160"/>
        <w:ind w:left="426"/>
        <w:contextualSpacing w:val="0"/>
        <w:jc w:val="both"/>
        <w:rPr>
          <w:rFonts w:cs="Arial"/>
        </w:rPr>
      </w:pPr>
      <w:r w:rsidRPr="00686D15">
        <w:rPr>
          <w:rFonts w:cs="Arial"/>
        </w:rPr>
        <w:t>The parties agree that technical support and other services shall be provided free of charge by the contractor throughout the trial period.</w:t>
      </w:r>
    </w:p>
    <w:p w14:paraId="75798AB5" w14:textId="77777777" w:rsidR="00B1189F" w:rsidRDefault="00FD2136" w:rsidP="00B33E5A">
      <w:pPr>
        <w:pStyle w:val="Heading2"/>
        <w:numPr>
          <w:ilvl w:val="1"/>
          <w:numId w:val="3"/>
        </w:numPr>
        <w:spacing w:after="200"/>
        <w:ind w:left="714" w:hanging="357"/>
        <w:jc w:val="center"/>
        <w:rPr>
          <w:rFonts w:ascii="Arial" w:hAnsi="Arial" w:cs="Arial"/>
          <w:bCs w:val="0"/>
          <w:i w:val="0"/>
          <w:iCs w:val="0"/>
          <w:sz w:val="22"/>
          <w:szCs w:val="22"/>
        </w:rPr>
      </w:pPr>
      <w:r w:rsidRPr="00FD2136">
        <w:rPr>
          <w:rFonts w:ascii="Arial" w:hAnsi="Arial" w:cs="Arial"/>
          <w:bCs w:val="0"/>
          <w:i w:val="0"/>
          <w:iCs w:val="0"/>
          <w:sz w:val="22"/>
          <w:szCs w:val="22"/>
        </w:rPr>
        <w:t>Payment and invoicing conditions</w:t>
      </w:r>
    </w:p>
    <w:p w14:paraId="52CB2D5A" w14:textId="54E8EE7E" w:rsidR="004A66C4" w:rsidRPr="00830152" w:rsidRDefault="004A66C4" w:rsidP="00520B79">
      <w:pPr>
        <w:pStyle w:val="ListParagraph"/>
        <w:numPr>
          <w:ilvl w:val="0"/>
          <w:numId w:val="10"/>
        </w:numPr>
        <w:spacing w:after="160"/>
        <w:ind w:left="426"/>
        <w:contextualSpacing w:val="0"/>
        <w:jc w:val="both"/>
        <w:rPr>
          <w:rFonts w:cs="Arial"/>
        </w:rPr>
      </w:pPr>
      <w:r w:rsidRPr="00C2541F">
        <w:rPr>
          <w:rFonts w:cs="Arial"/>
        </w:rPr>
        <w:t xml:space="preserve">Payment of the price of the subject of performance, see Article V, </w:t>
      </w:r>
      <w:r w:rsidRPr="007171FD">
        <w:rPr>
          <w:rFonts w:cs="Arial"/>
        </w:rPr>
        <w:t xml:space="preserve">paragraph </w:t>
      </w:r>
      <w:r w:rsidRPr="00830152">
        <w:rPr>
          <w:rFonts w:cs="Arial"/>
        </w:rPr>
        <w:t xml:space="preserve">2, letter </w:t>
      </w:r>
      <w:r w:rsidR="001D1DFB" w:rsidRPr="00830152">
        <w:rPr>
          <w:rFonts w:cs="Arial"/>
        </w:rPr>
        <w:t xml:space="preserve">a) </w:t>
      </w:r>
      <w:r w:rsidR="005F14FB">
        <w:rPr>
          <w:rFonts w:cs="Arial"/>
        </w:rPr>
        <w:t>of this contract</w:t>
      </w:r>
      <w:r w:rsidRPr="00EB0564">
        <w:rPr>
          <w:rFonts w:cs="Arial"/>
        </w:rPr>
        <w:t xml:space="preserve">, shall be made after the handover of the part of </w:t>
      </w:r>
      <w:r w:rsidRPr="00813E28">
        <w:rPr>
          <w:rFonts w:cs="Arial"/>
        </w:rPr>
        <w:t xml:space="preserve">the work </w:t>
      </w:r>
      <w:r w:rsidR="007B647C" w:rsidRPr="00AA2AE8">
        <w:rPr>
          <w:rFonts w:cs="Arial"/>
        </w:rPr>
        <w:t xml:space="preserve">on the basis of the </w:t>
      </w:r>
      <w:r w:rsidRPr="00AA2AE8">
        <w:rPr>
          <w:rFonts w:cs="Arial"/>
        </w:rPr>
        <w:t xml:space="preserve">Acceptance Protocol </w:t>
      </w:r>
      <w:r w:rsidR="00363877">
        <w:rPr>
          <w:rFonts w:cs="Arial"/>
        </w:rPr>
        <w:t xml:space="preserve">in English and Romanian </w:t>
      </w:r>
      <w:r w:rsidR="00677640">
        <w:rPr>
          <w:rFonts w:cs="Arial"/>
        </w:rPr>
        <w:t>signed</w:t>
      </w:r>
      <w:r w:rsidRPr="00AA2AE8">
        <w:rPr>
          <w:rFonts w:cs="Arial"/>
        </w:rPr>
        <w:t xml:space="preserve"> by the authorized representatives of both parties </w:t>
      </w:r>
      <w:r w:rsidR="00DA1870">
        <w:rPr>
          <w:rFonts w:cs="Arial"/>
        </w:rPr>
        <w:t>and the authorized representative of ANSA</w:t>
      </w:r>
      <w:r w:rsidRPr="00AA2AE8">
        <w:rPr>
          <w:rFonts w:cs="Arial"/>
        </w:rPr>
        <w:t xml:space="preserve">. The date of signature of the Acceptance Protocol shall be the date of </w:t>
      </w:r>
      <w:r w:rsidRPr="00830152">
        <w:rPr>
          <w:rFonts w:cs="Arial"/>
        </w:rPr>
        <w:t xml:space="preserve">the taxable transaction. </w:t>
      </w:r>
      <w:r w:rsidR="00C81A9E">
        <w:rPr>
          <w:rFonts w:cs="Arial"/>
        </w:rPr>
        <w:t xml:space="preserve">In the event </w:t>
      </w:r>
      <w:r w:rsidR="00B832F3">
        <w:rPr>
          <w:rFonts w:cs="Arial"/>
        </w:rPr>
        <w:t xml:space="preserve">that </w:t>
      </w:r>
      <w:r w:rsidR="001F58D4">
        <w:rPr>
          <w:rFonts w:cs="Arial"/>
        </w:rPr>
        <w:t xml:space="preserve">the </w:t>
      </w:r>
      <w:r w:rsidR="00252E63">
        <w:rPr>
          <w:rFonts w:cs="Arial"/>
        </w:rPr>
        <w:t xml:space="preserve">Acceptance Protocol </w:t>
      </w:r>
      <w:r w:rsidR="001F58D4">
        <w:rPr>
          <w:rFonts w:cs="Arial"/>
        </w:rPr>
        <w:t xml:space="preserve">is not signed </w:t>
      </w:r>
      <w:r w:rsidR="00E3591B">
        <w:rPr>
          <w:rFonts w:cs="Arial"/>
        </w:rPr>
        <w:t xml:space="preserve">in accordance with the above sentence, </w:t>
      </w:r>
      <w:r w:rsidR="003305F8">
        <w:rPr>
          <w:rFonts w:cs="Arial"/>
        </w:rPr>
        <w:t xml:space="preserve">the Client </w:t>
      </w:r>
      <w:r w:rsidR="00653BC0">
        <w:rPr>
          <w:rFonts w:cs="Arial"/>
        </w:rPr>
        <w:t xml:space="preserve">may </w:t>
      </w:r>
      <w:r w:rsidR="003305F8">
        <w:rPr>
          <w:rFonts w:cs="Arial"/>
        </w:rPr>
        <w:t xml:space="preserve">withdraw from the Contract </w:t>
      </w:r>
      <w:r w:rsidR="004E40A0">
        <w:rPr>
          <w:rFonts w:cs="Arial"/>
        </w:rPr>
        <w:t xml:space="preserve">and the Contractor shall not be entitled to </w:t>
      </w:r>
      <w:r w:rsidR="000314BA">
        <w:rPr>
          <w:rFonts w:cs="Arial"/>
        </w:rPr>
        <w:t xml:space="preserve">the remuneration </w:t>
      </w:r>
      <w:r w:rsidR="00F14B4C">
        <w:rPr>
          <w:rFonts w:cs="Arial"/>
        </w:rPr>
        <w:t xml:space="preserve">under Article V.2.a). </w:t>
      </w:r>
    </w:p>
    <w:p w14:paraId="18FF43E6" w14:textId="77777777" w:rsidR="00B423F0" w:rsidRDefault="00404816" w:rsidP="00B423F0">
      <w:pPr>
        <w:pStyle w:val="ListParagraph"/>
        <w:numPr>
          <w:ilvl w:val="0"/>
          <w:numId w:val="10"/>
        </w:numPr>
        <w:spacing w:after="160"/>
        <w:ind w:left="426"/>
        <w:contextualSpacing w:val="0"/>
        <w:jc w:val="both"/>
        <w:rPr>
          <w:rFonts w:cs="Arial"/>
        </w:rPr>
      </w:pPr>
      <w:r w:rsidRPr="00830152">
        <w:rPr>
          <w:rFonts w:cs="Arial"/>
        </w:rPr>
        <w:t xml:space="preserve">The payment of the price of </w:t>
      </w:r>
      <w:r w:rsidR="00BA3106" w:rsidRPr="00830152">
        <w:rPr>
          <w:rFonts w:cs="Arial"/>
        </w:rPr>
        <w:t>the subject of performance</w:t>
      </w:r>
      <w:r w:rsidRPr="00830152">
        <w:rPr>
          <w:rFonts w:cs="Arial"/>
        </w:rPr>
        <w:t xml:space="preserve">, see Article V, paragraph </w:t>
      </w:r>
      <w:r w:rsidR="00BA3106" w:rsidRPr="00830152">
        <w:rPr>
          <w:rFonts w:cs="Arial"/>
        </w:rPr>
        <w:t>2</w:t>
      </w:r>
      <w:r w:rsidR="003B4A46" w:rsidRPr="00830152">
        <w:rPr>
          <w:rFonts w:cs="Arial"/>
        </w:rPr>
        <w:t xml:space="preserve">, </w:t>
      </w:r>
      <w:r w:rsidR="004A66C4" w:rsidRPr="00830152">
        <w:rPr>
          <w:rFonts w:cs="Arial"/>
        </w:rPr>
        <w:t xml:space="preserve">letter </w:t>
      </w:r>
      <w:r w:rsidR="007B7962" w:rsidRPr="00830152">
        <w:rPr>
          <w:rFonts w:cs="Arial"/>
        </w:rPr>
        <w:t>b</w:t>
      </w:r>
      <w:r w:rsidR="001D1DFB" w:rsidRPr="00830152">
        <w:rPr>
          <w:rFonts w:cs="Arial"/>
        </w:rPr>
        <w:t xml:space="preserve">) of </w:t>
      </w:r>
      <w:r w:rsidR="005F14FB">
        <w:rPr>
          <w:rFonts w:cs="Arial"/>
        </w:rPr>
        <w:t>this contract</w:t>
      </w:r>
      <w:r w:rsidRPr="00EB0564">
        <w:rPr>
          <w:rFonts w:cs="Arial"/>
        </w:rPr>
        <w:t xml:space="preserve">, shall </w:t>
      </w:r>
      <w:r w:rsidRPr="00C2541F">
        <w:rPr>
          <w:rFonts w:cs="Arial"/>
        </w:rPr>
        <w:t xml:space="preserve">be made after the protocol handover of </w:t>
      </w:r>
      <w:r w:rsidR="004A66C4" w:rsidRPr="00C2541F">
        <w:rPr>
          <w:rFonts w:cs="Arial"/>
        </w:rPr>
        <w:t xml:space="preserve">the entire work </w:t>
      </w:r>
      <w:r w:rsidRPr="00C2541F">
        <w:rPr>
          <w:rFonts w:cs="Arial"/>
        </w:rPr>
        <w:t xml:space="preserve">into routine operation </w:t>
      </w:r>
      <w:r w:rsidR="00E63EAB" w:rsidRPr="00C2541F">
        <w:rPr>
          <w:rFonts w:cs="Arial"/>
        </w:rPr>
        <w:t xml:space="preserve">on the basis of the Acceptance </w:t>
      </w:r>
      <w:r w:rsidR="0005606D" w:rsidRPr="00C2541F">
        <w:rPr>
          <w:rFonts w:cs="Arial"/>
        </w:rPr>
        <w:t xml:space="preserve">Protocol </w:t>
      </w:r>
      <w:r w:rsidR="00E90DED">
        <w:rPr>
          <w:rFonts w:cs="Arial"/>
        </w:rPr>
        <w:t xml:space="preserve">in English and Romanian </w:t>
      </w:r>
      <w:r w:rsidR="00E63EAB" w:rsidRPr="00C2541F">
        <w:rPr>
          <w:rFonts w:cs="Arial"/>
        </w:rPr>
        <w:t xml:space="preserve">signed by the authorized representatives of both parties </w:t>
      </w:r>
      <w:r w:rsidR="00DA1870">
        <w:rPr>
          <w:rFonts w:cs="Arial"/>
        </w:rPr>
        <w:t>and the authorized representative of ANSA</w:t>
      </w:r>
      <w:r w:rsidR="00EB7B5A" w:rsidRPr="00C2541F">
        <w:rPr>
          <w:rFonts w:cs="Arial"/>
        </w:rPr>
        <w:t>. The date of signing of the Acceptance Protocol shall be the date of the taxable transaction</w:t>
      </w:r>
      <w:r w:rsidR="00F52386">
        <w:rPr>
          <w:rFonts w:cs="Arial"/>
        </w:rPr>
        <w:t xml:space="preserve">. </w:t>
      </w:r>
      <w:r w:rsidR="00896360">
        <w:rPr>
          <w:rFonts w:cs="Arial"/>
        </w:rPr>
        <w:t xml:space="preserve">The Customer may pay the price according to Article V, paragraph </w:t>
      </w:r>
      <w:r w:rsidR="0012555E">
        <w:rPr>
          <w:rFonts w:cs="Arial"/>
        </w:rPr>
        <w:t xml:space="preserve">2, letter b) of this Contract even if </w:t>
      </w:r>
      <w:r w:rsidR="0061725F">
        <w:rPr>
          <w:rFonts w:cs="Arial"/>
        </w:rPr>
        <w:t xml:space="preserve">the Authorised Representative of ANSA </w:t>
      </w:r>
      <w:r w:rsidR="00916098">
        <w:rPr>
          <w:rFonts w:cs="Arial"/>
        </w:rPr>
        <w:t>does not approve the</w:t>
      </w:r>
      <w:r w:rsidR="0061725F">
        <w:rPr>
          <w:rFonts w:cs="Arial"/>
        </w:rPr>
        <w:t xml:space="preserve"> Acceptance Protocol. </w:t>
      </w:r>
    </w:p>
    <w:p w14:paraId="08D21808" w14:textId="2C919BDD" w:rsidR="00AD591B" w:rsidRPr="00874AE7" w:rsidRDefault="00FD2136" w:rsidP="00874AE7">
      <w:pPr>
        <w:pStyle w:val="ListParagraph"/>
        <w:numPr>
          <w:ilvl w:val="0"/>
          <w:numId w:val="10"/>
        </w:numPr>
        <w:spacing w:after="160"/>
        <w:ind w:left="426"/>
        <w:contextualSpacing w:val="0"/>
        <w:jc w:val="both"/>
        <w:rPr>
          <w:rFonts w:cs="Arial"/>
        </w:rPr>
      </w:pPr>
      <w:r w:rsidRPr="00B423F0">
        <w:rPr>
          <w:rFonts w:cs="Arial"/>
        </w:rPr>
        <w:t xml:space="preserve">Upon completion of </w:t>
      </w:r>
      <w:r w:rsidR="00421133" w:rsidRPr="00B423F0">
        <w:rPr>
          <w:rFonts w:cs="Arial"/>
        </w:rPr>
        <w:t xml:space="preserve">each part of the work specified in Article </w:t>
      </w:r>
      <w:r w:rsidR="00671713" w:rsidRPr="00B423F0">
        <w:rPr>
          <w:rFonts w:cs="Arial"/>
        </w:rPr>
        <w:t>IV</w:t>
      </w:r>
      <w:r w:rsidR="00421133" w:rsidRPr="00B423F0">
        <w:rPr>
          <w:rFonts w:cs="Arial"/>
        </w:rPr>
        <w:t xml:space="preserve">, paragraph </w:t>
      </w:r>
      <w:r w:rsidR="004A66C4" w:rsidRPr="00B423F0">
        <w:rPr>
          <w:rFonts w:cs="Arial"/>
        </w:rPr>
        <w:t xml:space="preserve">2 of </w:t>
      </w:r>
      <w:r w:rsidR="00421133" w:rsidRPr="00B423F0">
        <w:rPr>
          <w:rFonts w:cs="Arial"/>
        </w:rPr>
        <w:t>this Contract</w:t>
      </w:r>
      <w:r w:rsidRPr="00B423F0">
        <w:rPr>
          <w:rFonts w:cs="Arial"/>
        </w:rPr>
        <w:t xml:space="preserve">, the </w:t>
      </w:r>
      <w:r w:rsidR="00421133" w:rsidRPr="00B423F0">
        <w:rPr>
          <w:rFonts w:cs="Arial"/>
        </w:rPr>
        <w:t xml:space="preserve">Contractor </w:t>
      </w:r>
      <w:r w:rsidRPr="00B423F0">
        <w:rPr>
          <w:rFonts w:cs="Arial"/>
        </w:rPr>
        <w:t xml:space="preserve">shall draw up </w:t>
      </w:r>
      <w:r w:rsidR="00421133" w:rsidRPr="00B423F0">
        <w:rPr>
          <w:rFonts w:cs="Arial"/>
        </w:rPr>
        <w:t xml:space="preserve">a handover and acceptance report for the part of the work </w:t>
      </w:r>
      <w:r w:rsidR="00E90DED" w:rsidRPr="00B423F0">
        <w:rPr>
          <w:rFonts w:cs="Arial"/>
        </w:rPr>
        <w:t xml:space="preserve">in English and Romanian </w:t>
      </w:r>
      <w:r w:rsidR="00421133" w:rsidRPr="00B423F0">
        <w:rPr>
          <w:rFonts w:cs="Arial"/>
        </w:rPr>
        <w:t>(hereinafter referred to as the "</w:t>
      </w:r>
      <w:r w:rsidR="00502BB8" w:rsidRPr="00B423F0">
        <w:rPr>
          <w:rFonts w:cs="Arial"/>
        </w:rPr>
        <w:t xml:space="preserve">handover </w:t>
      </w:r>
      <w:r w:rsidR="00421133" w:rsidRPr="00B423F0">
        <w:rPr>
          <w:rFonts w:cs="Arial"/>
        </w:rPr>
        <w:t>report")</w:t>
      </w:r>
      <w:r w:rsidRPr="00B423F0">
        <w:rPr>
          <w:rFonts w:cs="Arial"/>
        </w:rPr>
        <w:t xml:space="preserve">, </w:t>
      </w:r>
      <w:r w:rsidR="00502BB8" w:rsidRPr="00B423F0">
        <w:rPr>
          <w:rFonts w:cs="Arial"/>
        </w:rPr>
        <w:t xml:space="preserve">containing </w:t>
      </w:r>
      <w:r w:rsidRPr="00B423F0">
        <w:rPr>
          <w:rFonts w:cs="Arial"/>
        </w:rPr>
        <w:t xml:space="preserve">a summary of </w:t>
      </w:r>
      <w:r w:rsidR="00502BB8" w:rsidRPr="00B423F0">
        <w:rPr>
          <w:rFonts w:cs="Arial"/>
        </w:rPr>
        <w:t xml:space="preserve">all parts handed over and </w:t>
      </w:r>
      <w:r w:rsidRPr="00B423F0">
        <w:rPr>
          <w:rFonts w:cs="Arial"/>
        </w:rPr>
        <w:t xml:space="preserve">work carried out </w:t>
      </w:r>
      <w:r w:rsidR="00DB3E4B" w:rsidRPr="00B423F0">
        <w:rPr>
          <w:rFonts w:cs="Arial"/>
        </w:rPr>
        <w:t>and detailed documentation</w:t>
      </w:r>
      <w:r w:rsidR="003A498E" w:rsidRPr="00B423F0">
        <w:rPr>
          <w:rFonts w:cs="Arial"/>
        </w:rPr>
        <w:t xml:space="preserve">. </w:t>
      </w:r>
      <w:r w:rsidR="000F29DC" w:rsidRPr="00B423F0">
        <w:rPr>
          <w:rFonts w:cs="Arial"/>
        </w:rPr>
        <w:t xml:space="preserve">The Client undertakes to accept these parts of the work if they are duly executed and handed over in accordance with the Contract, </w:t>
      </w:r>
      <w:r w:rsidR="000F29DC" w:rsidRPr="00B423F0">
        <w:rPr>
          <w:rFonts w:cs="Arial"/>
        </w:rPr>
        <w:lastRenderedPageBreak/>
        <w:t xml:space="preserve">without defects or shortcomings. </w:t>
      </w:r>
      <w:r w:rsidR="00E63EAB" w:rsidRPr="00B423F0">
        <w:rPr>
          <w:rFonts w:cs="Arial"/>
        </w:rPr>
        <w:t xml:space="preserve">For the purpose </w:t>
      </w:r>
      <w:r w:rsidR="006711A2" w:rsidRPr="00B423F0">
        <w:rPr>
          <w:rFonts w:cs="Arial"/>
        </w:rPr>
        <w:t xml:space="preserve">of acceptance of </w:t>
      </w:r>
      <w:r w:rsidR="006003FD" w:rsidRPr="00B423F0">
        <w:rPr>
          <w:rFonts w:cs="Arial"/>
        </w:rPr>
        <w:t xml:space="preserve">each part of the </w:t>
      </w:r>
      <w:r w:rsidR="0025238C" w:rsidRPr="00B423F0">
        <w:rPr>
          <w:rFonts w:cs="Arial"/>
        </w:rPr>
        <w:t>work</w:t>
      </w:r>
      <w:r w:rsidR="00E63EAB" w:rsidRPr="00B423F0">
        <w:rPr>
          <w:rFonts w:cs="Arial"/>
        </w:rPr>
        <w:t xml:space="preserve">, an Acceptance Protocol will be drawn up between the parties and signed by authorised representatives of both parties </w:t>
      </w:r>
      <w:r w:rsidR="004C7179" w:rsidRPr="00B423F0">
        <w:rPr>
          <w:rFonts w:cs="Arial"/>
        </w:rPr>
        <w:t>and an authorised representative of ANSA</w:t>
      </w:r>
      <w:r w:rsidR="00E63EAB" w:rsidRPr="00B423F0">
        <w:rPr>
          <w:rFonts w:cs="Arial"/>
        </w:rPr>
        <w:t xml:space="preserve">. </w:t>
      </w:r>
      <w:r w:rsidR="004749C2" w:rsidRPr="00874AE7">
        <w:rPr>
          <w:rFonts w:cs="Arial"/>
        </w:rPr>
        <w:t xml:space="preserve">The Contractor shall invite the Client </w:t>
      </w:r>
      <w:r w:rsidR="0082777A" w:rsidRPr="00874AE7">
        <w:rPr>
          <w:rFonts w:cs="Arial"/>
        </w:rPr>
        <w:t xml:space="preserve">and ANSA's representative </w:t>
      </w:r>
      <w:r w:rsidR="004749C2" w:rsidRPr="00874AE7">
        <w:rPr>
          <w:rFonts w:cs="Arial"/>
        </w:rPr>
        <w:t xml:space="preserve">to accept at least </w:t>
      </w:r>
      <w:r w:rsidR="00582074" w:rsidRPr="00874AE7">
        <w:rPr>
          <w:rFonts w:cs="Arial"/>
        </w:rPr>
        <w:t xml:space="preserve">5 </w:t>
      </w:r>
      <w:r w:rsidR="004749C2" w:rsidRPr="00874AE7">
        <w:rPr>
          <w:rFonts w:cs="Arial"/>
        </w:rPr>
        <w:t>working days before the date of handing over the performance for acceptance.</w:t>
      </w:r>
    </w:p>
    <w:p w14:paraId="2FF14E76" w14:textId="77777777" w:rsidR="007F2ADC" w:rsidRPr="007F2ADC" w:rsidRDefault="007F2ADC" w:rsidP="007F2ADC">
      <w:pPr>
        <w:jc w:val="both"/>
        <w:rPr>
          <w:rFonts w:cs="Arial"/>
        </w:rPr>
      </w:pPr>
    </w:p>
    <w:p w14:paraId="0A3AA8A9" w14:textId="7246460A" w:rsidR="00013990" w:rsidRPr="00145F30" w:rsidRDefault="004749C2" w:rsidP="00013990">
      <w:pPr>
        <w:pStyle w:val="ListParagraph"/>
        <w:numPr>
          <w:ilvl w:val="0"/>
          <w:numId w:val="10"/>
        </w:numPr>
        <w:ind w:left="425" w:hanging="357"/>
        <w:jc w:val="both"/>
        <w:rPr>
          <w:rFonts w:cs="Arial"/>
        </w:rPr>
      </w:pPr>
      <w:r w:rsidRPr="00145F30">
        <w:rPr>
          <w:rFonts w:cs="Arial"/>
        </w:rPr>
        <w:t xml:space="preserve">The Client </w:t>
      </w:r>
      <w:r w:rsidR="001E4027">
        <w:rPr>
          <w:rFonts w:cs="Arial"/>
        </w:rPr>
        <w:t xml:space="preserve">and the authorised representative of ANSA </w:t>
      </w:r>
      <w:r w:rsidRPr="00145F30">
        <w:rPr>
          <w:rFonts w:cs="Arial"/>
        </w:rPr>
        <w:t xml:space="preserve">shall </w:t>
      </w:r>
      <w:r w:rsidR="001E4027">
        <w:rPr>
          <w:rFonts w:cs="Arial"/>
        </w:rPr>
        <w:t>carry</w:t>
      </w:r>
      <w:r w:rsidRPr="00145F30">
        <w:rPr>
          <w:rFonts w:cs="Arial"/>
        </w:rPr>
        <w:t xml:space="preserve"> out the acceptance (completion of the test and acceptance reports) </w:t>
      </w:r>
      <w:r w:rsidR="00E23925">
        <w:rPr>
          <w:rFonts w:cs="Arial"/>
        </w:rPr>
        <w:t xml:space="preserve">for the parts defined in Article IV.2 of this Contract as M1, M2, M3 </w:t>
      </w:r>
      <w:r w:rsidRPr="00145F30">
        <w:rPr>
          <w:rFonts w:cs="Arial"/>
        </w:rPr>
        <w:t xml:space="preserve">within </w:t>
      </w:r>
      <w:r w:rsidR="00AF5A26">
        <w:rPr>
          <w:rFonts w:cs="Arial"/>
        </w:rPr>
        <w:t xml:space="preserve">one month of the handover of the part of the Work </w:t>
      </w:r>
      <w:r w:rsidR="00F32126">
        <w:rPr>
          <w:rFonts w:cs="Arial"/>
        </w:rPr>
        <w:t xml:space="preserve">and for </w:t>
      </w:r>
      <w:r w:rsidR="00B556DD">
        <w:rPr>
          <w:rFonts w:cs="Arial"/>
        </w:rPr>
        <w:t xml:space="preserve">the part </w:t>
      </w:r>
      <w:r w:rsidR="00250DE8">
        <w:rPr>
          <w:rFonts w:cs="Arial"/>
        </w:rPr>
        <w:t xml:space="preserve">M4 within two months of the handover of </w:t>
      </w:r>
      <w:r w:rsidR="009A79AE">
        <w:rPr>
          <w:rFonts w:cs="Arial"/>
        </w:rPr>
        <w:t xml:space="preserve">the last </w:t>
      </w:r>
      <w:r w:rsidR="005C5581">
        <w:rPr>
          <w:rFonts w:cs="Arial"/>
        </w:rPr>
        <w:t xml:space="preserve">part of the Work. </w:t>
      </w:r>
      <w:r w:rsidRPr="00145F30">
        <w:rPr>
          <w:rFonts w:cs="Arial"/>
        </w:rPr>
        <w:t xml:space="preserve">If the Client </w:t>
      </w:r>
      <w:r w:rsidR="00570443" w:rsidRPr="00145F30">
        <w:rPr>
          <w:rFonts w:cs="Arial"/>
        </w:rPr>
        <w:t xml:space="preserve">or ANSA's representative </w:t>
      </w:r>
      <w:r w:rsidRPr="00145F30">
        <w:rPr>
          <w:rFonts w:cs="Arial"/>
        </w:rPr>
        <w:t>fails to carry out this testing/acceptance within the time limit, all time limits shall be suspended and neither the Client nor the Contractor shall be deemed to be in default. The Client reserves the right to request reasonable adjustments to the Work during the course of acceptance.</w:t>
      </w:r>
    </w:p>
    <w:p w14:paraId="30D9B2F3" w14:textId="77777777" w:rsidR="00013990" w:rsidRPr="00013990" w:rsidRDefault="00013990" w:rsidP="00AA6A0F">
      <w:pPr>
        <w:jc w:val="both"/>
        <w:rPr>
          <w:rFonts w:cs="Arial"/>
        </w:rPr>
      </w:pPr>
    </w:p>
    <w:p w14:paraId="29C7265E" w14:textId="178D260F" w:rsidR="00013990" w:rsidRPr="00013990" w:rsidRDefault="00013990" w:rsidP="00AA6A0F">
      <w:pPr>
        <w:jc w:val="both"/>
        <w:rPr>
          <w:rFonts w:cs="Arial"/>
        </w:rPr>
      </w:pPr>
    </w:p>
    <w:p w14:paraId="1E888897" w14:textId="3539046E" w:rsidR="00B1189F" w:rsidRPr="00A244C9" w:rsidRDefault="00FD2136" w:rsidP="00520B79">
      <w:pPr>
        <w:pStyle w:val="ListParagraph"/>
        <w:numPr>
          <w:ilvl w:val="0"/>
          <w:numId w:val="10"/>
        </w:numPr>
        <w:spacing w:after="160"/>
        <w:ind w:left="426"/>
        <w:contextualSpacing w:val="0"/>
        <w:jc w:val="both"/>
        <w:rPr>
          <w:rFonts w:cs="Arial"/>
        </w:rPr>
      </w:pPr>
      <w:r w:rsidRPr="00FD2136">
        <w:rPr>
          <w:rFonts w:cs="Arial"/>
        </w:rPr>
        <w:t xml:space="preserve">If the client </w:t>
      </w:r>
      <w:r w:rsidR="004747BD">
        <w:rPr>
          <w:rFonts w:cs="Arial"/>
        </w:rPr>
        <w:t xml:space="preserve">or ANSA's representative </w:t>
      </w:r>
      <w:r w:rsidRPr="00FD2136">
        <w:rPr>
          <w:rFonts w:cs="Arial"/>
        </w:rPr>
        <w:t xml:space="preserve">does not accept </w:t>
      </w:r>
      <w:r w:rsidR="00502BB8">
        <w:rPr>
          <w:rFonts w:cs="Arial"/>
        </w:rPr>
        <w:t xml:space="preserve">the work or part of it </w:t>
      </w:r>
      <w:r w:rsidRPr="00FD2136">
        <w:rPr>
          <w:rFonts w:cs="Arial"/>
        </w:rPr>
        <w:t xml:space="preserve">because it contains defects, he is obliged to specify these defects in the </w:t>
      </w:r>
      <w:r w:rsidR="00502BB8">
        <w:rPr>
          <w:rFonts w:cs="Arial"/>
        </w:rPr>
        <w:t xml:space="preserve">handover </w:t>
      </w:r>
      <w:r w:rsidRPr="00FD2136">
        <w:rPr>
          <w:rFonts w:cs="Arial"/>
        </w:rPr>
        <w:t>report</w:t>
      </w:r>
      <w:r w:rsidR="0066399B">
        <w:rPr>
          <w:rFonts w:cs="Arial"/>
        </w:rPr>
        <w:t xml:space="preserve">. </w:t>
      </w:r>
      <w:r w:rsidR="00B20ABD" w:rsidRPr="00B20ABD">
        <w:rPr>
          <w:rFonts w:cs="Arial"/>
        </w:rPr>
        <w:t xml:space="preserve">The contractor shall provide the client with assistance in drawing up the handover report. </w:t>
      </w:r>
      <w:r w:rsidR="004749C2">
        <w:rPr>
          <w:rFonts w:cs="Arial"/>
        </w:rPr>
        <w:t xml:space="preserve">The same applies to the comments in the comments on the </w:t>
      </w:r>
      <w:r w:rsidR="004749C2" w:rsidRPr="00A244C9">
        <w:rPr>
          <w:rFonts w:cs="Arial"/>
        </w:rPr>
        <w:t>document '</w:t>
      </w:r>
      <w:r w:rsidR="003347EB" w:rsidRPr="00A244C9">
        <w:rPr>
          <w:rFonts w:cs="Arial"/>
        </w:rPr>
        <w:t>Detailed IT analysis and system design</w:t>
      </w:r>
      <w:r w:rsidR="004749C2" w:rsidRPr="00A244C9">
        <w:rPr>
          <w:rFonts w:cs="Arial"/>
        </w:rPr>
        <w:t>'.</w:t>
      </w:r>
    </w:p>
    <w:p w14:paraId="76ECBFDA" w14:textId="77777777" w:rsidR="00B1189F" w:rsidRDefault="00C15A76" w:rsidP="00520B79">
      <w:pPr>
        <w:pStyle w:val="ListParagraph"/>
        <w:numPr>
          <w:ilvl w:val="0"/>
          <w:numId w:val="10"/>
        </w:numPr>
        <w:spacing w:after="160"/>
        <w:ind w:left="426"/>
        <w:contextualSpacing w:val="0"/>
        <w:jc w:val="both"/>
        <w:rPr>
          <w:rFonts w:cs="Arial"/>
        </w:rPr>
      </w:pPr>
      <w:r>
        <w:rPr>
          <w:rFonts w:cs="Arial"/>
        </w:rPr>
        <w:t xml:space="preserve">The handover report </w:t>
      </w:r>
      <w:r w:rsidR="00FC2172">
        <w:rPr>
          <w:rFonts w:cs="Arial"/>
        </w:rPr>
        <w:t xml:space="preserve">and the acceptance report </w:t>
      </w:r>
      <w:r w:rsidR="00FD2136" w:rsidRPr="00FD2136">
        <w:rPr>
          <w:rFonts w:cs="Arial"/>
        </w:rPr>
        <w:t xml:space="preserve">must contain at least the following elements: </w:t>
      </w:r>
    </w:p>
    <w:p w14:paraId="7388F478" w14:textId="77777777" w:rsidR="00B1189F" w:rsidRDefault="00FD2136" w:rsidP="00520B79">
      <w:pPr>
        <w:numPr>
          <w:ilvl w:val="0"/>
          <w:numId w:val="9"/>
        </w:numPr>
        <w:tabs>
          <w:tab w:val="clear" w:pos="720"/>
        </w:tabs>
        <w:spacing w:after="200"/>
        <w:ind w:left="1134" w:hanging="425"/>
        <w:rPr>
          <w:rFonts w:cs="Arial"/>
        </w:rPr>
      </w:pPr>
      <w:r w:rsidRPr="00FD2136">
        <w:rPr>
          <w:rFonts w:cs="Arial"/>
        </w:rPr>
        <w:t xml:space="preserve">the number of </w:t>
      </w:r>
      <w:r w:rsidR="00C15A76">
        <w:rPr>
          <w:rFonts w:cs="Arial"/>
        </w:rPr>
        <w:t xml:space="preserve">the </w:t>
      </w:r>
      <w:r w:rsidR="00FC2172">
        <w:rPr>
          <w:rFonts w:cs="Arial"/>
        </w:rPr>
        <w:t xml:space="preserve">handover/acceptance </w:t>
      </w:r>
      <w:r w:rsidR="00C15A76">
        <w:rPr>
          <w:rFonts w:cs="Arial"/>
        </w:rPr>
        <w:t xml:space="preserve">report </w:t>
      </w:r>
      <w:r w:rsidRPr="00FD2136">
        <w:rPr>
          <w:rFonts w:cs="Arial"/>
        </w:rPr>
        <w:t>and the date,</w:t>
      </w:r>
    </w:p>
    <w:p w14:paraId="68179D8C"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contract number and date of conclusion, contract number,</w:t>
      </w:r>
    </w:p>
    <w:p w14:paraId="6D03EABC" w14:textId="77777777" w:rsidR="00B1189F" w:rsidRDefault="00FD2136" w:rsidP="00520B79">
      <w:pPr>
        <w:numPr>
          <w:ilvl w:val="0"/>
          <w:numId w:val="9"/>
        </w:numPr>
        <w:tabs>
          <w:tab w:val="clear" w:pos="720"/>
        </w:tabs>
        <w:spacing w:after="200"/>
        <w:ind w:left="1134" w:hanging="425"/>
        <w:rPr>
          <w:rFonts w:cs="Arial"/>
        </w:rPr>
      </w:pPr>
      <w:r w:rsidRPr="00FD2136">
        <w:rPr>
          <w:rFonts w:cs="Arial"/>
        </w:rPr>
        <w:t>the identification of the subject-matter or part thereof,</w:t>
      </w:r>
    </w:p>
    <w:p w14:paraId="4A511732"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the name, registered office, registration number and VAT number of the client and the contractor,</w:t>
      </w:r>
    </w:p>
    <w:p w14:paraId="23F3BE65"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the name of the project,</w:t>
      </w:r>
    </w:p>
    <w:p w14:paraId="58DBEB60" w14:textId="77777777" w:rsidR="00B1189F" w:rsidRDefault="00FD2136" w:rsidP="00520B79">
      <w:pPr>
        <w:numPr>
          <w:ilvl w:val="0"/>
          <w:numId w:val="9"/>
        </w:numPr>
        <w:tabs>
          <w:tab w:val="clear" w:pos="720"/>
        </w:tabs>
        <w:spacing w:after="200"/>
        <w:ind w:left="1134" w:hanging="425"/>
        <w:rPr>
          <w:rFonts w:cs="Arial"/>
        </w:rPr>
      </w:pPr>
      <w:r w:rsidRPr="00FD2136">
        <w:rPr>
          <w:rFonts w:cs="Arial"/>
        </w:rPr>
        <w:t xml:space="preserve">the date of commencement and completion of the relevant </w:t>
      </w:r>
      <w:r w:rsidR="00C15A76">
        <w:rPr>
          <w:rFonts w:cs="Arial"/>
        </w:rPr>
        <w:t xml:space="preserve">part/entire </w:t>
      </w:r>
      <w:r w:rsidR="00FC2172">
        <w:rPr>
          <w:rFonts w:cs="Arial"/>
        </w:rPr>
        <w:t>work</w:t>
      </w:r>
      <w:r w:rsidRPr="00FD2136">
        <w:rPr>
          <w:rFonts w:cs="Arial"/>
        </w:rPr>
        <w:t xml:space="preserve">, </w:t>
      </w:r>
    </w:p>
    <w:p w14:paraId="07E1B50B" w14:textId="77777777" w:rsidR="00B20ABD" w:rsidRDefault="00FD2136" w:rsidP="00520B79">
      <w:pPr>
        <w:numPr>
          <w:ilvl w:val="0"/>
          <w:numId w:val="9"/>
        </w:numPr>
        <w:tabs>
          <w:tab w:val="clear" w:pos="720"/>
        </w:tabs>
        <w:spacing w:after="120"/>
        <w:ind w:left="1134" w:hanging="425"/>
        <w:rPr>
          <w:rFonts w:cs="Arial"/>
        </w:rPr>
      </w:pPr>
      <w:r w:rsidRPr="00FD2136">
        <w:rPr>
          <w:rFonts w:cs="Arial"/>
        </w:rPr>
        <w:t xml:space="preserve">a detailed definition of the scope of the works </w:t>
      </w:r>
      <w:r w:rsidR="0051374D">
        <w:rPr>
          <w:rFonts w:cs="Arial"/>
        </w:rPr>
        <w:t xml:space="preserve">and supplies </w:t>
      </w:r>
      <w:r w:rsidRPr="00FD2136">
        <w:rPr>
          <w:rFonts w:cs="Arial"/>
        </w:rPr>
        <w:t xml:space="preserve">carried out </w:t>
      </w:r>
    </w:p>
    <w:p w14:paraId="78EB2170" w14:textId="77777777" w:rsidR="00B1189F" w:rsidRDefault="00FD2136" w:rsidP="00520B79">
      <w:pPr>
        <w:numPr>
          <w:ilvl w:val="0"/>
          <w:numId w:val="9"/>
        </w:numPr>
        <w:tabs>
          <w:tab w:val="clear" w:pos="720"/>
        </w:tabs>
        <w:spacing w:after="200"/>
        <w:ind w:left="1134" w:hanging="425"/>
        <w:rPr>
          <w:rFonts w:cs="Arial"/>
        </w:rPr>
      </w:pPr>
      <w:r w:rsidRPr="00FD2136">
        <w:rPr>
          <w:rFonts w:cs="Arial"/>
        </w:rPr>
        <w:t>a declaration by the client that he/she accepts (does not accept) the performance (part thereof), signature of an authorised person of the client,</w:t>
      </w:r>
    </w:p>
    <w:p w14:paraId="6F6EB999"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 xml:space="preserve">the name and handwritten signature of the person who issued </w:t>
      </w:r>
      <w:r w:rsidR="00C15A76">
        <w:rPr>
          <w:rFonts w:cs="Arial"/>
        </w:rPr>
        <w:t>the handover report</w:t>
      </w:r>
      <w:r w:rsidRPr="00FD2136">
        <w:rPr>
          <w:rFonts w:cs="Arial"/>
        </w:rPr>
        <w:t>, including a contact telephone number.</w:t>
      </w:r>
    </w:p>
    <w:p w14:paraId="05D322CA" w14:textId="1F91E751" w:rsidR="00B1189F" w:rsidRDefault="00C45C16" w:rsidP="00520B79">
      <w:pPr>
        <w:pStyle w:val="ListParagraph"/>
        <w:numPr>
          <w:ilvl w:val="0"/>
          <w:numId w:val="10"/>
        </w:numPr>
        <w:spacing w:after="160"/>
        <w:ind w:left="426"/>
        <w:contextualSpacing w:val="0"/>
        <w:jc w:val="both"/>
        <w:rPr>
          <w:rFonts w:cs="Arial"/>
        </w:rPr>
      </w:pPr>
      <w:r>
        <w:rPr>
          <w:rFonts w:cs="Arial"/>
        </w:rPr>
        <w:t xml:space="preserve">The </w:t>
      </w:r>
      <w:r w:rsidR="006B50CB">
        <w:rPr>
          <w:rFonts w:cs="Arial"/>
        </w:rPr>
        <w:t xml:space="preserve">Handover/Acceptance </w:t>
      </w:r>
      <w:r>
        <w:rPr>
          <w:rFonts w:cs="Arial"/>
        </w:rPr>
        <w:t xml:space="preserve">Report </w:t>
      </w:r>
      <w:r w:rsidR="00FD2136" w:rsidRPr="00FD2136">
        <w:rPr>
          <w:rFonts w:cs="Arial"/>
        </w:rPr>
        <w:t xml:space="preserve">shall be </w:t>
      </w:r>
      <w:r w:rsidR="00584905">
        <w:rPr>
          <w:rFonts w:cs="Arial"/>
        </w:rPr>
        <w:t xml:space="preserve">handed over </w:t>
      </w:r>
      <w:r w:rsidR="00FD2136" w:rsidRPr="00FD2136">
        <w:rPr>
          <w:rFonts w:cs="Arial"/>
        </w:rPr>
        <w:t xml:space="preserve">in person </w:t>
      </w:r>
      <w:r w:rsidR="00584905">
        <w:rPr>
          <w:rFonts w:cs="Arial"/>
        </w:rPr>
        <w:t xml:space="preserve">to </w:t>
      </w:r>
      <w:r w:rsidR="001E1407">
        <w:rPr>
          <w:rFonts w:cs="Arial"/>
        </w:rPr>
        <w:t xml:space="preserve">an authorised </w:t>
      </w:r>
      <w:r w:rsidR="00FD2136" w:rsidRPr="00FD2136">
        <w:rPr>
          <w:rFonts w:cs="Arial"/>
        </w:rPr>
        <w:t xml:space="preserve">employee of the Customer </w:t>
      </w:r>
      <w:r w:rsidR="00EB53DF">
        <w:rPr>
          <w:rFonts w:cs="Arial"/>
        </w:rPr>
        <w:t xml:space="preserve">and an authorised representative of ANSA </w:t>
      </w:r>
      <w:r w:rsidR="00FD2136" w:rsidRPr="00FD2136">
        <w:rPr>
          <w:rFonts w:cs="Arial"/>
        </w:rPr>
        <w:t>against written confirmation</w:t>
      </w:r>
      <w:r w:rsidR="00E63CCE">
        <w:rPr>
          <w:rFonts w:cs="Arial"/>
        </w:rPr>
        <w:t xml:space="preserve">. If appropriate and practical, the handover report may also be prepared in electronic form, provided that it </w:t>
      </w:r>
      <w:r w:rsidR="009D2FC9">
        <w:rPr>
          <w:rFonts w:cs="Arial"/>
        </w:rPr>
        <w:t xml:space="preserve">is signed by </w:t>
      </w:r>
      <w:r w:rsidR="00E63CCE">
        <w:rPr>
          <w:rFonts w:cs="Arial"/>
        </w:rPr>
        <w:t xml:space="preserve">both </w:t>
      </w:r>
      <w:r w:rsidR="009D2FC9">
        <w:rPr>
          <w:rFonts w:cs="Arial"/>
        </w:rPr>
        <w:t xml:space="preserve">parties with a valid and guaranteed electronic signature </w:t>
      </w:r>
      <w:r w:rsidR="00437ECF">
        <w:rPr>
          <w:rFonts w:cs="Arial"/>
        </w:rPr>
        <w:t xml:space="preserve">in accordance with European Union Regulation No. 910/2014 on electronic </w:t>
      </w:r>
      <w:r w:rsidR="00E77094">
        <w:rPr>
          <w:rFonts w:cs="Arial"/>
        </w:rPr>
        <w:t xml:space="preserve">identification and trust services for electronic transactions </w:t>
      </w:r>
      <w:r w:rsidR="004B0285">
        <w:rPr>
          <w:rFonts w:cs="Arial"/>
        </w:rPr>
        <w:t xml:space="preserve">in the internal European market, or the equivalent of this electronic signature </w:t>
      </w:r>
      <w:r w:rsidR="00C603C1">
        <w:rPr>
          <w:rFonts w:cs="Arial"/>
        </w:rPr>
        <w:t xml:space="preserve">used outside the </w:t>
      </w:r>
      <w:r w:rsidR="003E6FE9">
        <w:rPr>
          <w:rFonts w:cs="Arial"/>
        </w:rPr>
        <w:t xml:space="preserve">European market.  </w:t>
      </w:r>
    </w:p>
    <w:p w14:paraId="0FEA4AC5" w14:textId="77777777" w:rsidR="00B1189F" w:rsidRDefault="00FD2136" w:rsidP="00520B79">
      <w:pPr>
        <w:pStyle w:val="ListParagraph"/>
        <w:numPr>
          <w:ilvl w:val="0"/>
          <w:numId w:val="10"/>
        </w:numPr>
        <w:spacing w:after="160"/>
        <w:ind w:left="426"/>
        <w:contextualSpacing w:val="0"/>
        <w:jc w:val="both"/>
        <w:rPr>
          <w:rFonts w:cs="Arial"/>
        </w:rPr>
      </w:pPr>
      <w:r w:rsidRPr="00FD2136">
        <w:rPr>
          <w:rFonts w:cs="Arial"/>
        </w:rPr>
        <w:t xml:space="preserve">The basis for payment of the price under this contract shall be an </w:t>
      </w:r>
      <w:r w:rsidR="001B1C86">
        <w:rPr>
          <w:rFonts w:cs="Arial"/>
        </w:rPr>
        <w:t>invoice</w:t>
      </w:r>
      <w:r w:rsidRPr="00FD2136">
        <w:rPr>
          <w:rFonts w:cs="Arial"/>
        </w:rPr>
        <w:t xml:space="preserve">, which shall have the requirements of </w:t>
      </w:r>
      <w:r w:rsidR="001E1407">
        <w:rPr>
          <w:rFonts w:cs="Arial"/>
        </w:rPr>
        <w:t xml:space="preserve">an accounting </w:t>
      </w:r>
      <w:r w:rsidRPr="00FD2136">
        <w:rPr>
          <w:rFonts w:cs="Arial"/>
        </w:rPr>
        <w:t xml:space="preserve">document pursuant to Act No. 563/1991 Coll., on Accounting, as amended, and a </w:t>
      </w:r>
      <w:r w:rsidR="001E1407">
        <w:rPr>
          <w:rFonts w:cs="Arial"/>
        </w:rPr>
        <w:t xml:space="preserve">tax document pursuant to </w:t>
      </w:r>
      <w:r w:rsidRPr="00FD2136">
        <w:rPr>
          <w:rFonts w:cs="Arial"/>
        </w:rPr>
        <w:t xml:space="preserve">Act No. 235/2004 Coll., on Value Added Tax, as amended (hereinafter referred to as </w:t>
      </w:r>
      <w:r w:rsidR="001E1407">
        <w:rPr>
          <w:rFonts w:cs="Arial"/>
        </w:rPr>
        <w:t>the "</w:t>
      </w:r>
      <w:r w:rsidRPr="00FD2136">
        <w:rPr>
          <w:rFonts w:cs="Arial"/>
        </w:rPr>
        <w:t>invoice</w:t>
      </w:r>
      <w:r w:rsidR="001E1407">
        <w:rPr>
          <w:rFonts w:cs="Arial"/>
        </w:rPr>
        <w:t>"</w:t>
      </w:r>
      <w:r w:rsidRPr="00FD2136">
        <w:rPr>
          <w:rFonts w:cs="Arial"/>
        </w:rPr>
        <w:t xml:space="preserve">). </w:t>
      </w:r>
    </w:p>
    <w:p w14:paraId="2A432190" w14:textId="6263F32C" w:rsidR="00B1189F" w:rsidRPr="00C2541F" w:rsidRDefault="00522271" w:rsidP="00520B79">
      <w:pPr>
        <w:pStyle w:val="ListParagraph"/>
        <w:numPr>
          <w:ilvl w:val="0"/>
          <w:numId w:val="10"/>
        </w:numPr>
        <w:spacing w:after="160"/>
        <w:ind w:left="426"/>
        <w:contextualSpacing w:val="0"/>
        <w:jc w:val="both"/>
        <w:rPr>
          <w:rFonts w:cs="Arial"/>
        </w:rPr>
      </w:pPr>
      <w:r w:rsidRPr="00883B11">
        <w:rPr>
          <w:rFonts w:cs="Arial"/>
        </w:rPr>
        <w:t>The Contractor is entitled</w:t>
      </w:r>
      <w:r w:rsidR="00A57C06">
        <w:rPr>
          <w:rFonts w:cs="Arial"/>
        </w:rPr>
        <w:t>, in accordance with Article V, paragraph 2 of this Contract</w:t>
      </w:r>
      <w:r w:rsidRPr="00883B11">
        <w:rPr>
          <w:rFonts w:cs="Arial"/>
        </w:rPr>
        <w:t xml:space="preserve">, to issue a </w:t>
      </w:r>
      <w:r w:rsidR="00883B11" w:rsidRPr="00883B11">
        <w:rPr>
          <w:rFonts w:cs="Arial"/>
        </w:rPr>
        <w:t xml:space="preserve">separate invoice </w:t>
      </w:r>
      <w:r w:rsidRPr="00883B11">
        <w:rPr>
          <w:rFonts w:cs="Arial"/>
        </w:rPr>
        <w:t xml:space="preserve">after the </w:t>
      </w:r>
      <w:r w:rsidRPr="00C2541F">
        <w:rPr>
          <w:rFonts w:cs="Arial"/>
        </w:rPr>
        <w:t xml:space="preserve">proper completion and handover of </w:t>
      </w:r>
      <w:r w:rsidR="00883B11" w:rsidRPr="00C2541F">
        <w:rPr>
          <w:rFonts w:cs="Arial"/>
        </w:rPr>
        <w:t xml:space="preserve">the part of </w:t>
      </w:r>
      <w:r w:rsidRPr="00C2541F">
        <w:rPr>
          <w:rFonts w:cs="Arial"/>
        </w:rPr>
        <w:t xml:space="preserve">the work specified in </w:t>
      </w:r>
      <w:r w:rsidR="00883B11" w:rsidRPr="00C2541F">
        <w:rPr>
          <w:rFonts w:cs="Arial"/>
        </w:rPr>
        <w:t xml:space="preserve">Article </w:t>
      </w:r>
      <w:r w:rsidR="00671713">
        <w:rPr>
          <w:rFonts w:cs="Arial"/>
        </w:rPr>
        <w:t>V</w:t>
      </w:r>
      <w:r w:rsidR="00883B11" w:rsidRPr="00C2541F">
        <w:rPr>
          <w:rFonts w:cs="Arial"/>
        </w:rPr>
        <w:t xml:space="preserve">, paragraph 2, </w:t>
      </w:r>
      <w:r w:rsidR="00D616B8">
        <w:rPr>
          <w:rFonts w:cs="Arial"/>
        </w:rPr>
        <w:t>letters a), b)</w:t>
      </w:r>
      <w:r w:rsidR="00883B11" w:rsidRPr="00C2541F">
        <w:rPr>
          <w:rFonts w:cs="Arial"/>
        </w:rPr>
        <w:t>, of this Contract</w:t>
      </w:r>
      <w:r w:rsidRPr="00C2541F">
        <w:rPr>
          <w:rFonts w:cs="Arial"/>
        </w:rPr>
        <w:t xml:space="preserve">, on the basis of an </w:t>
      </w:r>
      <w:r w:rsidR="00FC2172" w:rsidRPr="00C2541F">
        <w:rPr>
          <w:rFonts w:cs="Arial"/>
        </w:rPr>
        <w:t xml:space="preserve">Acceptance Protocol </w:t>
      </w:r>
      <w:r w:rsidRPr="00C2541F">
        <w:rPr>
          <w:rFonts w:cs="Arial"/>
        </w:rPr>
        <w:t>signed by both parties, which shows that the work</w:t>
      </w:r>
      <w:r w:rsidR="00883B11" w:rsidRPr="00C2541F">
        <w:rPr>
          <w:rFonts w:cs="Arial"/>
        </w:rPr>
        <w:t xml:space="preserve">, part thereof, </w:t>
      </w:r>
      <w:r w:rsidRPr="00C2541F">
        <w:rPr>
          <w:rFonts w:cs="Arial"/>
        </w:rPr>
        <w:t>has been handed over properly and without defects and deficiencies</w:t>
      </w:r>
      <w:r w:rsidR="001E1407" w:rsidRPr="00C2541F">
        <w:rPr>
          <w:rFonts w:cs="Arial"/>
        </w:rPr>
        <w:t xml:space="preserve">. </w:t>
      </w:r>
    </w:p>
    <w:p w14:paraId="6C6B5B6A" w14:textId="62D1798C" w:rsidR="00B1189F" w:rsidRDefault="00FD2136" w:rsidP="00520B79">
      <w:pPr>
        <w:pStyle w:val="ListParagraph"/>
        <w:numPr>
          <w:ilvl w:val="0"/>
          <w:numId w:val="10"/>
        </w:numPr>
        <w:spacing w:after="160"/>
        <w:ind w:left="426"/>
        <w:contextualSpacing w:val="0"/>
        <w:jc w:val="both"/>
        <w:rPr>
          <w:rFonts w:cs="Arial"/>
        </w:rPr>
      </w:pPr>
      <w:r w:rsidRPr="00C2541F">
        <w:rPr>
          <w:rFonts w:cs="Arial"/>
        </w:rPr>
        <w:t xml:space="preserve">The invoice shall be due </w:t>
      </w:r>
      <w:r w:rsidR="00FC2172" w:rsidRPr="00C2541F">
        <w:rPr>
          <w:rFonts w:cs="Arial"/>
        </w:rPr>
        <w:t xml:space="preserve">30 </w:t>
      </w:r>
      <w:r w:rsidR="00290F1E" w:rsidRPr="00C2541F">
        <w:rPr>
          <w:rFonts w:cs="Arial"/>
        </w:rPr>
        <w:t xml:space="preserve">calendar </w:t>
      </w:r>
      <w:r w:rsidR="00FC2172" w:rsidRPr="00C2541F">
        <w:rPr>
          <w:rFonts w:cs="Arial"/>
        </w:rPr>
        <w:t xml:space="preserve">days </w:t>
      </w:r>
      <w:r w:rsidRPr="00C2541F">
        <w:rPr>
          <w:rFonts w:cs="Arial"/>
        </w:rPr>
        <w:t xml:space="preserve">from the date of delivery to the Client. The invoice will be </w:t>
      </w:r>
      <w:r w:rsidRPr="00FD2136">
        <w:rPr>
          <w:rFonts w:cs="Arial"/>
        </w:rPr>
        <w:t xml:space="preserve">delivered </w:t>
      </w:r>
      <w:r w:rsidR="00F33A2A">
        <w:rPr>
          <w:rFonts w:cs="Arial"/>
        </w:rPr>
        <w:t xml:space="preserve">electronically </w:t>
      </w:r>
      <w:r w:rsidRPr="00FD2136">
        <w:rPr>
          <w:rFonts w:cs="Arial"/>
        </w:rPr>
        <w:t xml:space="preserve">to the Client's </w:t>
      </w:r>
      <w:r w:rsidR="00F33A2A">
        <w:rPr>
          <w:rFonts w:cs="Arial"/>
        </w:rPr>
        <w:t>address</w:t>
      </w:r>
      <w:hyperlink r:id="rId13" w:history="1">
        <w:r w:rsidR="005E1EBA" w:rsidRPr="00CE5252">
          <w:rPr>
            <w:rStyle w:val="Hyperlink"/>
            <w:rFonts w:cs="Arial"/>
          </w:rPr>
          <w:t>podatelna@ukzuz.gov.cz</w:t>
        </w:r>
      </w:hyperlink>
      <w:r w:rsidRPr="00FD2136">
        <w:rPr>
          <w:rFonts w:cs="Arial"/>
        </w:rPr>
        <w:t xml:space="preserve"> .</w:t>
      </w:r>
    </w:p>
    <w:p w14:paraId="6D9EE3FF" w14:textId="77777777" w:rsidR="00B1189F" w:rsidRDefault="00FD2136" w:rsidP="00520B79">
      <w:pPr>
        <w:pStyle w:val="ListParagraph"/>
        <w:numPr>
          <w:ilvl w:val="0"/>
          <w:numId w:val="10"/>
        </w:numPr>
        <w:spacing w:after="160"/>
        <w:ind w:left="426"/>
        <w:contextualSpacing w:val="0"/>
        <w:jc w:val="both"/>
        <w:rPr>
          <w:rFonts w:cs="Arial"/>
        </w:rPr>
      </w:pPr>
      <w:r w:rsidRPr="00FD2136">
        <w:rPr>
          <w:rFonts w:cs="Arial"/>
        </w:rPr>
        <w:t>In addition to the statutory requirements for a tax document, the invoice must also contain:</w:t>
      </w:r>
    </w:p>
    <w:p w14:paraId="039D9C76"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lastRenderedPageBreak/>
        <w:t>invoice number and date of issue,</w:t>
      </w:r>
    </w:p>
    <w:p w14:paraId="508800DB"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number of the contract and the date of its conclusion, the number of the public contract,</w:t>
      </w:r>
    </w:p>
    <w:p w14:paraId="0C95AEEC"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name of the project,</w:t>
      </w:r>
    </w:p>
    <w:p w14:paraId="656453A5"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subject of performance and its exact specification in words (a reference to the number of the concluded contract is not sufficient),</w:t>
      </w:r>
    </w:p>
    <w:p w14:paraId="54E9DED2"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name of the bank and the number of the account into which payment must be made (if the account number is different from that specified in the contract</w:t>
      </w:r>
      <w:r w:rsidR="003A498E">
        <w:rPr>
          <w:rFonts w:cs="Arial"/>
        </w:rPr>
        <w:t xml:space="preserve">, </w:t>
      </w:r>
      <w:r w:rsidRPr="00FD2136">
        <w:rPr>
          <w:rFonts w:cs="Arial"/>
        </w:rPr>
        <w:t>the contractor must inform the client of this fact),</w:t>
      </w:r>
    </w:p>
    <w:p w14:paraId="2B15FE20" w14:textId="17D0B32D" w:rsidR="00B1189F" w:rsidRDefault="00FD2136" w:rsidP="00EC1906">
      <w:pPr>
        <w:numPr>
          <w:ilvl w:val="0"/>
          <w:numId w:val="9"/>
        </w:numPr>
        <w:tabs>
          <w:tab w:val="clear" w:pos="720"/>
        </w:tabs>
        <w:spacing w:after="120"/>
        <w:ind w:left="1134" w:hanging="425"/>
        <w:jc w:val="both"/>
        <w:rPr>
          <w:rFonts w:cs="Arial"/>
        </w:rPr>
      </w:pPr>
      <w:r w:rsidRPr="00FD2136">
        <w:rPr>
          <w:rFonts w:cs="Arial"/>
        </w:rPr>
        <w:t xml:space="preserve">the number and date of the </w:t>
      </w:r>
      <w:r w:rsidR="00404D14">
        <w:rPr>
          <w:rFonts w:cs="Arial"/>
        </w:rPr>
        <w:t xml:space="preserve">relevant </w:t>
      </w:r>
      <w:r w:rsidR="00652BBC">
        <w:rPr>
          <w:rFonts w:cs="Arial"/>
        </w:rPr>
        <w:t xml:space="preserve">handover reports </w:t>
      </w:r>
      <w:r w:rsidR="00E3543A">
        <w:rPr>
          <w:rFonts w:cs="Arial"/>
        </w:rPr>
        <w:t xml:space="preserve">and the Acceptance Report </w:t>
      </w:r>
      <w:r w:rsidR="00652BBC">
        <w:rPr>
          <w:rFonts w:cs="Arial"/>
        </w:rPr>
        <w:t>signed</w:t>
      </w:r>
      <w:r w:rsidRPr="00FD2136">
        <w:rPr>
          <w:rFonts w:cs="Arial"/>
        </w:rPr>
        <w:t xml:space="preserve"> by the Contractor's representative and </w:t>
      </w:r>
      <w:r w:rsidR="00D65CF2">
        <w:rPr>
          <w:rFonts w:cs="Arial"/>
        </w:rPr>
        <w:t>agreed</w:t>
      </w:r>
      <w:r w:rsidRPr="00FD2136">
        <w:rPr>
          <w:rFonts w:cs="Arial"/>
        </w:rPr>
        <w:t xml:space="preserve"> by the Client's representative </w:t>
      </w:r>
      <w:r w:rsidR="001F25A7">
        <w:rPr>
          <w:rFonts w:cs="Arial"/>
        </w:rPr>
        <w:t xml:space="preserve">and an authorised representative of </w:t>
      </w:r>
      <w:r w:rsidR="00B92A73">
        <w:rPr>
          <w:rFonts w:cs="Arial"/>
        </w:rPr>
        <w:t xml:space="preserve">ANSA </w:t>
      </w:r>
      <w:r w:rsidRPr="00FD2136">
        <w:rPr>
          <w:rFonts w:cs="Arial"/>
        </w:rPr>
        <w:t>(</w:t>
      </w:r>
      <w:r w:rsidR="00E3543A">
        <w:rPr>
          <w:rFonts w:cs="Arial"/>
        </w:rPr>
        <w:t xml:space="preserve">the Acceptance </w:t>
      </w:r>
      <w:r w:rsidR="00652BBC">
        <w:rPr>
          <w:rFonts w:cs="Arial"/>
        </w:rPr>
        <w:t xml:space="preserve">Report </w:t>
      </w:r>
      <w:r w:rsidR="00E3543A">
        <w:rPr>
          <w:rFonts w:cs="Arial"/>
        </w:rPr>
        <w:t xml:space="preserve">will be </w:t>
      </w:r>
      <w:r w:rsidRPr="00FD2136">
        <w:rPr>
          <w:rFonts w:cs="Arial"/>
        </w:rPr>
        <w:t>attached to the invoice),</w:t>
      </w:r>
    </w:p>
    <w:p w14:paraId="05C2D151"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invoice due date,</w:t>
      </w:r>
    </w:p>
    <w:p w14:paraId="1DE4D30A"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the name, registered office, registration number and VAT number of the Client and the Contractor,</w:t>
      </w:r>
    </w:p>
    <w:p w14:paraId="62FC7628" w14:textId="77777777" w:rsidR="00B1189F" w:rsidRDefault="00FD2136" w:rsidP="00520B79">
      <w:pPr>
        <w:pStyle w:val="ListParagraph"/>
        <w:numPr>
          <w:ilvl w:val="0"/>
          <w:numId w:val="10"/>
        </w:numPr>
        <w:spacing w:after="160"/>
        <w:ind w:left="426"/>
        <w:contextualSpacing w:val="0"/>
        <w:jc w:val="both"/>
        <w:rPr>
          <w:rFonts w:cs="Arial"/>
        </w:rPr>
      </w:pPr>
      <w:r w:rsidRPr="00FD2136">
        <w:rPr>
          <w:rFonts w:cs="Arial"/>
        </w:rPr>
        <w:t xml:space="preserve">If the invoice does not contain the </w:t>
      </w:r>
      <w:r w:rsidR="003D4AF6">
        <w:rPr>
          <w:rFonts w:cs="Arial"/>
        </w:rPr>
        <w:t>elements required by law or by this contract</w:t>
      </w:r>
      <w:r w:rsidRPr="00FD2136">
        <w:rPr>
          <w:rFonts w:cs="Arial"/>
        </w:rPr>
        <w:t>, or if the price or VAT is incorrectly invoiced, or if works are invoiced which the contractor has not carried out, the client is entitled to return the invoice to the other party for correction before the due date, indicating the reason for the return. The contractor shall make the correction by issuing a new invoice. On the date of dispatch of the defective invoice to the contractor, the original due date shall cease to run and the new due date shall run again from the date of delivery of the new invoice to the client.</w:t>
      </w:r>
    </w:p>
    <w:p w14:paraId="0A4DD026" w14:textId="77777777" w:rsidR="00B1189F" w:rsidRDefault="00FD2136" w:rsidP="00520B79">
      <w:pPr>
        <w:pStyle w:val="ListParagraph"/>
        <w:numPr>
          <w:ilvl w:val="0"/>
          <w:numId w:val="10"/>
        </w:numPr>
        <w:spacing w:after="160"/>
        <w:ind w:left="426"/>
        <w:contextualSpacing w:val="0"/>
        <w:jc w:val="both"/>
        <w:rPr>
          <w:rFonts w:cs="Arial"/>
        </w:rPr>
      </w:pPr>
      <w:r w:rsidRPr="00FD2136">
        <w:rPr>
          <w:rFonts w:cs="Arial"/>
        </w:rPr>
        <w:t>The obligation to pay the price is fulfilled on the date of debiting the relevant amount from the customer's account.</w:t>
      </w:r>
    </w:p>
    <w:p w14:paraId="6636FFB2" w14:textId="77777777" w:rsidR="00B1189F" w:rsidRDefault="00146931" w:rsidP="00B33E5A">
      <w:pPr>
        <w:pStyle w:val="Heading2"/>
        <w:numPr>
          <w:ilvl w:val="1"/>
          <w:numId w:val="3"/>
        </w:numPr>
        <w:spacing w:after="200"/>
        <w:ind w:left="714" w:hanging="357"/>
        <w:jc w:val="center"/>
        <w:rPr>
          <w:rFonts w:ascii="Arial" w:hAnsi="Arial" w:cs="Arial"/>
          <w:bCs w:val="0"/>
          <w:i w:val="0"/>
          <w:iCs w:val="0"/>
          <w:sz w:val="22"/>
          <w:szCs w:val="22"/>
        </w:rPr>
      </w:pPr>
      <w:r w:rsidRPr="00146931">
        <w:rPr>
          <w:rFonts w:ascii="Arial" w:hAnsi="Arial" w:cs="Arial"/>
          <w:bCs w:val="0"/>
          <w:i w:val="0"/>
          <w:iCs w:val="0"/>
          <w:sz w:val="22"/>
          <w:szCs w:val="22"/>
        </w:rPr>
        <w:t xml:space="preserve">Licence and conditions of use of </w:t>
      </w:r>
      <w:r w:rsidR="006D5CAC">
        <w:rPr>
          <w:rFonts w:ascii="Arial" w:hAnsi="Arial" w:cs="Arial"/>
          <w:bCs w:val="0"/>
          <w:i w:val="0"/>
          <w:iCs w:val="0"/>
          <w:sz w:val="22"/>
          <w:szCs w:val="22"/>
        </w:rPr>
        <w:t>the work</w:t>
      </w:r>
    </w:p>
    <w:p w14:paraId="0FFC40D1" w14:textId="231A9CA6" w:rsidR="00694DF5" w:rsidRDefault="0011654C" w:rsidP="00520B79">
      <w:pPr>
        <w:pStyle w:val="ListParagraph"/>
        <w:numPr>
          <w:ilvl w:val="0"/>
          <w:numId w:val="11"/>
        </w:numPr>
        <w:spacing w:after="160"/>
        <w:ind w:left="426"/>
        <w:contextualSpacing w:val="0"/>
        <w:jc w:val="both"/>
        <w:rPr>
          <w:rFonts w:cs="Arial"/>
        </w:rPr>
      </w:pPr>
      <w:r>
        <w:rPr>
          <w:rFonts w:cs="Arial"/>
        </w:rPr>
        <w:t xml:space="preserve">If the </w:t>
      </w:r>
      <w:r w:rsidR="004A4BC0" w:rsidRPr="00F43C4C">
        <w:t xml:space="preserve">output of the Services </w:t>
      </w:r>
      <w:r w:rsidR="00B04F49">
        <w:t xml:space="preserve">provided </w:t>
      </w:r>
      <w:r w:rsidR="004A4BC0" w:rsidRPr="00F43C4C">
        <w:t xml:space="preserve">or the result of the </w:t>
      </w:r>
      <w:r w:rsidR="005F6467">
        <w:t xml:space="preserve">Contractor's </w:t>
      </w:r>
      <w:r w:rsidR="004A4BC0" w:rsidRPr="00F43C4C">
        <w:t xml:space="preserve">or </w:t>
      </w:r>
      <w:r w:rsidR="004A4BC0" w:rsidRPr="00574DFD">
        <w:t xml:space="preserve">subcontractors' </w:t>
      </w:r>
      <w:r w:rsidR="004A4BC0" w:rsidRPr="00F43C4C">
        <w:t xml:space="preserve">activities carried out under this Contract </w:t>
      </w:r>
      <w:r>
        <w:rPr>
          <w:rFonts w:cs="Arial"/>
        </w:rPr>
        <w:t xml:space="preserve">includes </w:t>
      </w:r>
      <w:r w:rsidR="004A4BC0" w:rsidRPr="00F43C4C">
        <w:t>subject matter protected by copyright pursuant to Act No. 121/2000 Coll, on copyright, on rights related to copyright and on amendments to certain acts (Copyright Act), as amended (hereinafter referred to as the "</w:t>
      </w:r>
      <w:r w:rsidR="004A4BC0" w:rsidRPr="00F43C4C">
        <w:rPr>
          <w:b/>
        </w:rPr>
        <w:t>Copyright Work</w:t>
      </w:r>
      <w:r w:rsidR="004A4BC0" w:rsidRPr="00F43C4C">
        <w:t xml:space="preserve">"), including the manner of selection or arrangement of the contents of the database, </w:t>
      </w:r>
      <w:r w:rsidR="00C6625E">
        <w:t xml:space="preserve">the Contractor </w:t>
      </w:r>
      <w:r w:rsidR="004A4BC0" w:rsidRPr="00F43C4C">
        <w:t xml:space="preserve">grants the Client </w:t>
      </w:r>
      <w:r w:rsidR="004A4BC0" w:rsidRPr="00BD453F">
        <w:t xml:space="preserve">an exclusive right to use </w:t>
      </w:r>
      <w:r w:rsidR="004A4BC0" w:rsidRPr="00F43C4C">
        <w:t xml:space="preserve">such Copyright Work (exclusive licence) in any manner whatsoever </w:t>
      </w:r>
      <w:r w:rsidR="004A4BC0" w:rsidRPr="00574DFD">
        <w:t>on</w:t>
      </w:r>
      <w:r w:rsidR="004A4BC0" w:rsidRPr="00F43C4C">
        <w:t xml:space="preserve"> the date of provision of the Copyright Work to the Client, for the entire duration of the copyright in the Copyright Work, respectively. For the duration of the copyright protection, </w:t>
      </w:r>
      <w:r w:rsidR="004A4BC0" w:rsidRPr="00AA6A0F">
        <w:t>without limitation as to quantity (in particular, number of users, degree of use, technological scope)</w:t>
      </w:r>
      <w:r w:rsidR="004A4BC0" w:rsidRPr="00574DFD">
        <w:t xml:space="preserve">, </w:t>
      </w:r>
      <w:r w:rsidR="004A4BC0" w:rsidRPr="00F43C4C">
        <w:t>territory, time (hereinafter referred to as the "</w:t>
      </w:r>
      <w:r w:rsidR="004A4BC0" w:rsidRPr="00F43C4C">
        <w:rPr>
          <w:b/>
        </w:rPr>
        <w:t>License</w:t>
      </w:r>
      <w:r w:rsidR="004A4BC0" w:rsidRPr="00F43C4C">
        <w:t>") and the Customer hereby acquires the License</w:t>
      </w:r>
      <w:r w:rsidR="00A03374">
        <w:t>.</w:t>
      </w:r>
    </w:p>
    <w:p w14:paraId="66FC2ADA" w14:textId="77777777" w:rsidR="00B1189F" w:rsidRDefault="00146931" w:rsidP="00520B79">
      <w:pPr>
        <w:pStyle w:val="ListParagraph"/>
        <w:numPr>
          <w:ilvl w:val="0"/>
          <w:numId w:val="11"/>
        </w:numPr>
        <w:spacing w:after="160"/>
        <w:ind w:left="426"/>
        <w:contextualSpacing w:val="0"/>
        <w:jc w:val="both"/>
        <w:rPr>
          <w:rFonts w:cs="Arial"/>
        </w:rPr>
      </w:pPr>
      <w:r w:rsidRPr="00146931">
        <w:rPr>
          <w:rFonts w:cs="Arial"/>
        </w:rPr>
        <w:t xml:space="preserve">The Contractor hereby grants to the Client and the Client hereby accepts an exclusive </w:t>
      </w:r>
      <w:r w:rsidR="009C1D2A">
        <w:rPr>
          <w:rFonts w:cs="Arial"/>
        </w:rPr>
        <w:t xml:space="preserve">licence </w:t>
      </w:r>
      <w:r w:rsidRPr="00E71D00">
        <w:rPr>
          <w:rFonts w:cs="Arial"/>
        </w:rPr>
        <w:t xml:space="preserve">to </w:t>
      </w:r>
      <w:r w:rsidR="009C1D2A">
        <w:rPr>
          <w:rFonts w:cs="Arial"/>
        </w:rPr>
        <w:t xml:space="preserve">freely </w:t>
      </w:r>
      <w:r w:rsidRPr="00E71D00">
        <w:rPr>
          <w:rFonts w:cs="Arial"/>
        </w:rPr>
        <w:t xml:space="preserve">use </w:t>
      </w:r>
      <w:r w:rsidR="00167CB1" w:rsidRPr="00E71D00">
        <w:rPr>
          <w:rFonts w:cs="Arial"/>
        </w:rPr>
        <w:t>the Work, including updates thereof</w:t>
      </w:r>
      <w:r w:rsidRPr="00E71D00">
        <w:rPr>
          <w:rFonts w:cs="Arial"/>
        </w:rPr>
        <w:t xml:space="preserve">, in all the ways specified in Section 12(4) of </w:t>
      </w:r>
      <w:r w:rsidR="009C1D2A">
        <w:rPr>
          <w:rFonts w:cs="Arial"/>
        </w:rPr>
        <w:t xml:space="preserve">the Copyright Act, with </w:t>
      </w:r>
      <w:r w:rsidR="009C1D2A" w:rsidRPr="009C1D2A">
        <w:rPr>
          <w:rFonts w:cs="Arial"/>
        </w:rPr>
        <w:t>the licence fee included in the price of the Work pursuant to Article V of this Agreement</w:t>
      </w:r>
    </w:p>
    <w:p w14:paraId="7304C934" w14:textId="77777777" w:rsidR="00951BCE" w:rsidRDefault="00951BCE" w:rsidP="00520B79">
      <w:pPr>
        <w:pStyle w:val="ListParagraph"/>
        <w:numPr>
          <w:ilvl w:val="0"/>
          <w:numId w:val="11"/>
        </w:numPr>
        <w:spacing w:after="160"/>
        <w:ind w:left="426"/>
        <w:contextualSpacing w:val="0"/>
        <w:jc w:val="both"/>
        <w:rPr>
          <w:rFonts w:cs="Arial"/>
        </w:rPr>
      </w:pPr>
      <w:r w:rsidRPr="00181118">
        <w:rPr>
          <w:rFonts w:cs="Arial"/>
        </w:rPr>
        <w:t xml:space="preserve">By this contract, the contractor undertakes to supply the necessary software of </w:t>
      </w:r>
      <w:r w:rsidR="009D265A">
        <w:rPr>
          <w:rFonts w:cs="Arial"/>
        </w:rPr>
        <w:t xml:space="preserve">the subject matter </w:t>
      </w:r>
      <w:r w:rsidRPr="00181118">
        <w:rPr>
          <w:rFonts w:cs="Arial"/>
        </w:rPr>
        <w:t xml:space="preserve">and other </w:t>
      </w:r>
      <w:r w:rsidR="009D265A">
        <w:rPr>
          <w:rFonts w:cs="Arial"/>
        </w:rPr>
        <w:t xml:space="preserve">standard </w:t>
      </w:r>
      <w:r w:rsidRPr="00181118">
        <w:rPr>
          <w:rFonts w:cs="Arial"/>
        </w:rPr>
        <w:t xml:space="preserve">software necessary for the </w:t>
      </w:r>
      <w:r w:rsidR="009D265A">
        <w:rPr>
          <w:rFonts w:cs="Arial"/>
        </w:rPr>
        <w:t xml:space="preserve">operation of </w:t>
      </w:r>
      <w:r w:rsidR="008755FB">
        <w:rPr>
          <w:rFonts w:cs="Arial"/>
        </w:rPr>
        <w:t>the subject matter</w:t>
      </w:r>
      <w:r w:rsidRPr="00181118">
        <w:rPr>
          <w:rFonts w:cs="Arial"/>
        </w:rPr>
        <w:t xml:space="preserve">, including the granting of licensing rights </w:t>
      </w:r>
      <w:r w:rsidR="009D265A">
        <w:rPr>
          <w:rFonts w:cs="Arial"/>
        </w:rPr>
        <w:t>to such software</w:t>
      </w:r>
      <w:r w:rsidRPr="00181118">
        <w:rPr>
          <w:rFonts w:cs="Arial"/>
        </w:rPr>
        <w:t>. The contractor undertakes to ensure the industrial and copyright safety of the performance of this contract.</w:t>
      </w:r>
    </w:p>
    <w:p w14:paraId="6EB6B258" w14:textId="77777777" w:rsidR="000214DB" w:rsidRDefault="000214DB" w:rsidP="00AA6A0F">
      <w:pPr>
        <w:pStyle w:val="ListParagraph"/>
        <w:spacing w:after="160"/>
        <w:ind w:left="426"/>
        <w:jc w:val="both"/>
        <w:rPr>
          <w:rFonts w:cs="Arial"/>
        </w:rPr>
      </w:pPr>
    </w:p>
    <w:p w14:paraId="5F6E3BA3" w14:textId="38557525" w:rsidR="00951BCE" w:rsidRPr="009B7220" w:rsidRDefault="00951BCE" w:rsidP="00520B79">
      <w:pPr>
        <w:pStyle w:val="ListParagraph"/>
        <w:numPr>
          <w:ilvl w:val="0"/>
          <w:numId w:val="11"/>
        </w:numPr>
        <w:spacing w:after="160"/>
        <w:ind w:left="426"/>
        <w:contextualSpacing w:val="0"/>
        <w:jc w:val="both"/>
        <w:rPr>
          <w:rFonts w:cs="Arial"/>
        </w:rPr>
      </w:pPr>
      <w:r w:rsidRPr="00181118">
        <w:rPr>
          <w:rFonts w:cs="Arial"/>
        </w:rPr>
        <w:t xml:space="preserve">If the Contractor uses </w:t>
      </w:r>
      <w:r>
        <w:rPr>
          <w:rFonts w:cs="Arial"/>
        </w:rPr>
        <w:t xml:space="preserve">any of its intellectual property created </w:t>
      </w:r>
      <w:r w:rsidRPr="00181118">
        <w:rPr>
          <w:rFonts w:cs="Arial"/>
        </w:rPr>
        <w:t xml:space="preserve">before the conclusion of this contract or at the time of the performance of this contract in the performance of this contract, the Client shall acquire the right to use </w:t>
      </w:r>
      <w:r>
        <w:rPr>
          <w:rFonts w:cs="Arial"/>
        </w:rPr>
        <w:t xml:space="preserve">it </w:t>
      </w:r>
      <w:r w:rsidRPr="00181118">
        <w:rPr>
          <w:rFonts w:cs="Arial"/>
        </w:rPr>
        <w:t xml:space="preserve">on a non-exclusive basis, without a separate contract and without payment, from the date of </w:t>
      </w:r>
      <w:r>
        <w:rPr>
          <w:rFonts w:cs="Arial"/>
        </w:rPr>
        <w:t xml:space="preserve">its </w:t>
      </w:r>
      <w:r w:rsidRPr="00181118">
        <w:rPr>
          <w:rFonts w:cs="Arial"/>
        </w:rPr>
        <w:t>use (application)</w:t>
      </w:r>
      <w:r w:rsidR="005B18F7">
        <w:rPr>
          <w:rFonts w:cs="Arial"/>
        </w:rPr>
        <w:t xml:space="preserve">, for </w:t>
      </w:r>
      <w:r w:rsidR="005B18F7" w:rsidRPr="00E71D00">
        <w:rPr>
          <w:rFonts w:cs="Arial"/>
        </w:rPr>
        <w:t>an unlimited period of time (even after the termination of the contract)</w:t>
      </w:r>
      <w:r w:rsidRPr="00181118">
        <w:rPr>
          <w:rFonts w:cs="Arial"/>
        </w:rPr>
        <w:t xml:space="preserve">. The preceding sentence also applies if the contractor creates a work of authorship in the performance of this contract. The acquisition of the right to use these intellectual property items </w:t>
      </w:r>
      <w:r>
        <w:rPr>
          <w:rFonts w:cs="Arial"/>
        </w:rPr>
        <w:t xml:space="preserve">(any licences) </w:t>
      </w:r>
      <w:r w:rsidRPr="00181118">
        <w:rPr>
          <w:rFonts w:cs="Arial"/>
        </w:rPr>
        <w:t>for the purpose of this contract is included in the price of performance.</w:t>
      </w:r>
      <w:r>
        <w:rPr>
          <w:rFonts w:cs="Arial"/>
        </w:rPr>
        <w:t xml:space="preserve"> The other provisions of Article VII of this Contract shall also apply to such intellectual property. </w:t>
      </w:r>
      <w:r w:rsidRPr="009B7220">
        <w:rPr>
          <w:rFonts w:cs="Arial"/>
        </w:rPr>
        <w:t xml:space="preserve">If the contractor as author has developed the </w:t>
      </w:r>
      <w:r w:rsidR="009B7220">
        <w:rPr>
          <w:rFonts w:cs="Arial"/>
        </w:rPr>
        <w:t xml:space="preserve">subject matter </w:t>
      </w:r>
      <w:r w:rsidRPr="009B7220">
        <w:rPr>
          <w:rFonts w:cs="Arial"/>
        </w:rPr>
        <w:t xml:space="preserve">or any part thereof for the client, the parties shall be bound as set out in the following provisions (only software individually developed for the client, not </w:t>
      </w:r>
      <w:r w:rsidR="008755FB">
        <w:rPr>
          <w:rFonts w:cs="Arial"/>
        </w:rPr>
        <w:t xml:space="preserve">standard </w:t>
      </w:r>
      <w:r w:rsidRPr="009B7220">
        <w:rPr>
          <w:rFonts w:cs="Arial"/>
        </w:rPr>
        <w:t>software):</w:t>
      </w:r>
    </w:p>
    <w:p w14:paraId="22F2B8D4" w14:textId="4A09562A" w:rsidR="009B7220" w:rsidRDefault="00951BCE" w:rsidP="00520B79">
      <w:pPr>
        <w:pStyle w:val="BodyTex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81118">
        <w:rPr>
          <w:rFonts w:cs="Arial"/>
        </w:rPr>
        <w:t xml:space="preserve">The Contractor undertakes </w:t>
      </w:r>
      <w:r>
        <w:rPr>
          <w:rFonts w:cs="Arial"/>
        </w:rPr>
        <w:t xml:space="preserve">to hand over to the Client </w:t>
      </w:r>
      <w:r w:rsidRPr="00181118">
        <w:rPr>
          <w:rFonts w:cs="Arial"/>
        </w:rPr>
        <w:t xml:space="preserve">the source code of </w:t>
      </w:r>
      <w:r w:rsidR="009B7220">
        <w:rPr>
          <w:rFonts w:cs="Arial"/>
        </w:rPr>
        <w:t xml:space="preserve">the subject </w:t>
      </w:r>
      <w:r w:rsidR="009B7220">
        <w:rPr>
          <w:rFonts w:cs="Arial"/>
        </w:rPr>
        <w:lastRenderedPageBreak/>
        <w:t>of performance</w:t>
      </w:r>
      <w:r>
        <w:rPr>
          <w:rFonts w:cs="Arial"/>
        </w:rPr>
        <w:t xml:space="preserve">, or its parts and components, such as but not limited to </w:t>
      </w:r>
      <w:r w:rsidRPr="009D0DBF">
        <w:rPr>
          <w:rFonts w:cs="Arial"/>
        </w:rPr>
        <w:t xml:space="preserve">third-party runtime libraries </w:t>
      </w:r>
      <w:r>
        <w:rPr>
          <w:rFonts w:cs="Arial"/>
        </w:rPr>
        <w:t xml:space="preserve">(hereinafter referred to as the source code of </w:t>
      </w:r>
      <w:r w:rsidR="009B7220">
        <w:rPr>
          <w:rFonts w:cs="Arial"/>
        </w:rPr>
        <w:t>the subject of performance</w:t>
      </w:r>
      <w:r>
        <w:rPr>
          <w:rFonts w:cs="Arial"/>
        </w:rPr>
        <w:t xml:space="preserve">), </w:t>
      </w:r>
      <w:r w:rsidRPr="00181118">
        <w:rPr>
          <w:rFonts w:cs="Arial"/>
        </w:rPr>
        <w:t xml:space="preserve">and all subsequent changes to the source code </w:t>
      </w:r>
      <w:r w:rsidR="009B7220">
        <w:rPr>
          <w:rFonts w:cs="Arial"/>
        </w:rPr>
        <w:t xml:space="preserve">of the subject of performance </w:t>
      </w:r>
      <w:r w:rsidRPr="00181118">
        <w:rPr>
          <w:rFonts w:cs="Arial"/>
        </w:rPr>
        <w:t>created by the Contractor for the Client</w:t>
      </w:r>
      <w:r w:rsidR="009B7220">
        <w:rPr>
          <w:rFonts w:cs="Arial"/>
        </w:rPr>
        <w:t xml:space="preserve">. The Subject Matter </w:t>
      </w:r>
      <w:r w:rsidRPr="00181118">
        <w:rPr>
          <w:rFonts w:cs="Arial"/>
        </w:rPr>
        <w:t xml:space="preserve">Source Code shall be </w:t>
      </w:r>
      <w:r>
        <w:rPr>
          <w:rFonts w:cs="Arial"/>
        </w:rPr>
        <w:t xml:space="preserve">delivered </w:t>
      </w:r>
      <w:r w:rsidRPr="00181118">
        <w:rPr>
          <w:rFonts w:cs="Arial"/>
        </w:rPr>
        <w:t xml:space="preserve">via electronic media (e.g. </w:t>
      </w:r>
      <w:r w:rsidRPr="009D0DBF">
        <w:rPr>
          <w:rFonts w:cs="Arial"/>
        </w:rPr>
        <w:t>flash disc, etc.</w:t>
      </w:r>
      <w:r w:rsidRPr="00181118">
        <w:rPr>
          <w:rFonts w:cs="Arial"/>
        </w:rPr>
        <w:t xml:space="preserve">), whereby the Contractor </w:t>
      </w:r>
      <w:r>
        <w:rPr>
          <w:rFonts w:cs="Arial"/>
        </w:rPr>
        <w:t xml:space="preserve">shall deliver </w:t>
      </w:r>
      <w:r w:rsidRPr="00181118">
        <w:rPr>
          <w:rFonts w:cs="Arial"/>
        </w:rPr>
        <w:t xml:space="preserve">a new, up-to-date version of the </w:t>
      </w:r>
      <w:r w:rsidR="009B7220">
        <w:rPr>
          <w:rFonts w:cs="Arial"/>
        </w:rPr>
        <w:t xml:space="preserve">Subject Matter </w:t>
      </w:r>
      <w:r w:rsidRPr="00181118">
        <w:rPr>
          <w:rFonts w:cs="Arial"/>
        </w:rPr>
        <w:t xml:space="preserve">Source Code </w:t>
      </w:r>
      <w:r w:rsidR="009B7220">
        <w:rPr>
          <w:rFonts w:cs="Arial"/>
        </w:rPr>
        <w:t xml:space="preserve">on the dates </w:t>
      </w:r>
      <w:r w:rsidR="009B7220" w:rsidRPr="009D0DBF">
        <w:rPr>
          <w:rFonts w:cs="Arial"/>
        </w:rPr>
        <w:t>specified as M2</w:t>
      </w:r>
      <w:r w:rsidR="00864CB9">
        <w:rPr>
          <w:rFonts w:cs="Arial"/>
        </w:rPr>
        <w:t xml:space="preserve">, </w:t>
      </w:r>
      <w:r w:rsidR="009B7220" w:rsidRPr="009D0DBF">
        <w:rPr>
          <w:rFonts w:cs="Arial"/>
        </w:rPr>
        <w:t>M3</w:t>
      </w:r>
      <w:r w:rsidR="00B83DF8" w:rsidRPr="009D0DBF">
        <w:rPr>
          <w:rFonts w:cs="Arial"/>
        </w:rPr>
        <w:t xml:space="preserve">, </w:t>
      </w:r>
      <w:r w:rsidR="009B7220" w:rsidRPr="009D0DBF">
        <w:rPr>
          <w:rFonts w:cs="Arial"/>
        </w:rPr>
        <w:t xml:space="preserve">M4 </w:t>
      </w:r>
      <w:r w:rsidR="009B7220">
        <w:rPr>
          <w:rFonts w:cs="Arial"/>
        </w:rPr>
        <w:t>and in between</w:t>
      </w:r>
      <w:r w:rsidRPr="00181118">
        <w:rPr>
          <w:rFonts w:cs="Arial"/>
        </w:rPr>
        <w:t xml:space="preserve">, always without delay after its </w:t>
      </w:r>
      <w:r>
        <w:rPr>
          <w:rFonts w:cs="Arial"/>
        </w:rPr>
        <w:t>deployment into the production environment</w:t>
      </w:r>
      <w:r w:rsidR="009B7220">
        <w:rPr>
          <w:rFonts w:cs="Arial"/>
        </w:rPr>
        <w:t>.</w:t>
      </w:r>
    </w:p>
    <w:p w14:paraId="54A963F9" w14:textId="77777777" w:rsidR="009B7220" w:rsidRDefault="00951BCE" w:rsidP="002E5622">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803"/>
        <w:rPr>
          <w:rFonts w:cs="Arial"/>
        </w:rPr>
      </w:pPr>
      <w:r>
        <w:rPr>
          <w:rFonts w:cs="Arial"/>
        </w:rPr>
        <w:t xml:space="preserve">The delivered </w:t>
      </w:r>
      <w:r w:rsidRPr="00682393">
        <w:rPr>
          <w:rFonts w:cs="Arial"/>
        </w:rPr>
        <w:t xml:space="preserve">source </w:t>
      </w:r>
      <w:r>
        <w:rPr>
          <w:rFonts w:cs="Arial"/>
        </w:rPr>
        <w:t xml:space="preserve">code </w:t>
      </w:r>
      <w:r w:rsidRPr="00682393">
        <w:rPr>
          <w:rFonts w:cs="Arial"/>
        </w:rPr>
        <w:t>shall be in the correct version and allow compilation, installation, execution and verification of functionality.</w:t>
      </w:r>
      <w:r>
        <w:rPr>
          <w:rFonts w:cs="Arial"/>
        </w:rPr>
        <w:t xml:space="preserve"> In order to comply with the previous sentence, parts of the delivered code that are necessary for compilation but are either a separate licensing subject (e.g. third party library licenses, development environment) or are available or part of the provided software (e.g. web servers, RDBMS management tools) need not be part of the delivered code. However, such components must be explicitly identified in the accompanying source code documentation, including the correct version and source from where they </w:t>
      </w:r>
      <w:r w:rsidR="009B7220">
        <w:rPr>
          <w:rFonts w:cs="Arial"/>
        </w:rPr>
        <w:t>can be obtained or located.</w:t>
      </w:r>
    </w:p>
    <w:p w14:paraId="016D21D3" w14:textId="77777777" w:rsidR="009B7220" w:rsidRDefault="00951BCE" w:rsidP="00520B79">
      <w:pPr>
        <w:pStyle w:val="BodyTex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B7220">
        <w:rPr>
          <w:rFonts w:cs="Arial"/>
        </w:rPr>
        <w:t xml:space="preserve">The Contractor declares that it has the right to use and grant the Customer the right to exercise all rights to all versions of the source code of </w:t>
      </w:r>
      <w:r w:rsidR="009B7220" w:rsidRPr="009B7220">
        <w:rPr>
          <w:rFonts w:cs="Arial"/>
        </w:rPr>
        <w:t>the subject matter</w:t>
      </w:r>
      <w:r w:rsidRPr="009B7220">
        <w:rPr>
          <w:rFonts w:cs="Arial"/>
        </w:rPr>
        <w:t>.</w:t>
      </w:r>
    </w:p>
    <w:p w14:paraId="52B75160" w14:textId="77777777" w:rsidR="00CE03F1" w:rsidRDefault="00CE03F1" w:rsidP="00CE03F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DB9B2C8" w14:textId="5D0B84FF" w:rsidR="005B18F7" w:rsidRPr="001C086E" w:rsidRDefault="00CE03F1" w:rsidP="02FF5F7C">
      <w:pPr>
        <w:pStyle w:val="ListParagraph"/>
        <w:numPr>
          <w:ilvl w:val="0"/>
          <w:numId w:val="11"/>
        </w:numPr>
        <w:autoSpaceDE w:val="0"/>
        <w:autoSpaceDN w:val="0"/>
        <w:adjustRightInd w:val="0"/>
        <w:spacing w:after="160"/>
        <w:ind w:left="426" w:hanging="284"/>
        <w:jc w:val="both"/>
        <w:rPr>
          <w:rFonts w:eastAsia="Calibri" w:cs="Arial"/>
        </w:rPr>
      </w:pPr>
      <w:r w:rsidRPr="2B50CD28">
        <w:rPr>
          <w:rFonts w:cs="Arial"/>
        </w:rPr>
        <w:t xml:space="preserve">The performance of the subject matter of the Contract may include so-called standard software (hereinafter referred to as "standard software") or so-called open source software for which the Contractor cannot grant the Customer the rights under the preceding provisions of this </w:t>
      </w:r>
      <w:r w:rsidR="00311DA1" w:rsidRPr="2B50CD28">
        <w:rPr>
          <w:rFonts w:cs="Arial"/>
        </w:rPr>
        <w:t xml:space="preserve">Article </w:t>
      </w:r>
      <w:r w:rsidRPr="2B50CD28">
        <w:rPr>
          <w:rFonts w:cs="Arial"/>
        </w:rPr>
        <w:t xml:space="preserve">or cannot be fairly required to do so, only if </w:t>
      </w:r>
      <w:r w:rsidR="000F1E42">
        <w:rPr>
          <w:rFonts w:cs="Arial"/>
        </w:rPr>
        <w:t xml:space="preserve">at least one of the following conditions </w:t>
      </w:r>
      <w:r w:rsidRPr="2B50CD28">
        <w:rPr>
          <w:rFonts w:cs="Arial"/>
        </w:rPr>
        <w:t>is met</w:t>
      </w:r>
      <w:r w:rsidR="00764D6D">
        <w:rPr>
          <w:rFonts w:cs="Arial"/>
        </w:rPr>
        <w:t xml:space="preserve">: </w:t>
      </w:r>
      <w:r w:rsidR="009D1E99">
        <w:rPr>
          <w:rFonts w:cs="Arial"/>
        </w:rPr>
        <w:t xml:space="preserve">, </w:t>
      </w:r>
    </w:p>
    <w:p w14:paraId="380C7EF8" w14:textId="77777777" w:rsidR="00CE03F1" w:rsidRDefault="00CE03F1" w:rsidP="2B50CD28">
      <w:pPr>
        <w:pStyle w:val="ListParagraph"/>
        <w:numPr>
          <w:ilvl w:val="1"/>
          <w:numId w:val="11"/>
        </w:numPr>
        <w:autoSpaceDE w:val="0"/>
        <w:autoSpaceDN w:val="0"/>
        <w:adjustRightInd w:val="0"/>
        <w:spacing w:after="160"/>
        <w:jc w:val="both"/>
        <w:rPr>
          <w:rFonts w:eastAsia="Calibri" w:cs="Arial"/>
        </w:rPr>
      </w:pPr>
      <w:r w:rsidRPr="2B50CD28">
        <w:rPr>
          <w:rFonts w:eastAsia="Calibri" w:cs="Arial"/>
        </w:rPr>
        <w:t xml:space="preserve">The software is software from reputable manufacturers, which is commercially available, i.e. offered worldwide by at least three independent and unrelated entities authorised to modify such software, and which is demonstrably in use in a productive environment worldwide by at least ten independent and unrelated entities at the time of conclusion of the contract. </w:t>
      </w:r>
      <w:r w:rsidR="008755FB" w:rsidRPr="2B50CD28">
        <w:rPr>
          <w:rFonts w:eastAsia="Calibri" w:cs="Arial"/>
        </w:rPr>
        <w:t xml:space="preserve">The Contractor </w:t>
      </w:r>
      <w:r w:rsidRPr="2B50CD28">
        <w:rPr>
          <w:rFonts w:eastAsia="Calibri" w:cs="Arial"/>
        </w:rPr>
        <w:t xml:space="preserve">is obliged to provide the Client with a written declaration of this fact and to prove this fact at the Client's request. </w:t>
      </w:r>
    </w:p>
    <w:p w14:paraId="526FC18A" w14:textId="07976B02" w:rsidR="00103BB0" w:rsidRPr="00950ADD" w:rsidRDefault="00CE03F1" w:rsidP="2B50CD28">
      <w:pPr>
        <w:pStyle w:val="ListParagraph"/>
        <w:numPr>
          <w:ilvl w:val="1"/>
          <w:numId w:val="11"/>
        </w:numPr>
        <w:autoSpaceDE w:val="0"/>
        <w:autoSpaceDN w:val="0"/>
        <w:adjustRightInd w:val="0"/>
        <w:spacing w:after="160"/>
        <w:jc w:val="both"/>
        <w:rPr>
          <w:rFonts w:cs="Arial"/>
        </w:rPr>
      </w:pPr>
      <w:r w:rsidRPr="2B50CD28">
        <w:rPr>
          <w:rFonts w:eastAsia="Calibri" w:cs="Arial"/>
        </w:rPr>
        <w:t xml:space="preserve">This is open source software that is provided to the public free of charge, including </w:t>
      </w:r>
      <w:r w:rsidR="0028666B">
        <w:rPr>
          <w:rFonts w:eastAsia="Calibri" w:cs="Arial"/>
        </w:rPr>
        <w:t xml:space="preserve">general availability of the source code </w:t>
      </w:r>
      <w:r w:rsidR="00651F33">
        <w:rPr>
          <w:rFonts w:eastAsia="Calibri" w:cs="Arial"/>
        </w:rPr>
        <w:t xml:space="preserve">and </w:t>
      </w:r>
      <w:r w:rsidRPr="2B50CD28">
        <w:rPr>
          <w:rFonts w:eastAsia="Calibri" w:cs="Arial"/>
        </w:rPr>
        <w:t xml:space="preserve">full user, operational and administrative documentation and the right to modify the software. </w:t>
      </w:r>
      <w:r w:rsidR="008755FB" w:rsidRPr="2B50CD28">
        <w:rPr>
          <w:rFonts w:eastAsia="Calibri" w:cs="Arial"/>
        </w:rPr>
        <w:t xml:space="preserve">The Contractor </w:t>
      </w:r>
      <w:r w:rsidR="00103BB0" w:rsidRPr="2B50CD28">
        <w:rPr>
          <w:rFonts w:eastAsia="Calibri" w:cs="Arial"/>
        </w:rPr>
        <w:t xml:space="preserve">shall provide the Client with a written statement to this effect and shall demonstrate this fact at the Client's request. </w:t>
      </w:r>
    </w:p>
    <w:p w14:paraId="2460B5FC" w14:textId="7EC4EC58" w:rsidR="00103BB0" w:rsidRPr="00950ADD" w:rsidRDefault="00103BB0" w:rsidP="2B50CD28">
      <w:pPr>
        <w:pStyle w:val="ListParagraph"/>
        <w:numPr>
          <w:ilvl w:val="1"/>
          <w:numId w:val="11"/>
        </w:numPr>
        <w:autoSpaceDE w:val="0"/>
        <w:autoSpaceDN w:val="0"/>
        <w:adjustRightInd w:val="0"/>
        <w:spacing w:after="160"/>
        <w:jc w:val="both"/>
        <w:rPr>
          <w:rFonts w:cs="Arial"/>
        </w:rPr>
      </w:pPr>
      <w:r w:rsidRPr="2B50CD28">
        <w:rPr>
          <w:rFonts w:eastAsia="Calibri" w:cs="Arial"/>
        </w:rPr>
        <w:t xml:space="preserve">This is software for which </w:t>
      </w:r>
      <w:r w:rsidR="008755FB" w:rsidRPr="2B50CD28">
        <w:rPr>
          <w:rFonts w:eastAsia="Calibri" w:cs="Arial"/>
        </w:rPr>
        <w:t xml:space="preserve">the Contractor </w:t>
      </w:r>
      <w:r w:rsidRPr="2B50CD28">
        <w:rPr>
          <w:rFonts w:eastAsia="Calibri" w:cs="Arial"/>
        </w:rPr>
        <w:t xml:space="preserve">shall provide written assurance that, in view of its (i) marginal importance, (ii) uncomplicated interconnectivity or (iii) separability and substitutability in the System without the need to expend significant resources, further development of the System by a person other than the </w:t>
      </w:r>
      <w:r w:rsidR="008755FB" w:rsidRPr="2B50CD28">
        <w:rPr>
          <w:rFonts w:eastAsia="Calibri" w:cs="Arial"/>
        </w:rPr>
        <w:t xml:space="preserve">Contractor </w:t>
      </w:r>
      <w:r w:rsidRPr="2B50CD28">
        <w:rPr>
          <w:rFonts w:eastAsia="Calibri" w:cs="Arial"/>
        </w:rPr>
        <w:t xml:space="preserve">can be carried out without it, prejudice the rights of the authors of such software, because the source code of such software will not need to be interfered with, or because the eventual replacement of such software will not involve significant complication and expense on the part of the Client. </w:t>
      </w:r>
      <w:r w:rsidR="003F0362">
        <w:rPr>
          <w:rFonts w:eastAsia="Calibri" w:cs="Arial"/>
        </w:rPr>
        <w:t xml:space="preserve">The </w:t>
      </w:r>
      <w:r w:rsidR="00954834">
        <w:rPr>
          <w:rFonts w:eastAsia="Calibri" w:cs="Arial"/>
        </w:rPr>
        <w:t xml:space="preserve">prior </w:t>
      </w:r>
      <w:r w:rsidR="001D326E">
        <w:rPr>
          <w:rFonts w:eastAsia="Calibri" w:cs="Arial"/>
        </w:rPr>
        <w:t xml:space="preserve">consent </w:t>
      </w:r>
      <w:r w:rsidR="00954834">
        <w:rPr>
          <w:rFonts w:eastAsia="Calibri" w:cs="Arial"/>
        </w:rPr>
        <w:t xml:space="preserve">of the Customer is </w:t>
      </w:r>
      <w:r w:rsidR="001D326E">
        <w:rPr>
          <w:rFonts w:eastAsia="Calibri" w:cs="Arial"/>
        </w:rPr>
        <w:t xml:space="preserve">required </w:t>
      </w:r>
      <w:r w:rsidR="0010061B">
        <w:rPr>
          <w:rFonts w:eastAsia="Calibri" w:cs="Arial"/>
        </w:rPr>
        <w:t xml:space="preserve">for </w:t>
      </w:r>
      <w:r w:rsidR="00B60255">
        <w:rPr>
          <w:rFonts w:eastAsia="Calibri" w:cs="Arial"/>
        </w:rPr>
        <w:t xml:space="preserve">the significance of the </w:t>
      </w:r>
      <w:r w:rsidR="0010061B">
        <w:rPr>
          <w:rFonts w:eastAsia="Calibri" w:cs="Arial"/>
        </w:rPr>
        <w:t xml:space="preserve">software to be </w:t>
      </w:r>
      <w:r w:rsidR="00954834">
        <w:rPr>
          <w:rFonts w:eastAsia="Calibri" w:cs="Arial"/>
        </w:rPr>
        <w:t>considered marginal</w:t>
      </w:r>
      <w:r w:rsidR="00A84CD0">
        <w:rPr>
          <w:rFonts w:eastAsia="Calibri" w:cs="Arial"/>
        </w:rPr>
        <w:t xml:space="preserve">. </w:t>
      </w:r>
    </w:p>
    <w:p w14:paraId="2D3238C6" w14:textId="77777777" w:rsidR="00103BB0" w:rsidRPr="00603012" w:rsidRDefault="008755FB" w:rsidP="2B50CD28">
      <w:pPr>
        <w:pStyle w:val="ListParagraph"/>
        <w:numPr>
          <w:ilvl w:val="1"/>
          <w:numId w:val="11"/>
        </w:numPr>
        <w:autoSpaceDE w:val="0"/>
        <w:autoSpaceDN w:val="0"/>
        <w:adjustRightInd w:val="0"/>
        <w:spacing w:after="160"/>
        <w:jc w:val="both"/>
        <w:rPr>
          <w:rFonts w:cs="Arial"/>
        </w:rPr>
      </w:pPr>
      <w:r w:rsidRPr="2B50CD28">
        <w:rPr>
          <w:rFonts w:eastAsia="Calibri" w:cs="Arial"/>
        </w:rPr>
        <w:t xml:space="preserve">The Contractor </w:t>
      </w:r>
      <w:r w:rsidR="00103BB0" w:rsidRPr="2B50CD28">
        <w:rPr>
          <w:rFonts w:eastAsia="Calibri" w:cs="Arial"/>
        </w:rPr>
        <w:t>shall provide or arrange for the provision to the Customer of the complete annotated source code of the software and the unconditional right to make any modifications, alterations, changes to such software and to interfere with it at its discretion, to incorporate it into other works of authorship, to include it in works of compilation or databases, etc., including through third parties. The provision of source code shall be subject to the other terms and conditions, in particular Article VII of this Agreement.</w:t>
      </w:r>
    </w:p>
    <w:p w14:paraId="7AB8CE8E" w14:textId="0D2284D9" w:rsidR="00603012" w:rsidRPr="00603012" w:rsidRDefault="00103BB0" w:rsidP="2B50CD28">
      <w:pPr>
        <w:pStyle w:val="ListParagraph"/>
        <w:numPr>
          <w:ilvl w:val="1"/>
          <w:numId w:val="11"/>
        </w:numPr>
        <w:autoSpaceDE w:val="0"/>
        <w:autoSpaceDN w:val="0"/>
        <w:adjustRightInd w:val="0"/>
        <w:spacing w:after="160"/>
        <w:jc w:val="both"/>
        <w:rPr>
          <w:rFonts w:cs="Arial"/>
        </w:rPr>
      </w:pPr>
      <w:r w:rsidRPr="2B50CD28">
        <w:rPr>
          <w:rFonts w:eastAsia="Calibri" w:cs="Arial"/>
        </w:rPr>
        <w:t>The software is software whose API (</w:t>
      </w:r>
      <w:r w:rsidRPr="2B50CD28">
        <w:rPr>
          <w:rFonts w:ascii="Arial,Italic" w:eastAsia="Calibri" w:hAnsi="Arial,Italic" w:cs="Arial,Italic"/>
          <w:i/>
          <w:iCs/>
        </w:rPr>
        <w:t>Application Programming Interface</w:t>
      </w:r>
      <w:r w:rsidRPr="2B50CD28">
        <w:rPr>
          <w:rFonts w:eastAsia="Calibri" w:cs="Arial"/>
        </w:rPr>
        <w:t xml:space="preserve">) covers all modules and functionalities of the software, is well documented, allows encapsulation of the software and its adaptation within the changing conditions of the Customer's IT environment without the need to interfere with the source codes of the software, and </w:t>
      </w:r>
      <w:r w:rsidR="008755FB" w:rsidRPr="2B50CD28">
        <w:rPr>
          <w:rFonts w:eastAsia="Calibri" w:cs="Arial"/>
        </w:rPr>
        <w:t xml:space="preserve">the Contractor </w:t>
      </w:r>
      <w:r w:rsidRPr="2B50CD28">
        <w:rPr>
          <w:rFonts w:eastAsia="Calibri" w:cs="Arial"/>
        </w:rPr>
        <w:t xml:space="preserve">grants the Customer the right to use this interface for application programming to the same extent as the software. </w:t>
      </w:r>
      <w:r w:rsidR="00842152">
        <w:rPr>
          <w:rFonts w:eastAsia="Calibri" w:cs="Arial"/>
        </w:rPr>
        <w:t xml:space="preserve">The Contractor </w:t>
      </w:r>
      <w:r w:rsidR="002B566F">
        <w:rPr>
          <w:rFonts w:eastAsia="Calibri" w:cs="Arial"/>
        </w:rPr>
        <w:t>shall describe</w:t>
      </w:r>
      <w:r w:rsidR="00DF583F">
        <w:rPr>
          <w:rFonts w:eastAsia="Calibri" w:cs="Arial"/>
        </w:rPr>
        <w:t xml:space="preserve"> in detail </w:t>
      </w:r>
      <w:r w:rsidR="002B566F">
        <w:rPr>
          <w:rFonts w:eastAsia="Calibri" w:cs="Arial"/>
        </w:rPr>
        <w:t xml:space="preserve">the methods to further provide authentication </w:t>
      </w:r>
      <w:r w:rsidR="0077415E">
        <w:rPr>
          <w:rFonts w:eastAsia="Calibri" w:cs="Arial"/>
        </w:rPr>
        <w:t xml:space="preserve">or </w:t>
      </w:r>
      <w:r w:rsidR="00ED3D9D">
        <w:rPr>
          <w:rFonts w:eastAsia="Calibri" w:cs="Arial"/>
        </w:rPr>
        <w:t xml:space="preserve">connection of </w:t>
      </w:r>
      <w:r w:rsidR="003353EA">
        <w:rPr>
          <w:rFonts w:eastAsia="Calibri" w:cs="Arial"/>
        </w:rPr>
        <w:t xml:space="preserve">the software to the API. </w:t>
      </w:r>
    </w:p>
    <w:p w14:paraId="1ED91A7E" w14:textId="77777777" w:rsidR="00103BB0" w:rsidRPr="00603012" w:rsidRDefault="008755FB" w:rsidP="00520B79">
      <w:pPr>
        <w:pStyle w:val="ListParagraph"/>
        <w:numPr>
          <w:ilvl w:val="1"/>
          <w:numId w:val="11"/>
        </w:numPr>
        <w:autoSpaceDE w:val="0"/>
        <w:autoSpaceDN w:val="0"/>
        <w:adjustRightInd w:val="0"/>
        <w:spacing w:after="160"/>
        <w:contextualSpacing w:val="0"/>
        <w:jc w:val="both"/>
        <w:rPr>
          <w:rFonts w:cs="Arial"/>
        </w:rPr>
      </w:pPr>
      <w:r>
        <w:rPr>
          <w:rFonts w:eastAsia="Calibri" w:cs="Arial"/>
        </w:rPr>
        <w:t xml:space="preserve">The Contractor </w:t>
      </w:r>
      <w:r w:rsidR="00603012" w:rsidRPr="00603012">
        <w:rPr>
          <w:rFonts w:eastAsia="Calibri" w:cs="Arial"/>
        </w:rPr>
        <w:t xml:space="preserve">shall undertake to provide the Customer, upon written request of the Customer, within 30 days after the completion of the implementation, with (i) the complete annotated source code of the software and the unconditional right to </w:t>
      </w:r>
      <w:r w:rsidR="00603012" w:rsidRPr="00603012">
        <w:rPr>
          <w:rFonts w:eastAsia="Calibri" w:cs="Arial"/>
        </w:rPr>
        <w:lastRenderedPageBreak/>
        <w:t>modify the software or (ii) the API (</w:t>
      </w:r>
      <w:r w:rsidR="00603012" w:rsidRPr="00603012">
        <w:rPr>
          <w:rFonts w:ascii="Arial,Italic" w:eastAsia="Calibri" w:hAnsi="Arial,Italic" w:cs="Arial,Italic"/>
          <w:i/>
          <w:iCs/>
        </w:rPr>
        <w:t>Application Programming Interface</w:t>
      </w:r>
      <w:r w:rsidR="00603012" w:rsidRPr="00603012">
        <w:rPr>
          <w:rFonts w:eastAsia="Calibri" w:cs="Arial"/>
        </w:rPr>
        <w:t xml:space="preserve">) covering all modules and functionalities of the software, is well documented, allows the Software to be encapsulated and adapted to the changing conditions of the Customer's IT environment without the need to interfere with the source </w:t>
      </w:r>
      <w:r w:rsidR="00603012">
        <w:rPr>
          <w:rFonts w:eastAsia="Calibri" w:cs="Arial"/>
        </w:rPr>
        <w:t>code</w:t>
      </w:r>
      <w:r w:rsidR="00603012" w:rsidRPr="00603012">
        <w:rPr>
          <w:rFonts w:eastAsia="Calibri" w:cs="Arial"/>
        </w:rPr>
        <w:t xml:space="preserve"> of the Software, and the right to use this interface for application programming to the same extent as the Software.</w:t>
      </w:r>
    </w:p>
    <w:p w14:paraId="10E9BF29" w14:textId="77777777" w:rsidR="00603012" w:rsidRPr="00603012" w:rsidRDefault="00603012" w:rsidP="00603012">
      <w:pPr>
        <w:pStyle w:val="ListParagraph"/>
        <w:autoSpaceDE w:val="0"/>
        <w:autoSpaceDN w:val="0"/>
        <w:adjustRightInd w:val="0"/>
        <w:ind w:left="1080"/>
        <w:rPr>
          <w:rFonts w:cs="Arial"/>
        </w:rPr>
      </w:pPr>
    </w:p>
    <w:p w14:paraId="7BCBE405" w14:textId="3A1366F8" w:rsidR="00C6568B" w:rsidRDefault="00C6568B" w:rsidP="178A1D17">
      <w:pPr>
        <w:pStyle w:val="ListParagraph"/>
        <w:numPr>
          <w:ilvl w:val="0"/>
          <w:numId w:val="11"/>
        </w:numPr>
        <w:spacing w:after="160"/>
        <w:ind w:left="426"/>
        <w:jc w:val="both"/>
        <w:rPr>
          <w:rFonts w:cs="Arial"/>
        </w:rPr>
      </w:pPr>
      <w:r>
        <w:rPr>
          <w:rFonts w:cs="Arial"/>
        </w:rPr>
        <w:t xml:space="preserve">The Contractor </w:t>
      </w:r>
      <w:r w:rsidR="004A4717">
        <w:rPr>
          <w:rFonts w:cs="Arial"/>
        </w:rPr>
        <w:t xml:space="preserve">undertakes </w:t>
      </w:r>
      <w:r w:rsidR="00E40549">
        <w:rPr>
          <w:rFonts w:cs="Arial"/>
        </w:rPr>
        <w:t xml:space="preserve">to document </w:t>
      </w:r>
      <w:r w:rsidR="004A4717">
        <w:rPr>
          <w:rFonts w:cs="Arial"/>
        </w:rPr>
        <w:t xml:space="preserve">separately </w:t>
      </w:r>
      <w:r w:rsidR="00963AE7">
        <w:rPr>
          <w:rFonts w:cs="Arial"/>
        </w:rPr>
        <w:t xml:space="preserve">all use of standard software in the provision of services </w:t>
      </w:r>
      <w:r w:rsidR="00EF4504">
        <w:rPr>
          <w:rFonts w:cs="Arial"/>
        </w:rPr>
        <w:t xml:space="preserve">and to provide the Client with a </w:t>
      </w:r>
      <w:r w:rsidR="00D2097F">
        <w:rPr>
          <w:rFonts w:cs="Arial"/>
        </w:rPr>
        <w:t xml:space="preserve">comprehensive </w:t>
      </w:r>
      <w:r w:rsidR="00EF4504">
        <w:rPr>
          <w:rFonts w:cs="Arial"/>
        </w:rPr>
        <w:t xml:space="preserve">overview of the standard software used </w:t>
      </w:r>
      <w:r w:rsidR="00823D49">
        <w:rPr>
          <w:rFonts w:cs="Arial"/>
        </w:rPr>
        <w:t>(open source software)</w:t>
      </w:r>
      <w:r w:rsidR="00DC4449">
        <w:rPr>
          <w:rFonts w:cs="Arial"/>
        </w:rPr>
        <w:t xml:space="preserve">, its licensing terms </w:t>
      </w:r>
      <w:r w:rsidR="00D2097F">
        <w:rPr>
          <w:rFonts w:cs="Arial"/>
        </w:rPr>
        <w:t>and alternative providers</w:t>
      </w:r>
      <w:r w:rsidR="003F1C22">
        <w:rPr>
          <w:rFonts w:cs="Arial"/>
        </w:rPr>
        <w:t>.</w:t>
      </w:r>
    </w:p>
    <w:p w14:paraId="44AEDA42" w14:textId="65480054" w:rsidR="003F1139" w:rsidRDefault="00A92E81" w:rsidP="00520B79">
      <w:pPr>
        <w:pStyle w:val="ListParagraph"/>
        <w:numPr>
          <w:ilvl w:val="0"/>
          <w:numId w:val="11"/>
        </w:numPr>
        <w:spacing w:after="160"/>
        <w:ind w:left="426"/>
        <w:contextualSpacing w:val="0"/>
        <w:jc w:val="both"/>
        <w:rPr>
          <w:rFonts w:cs="Arial"/>
        </w:rPr>
      </w:pPr>
      <w:r>
        <w:rPr>
          <w:rFonts w:cs="Arial"/>
        </w:rPr>
        <w:t xml:space="preserve">The use of </w:t>
      </w:r>
      <w:r w:rsidR="005E19D8">
        <w:rPr>
          <w:rFonts w:cs="Arial"/>
        </w:rPr>
        <w:t xml:space="preserve">any </w:t>
      </w:r>
      <w:r w:rsidR="005B3842">
        <w:rPr>
          <w:rFonts w:cs="Arial"/>
        </w:rPr>
        <w:t xml:space="preserve">Open Source Software </w:t>
      </w:r>
      <w:r w:rsidR="00B25694">
        <w:rPr>
          <w:rFonts w:cs="Arial"/>
        </w:rPr>
        <w:t xml:space="preserve">by the Contractor in the performance of this Agreement is subject to the prior written </w:t>
      </w:r>
      <w:r w:rsidR="0001187B">
        <w:rPr>
          <w:rFonts w:cs="Arial"/>
        </w:rPr>
        <w:t xml:space="preserve">approval of the Client, and the Contractor </w:t>
      </w:r>
      <w:r w:rsidR="008214FB">
        <w:rPr>
          <w:rFonts w:cs="Arial"/>
        </w:rPr>
        <w:t xml:space="preserve">shall notify the Client in advance whether the software is provided for a fee </w:t>
      </w:r>
      <w:r w:rsidR="00030B11">
        <w:rPr>
          <w:rFonts w:cs="Arial"/>
        </w:rPr>
        <w:t xml:space="preserve">or free of charge. </w:t>
      </w:r>
    </w:p>
    <w:p w14:paraId="0AEB3FDF" w14:textId="0E4B1CB6" w:rsidR="005B4A1E" w:rsidRDefault="00415AC2" w:rsidP="00520B79">
      <w:pPr>
        <w:pStyle w:val="ListParagraph"/>
        <w:numPr>
          <w:ilvl w:val="0"/>
          <w:numId w:val="11"/>
        </w:numPr>
        <w:spacing w:after="160"/>
        <w:ind w:left="426"/>
        <w:contextualSpacing w:val="0"/>
        <w:jc w:val="both"/>
        <w:rPr>
          <w:rFonts w:cs="Arial"/>
        </w:rPr>
      </w:pPr>
      <w:r>
        <w:rPr>
          <w:rFonts w:cs="Arial"/>
        </w:rPr>
        <w:t xml:space="preserve">The Contractor is obliged </w:t>
      </w:r>
      <w:r w:rsidR="00010BB0">
        <w:rPr>
          <w:rFonts w:cs="Arial"/>
        </w:rPr>
        <w:t xml:space="preserve">to prepare and submit an overview of the Open Source Software to </w:t>
      </w:r>
      <w:r w:rsidR="00EB20ED">
        <w:rPr>
          <w:rFonts w:cs="Arial"/>
        </w:rPr>
        <w:t xml:space="preserve">the </w:t>
      </w:r>
      <w:r>
        <w:rPr>
          <w:rFonts w:cs="Arial"/>
        </w:rPr>
        <w:t xml:space="preserve">Client no later than upon handing over the subject of performance to </w:t>
      </w:r>
      <w:r w:rsidR="003520F4">
        <w:rPr>
          <w:rFonts w:cs="Arial"/>
        </w:rPr>
        <w:t>the</w:t>
      </w:r>
      <w:r>
        <w:rPr>
          <w:rFonts w:cs="Arial"/>
        </w:rPr>
        <w:t xml:space="preserve"> Client, </w:t>
      </w:r>
      <w:r w:rsidR="00EB20ED">
        <w:rPr>
          <w:rFonts w:cs="Arial"/>
        </w:rPr>
        <w:t xml:space="preserve">indicating the author (provider), the licensing model, </w:t>
      </w:r>
      <w:r w:rsidR="00244DB1">
        <w:rPr>
          <w:rFonts w:cs="Arial"/>
        </w:rPr>
        <w:t xml:space="preserve">any restrictions that apply </w:t>
      </w:r>
      <w:r w:rsidR="00AF55CC">
        <w:rPr>
          <w:rFonts w:cs="Arial"/>
        </w:rPr>
        <w:t>to the use of such software and the source codes</w:t>
      </w:r>
      <w:r w:rsidR="00636023">
        <w:rPr>
          <w:rFonts w:cs="Arial"/>
        </w:rPr>
        <w:t xml:space="preserve">. The overview according to the previous sentence must be attached to the handover report. </w:t>
      </w:r>
    </w:p>
    <w:p w14:paraId="3B475864" w14:textId="16A15A56" w:rsidR="006B54BC" w:rsidRDefault="003159AB" w:rsidP="00520B79">
      <w:pPr>
        <w:pStyle w:val="ListParagraph"/>
        <w:numPr>
          <w:ilvl w:val="0"/>
          <w:numId w:val="11"/>
        </w:numPr>
        <w:spacing w:after="160"/>
        <w:ind w:left="426"/>
        <w:contextualSpacing w:val="0"/>
        <w:jc w:val="both"/>
        <w:rPr>
          <w:rFonts w:cs="Arial"/>
        </w:rPr>
      </w:pPr>
      <w:r>
        <w:rPr>
          <w:rFonts w:cs="Arial"/>
        </w:rPr>
        <w:t xml:space="preserve">The documentation of the annotated source code </w:t>
      </w:r>
      <w:r w:rsidR="00E72A38">
        <w:rPr>
          <w:rFonts w:cs="Arial"/>
        </w:rPr>
        <w:t xml:space="preserve">shall at least include: </w:t>
      </w:r>
    </w:p>
    <w:p w14:paraId="3FDD866E"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a description of functions and methods</w:t>
      </w:r>
    </w:p>
    <w:p w14:paraId="307AEEF9"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comments on the main variables and data structures</w:t>
      </w:r>
    </w:p>
    <w:p w14:paraId="772E8518"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comments on exceptional behaviour (e.g. validation, errors)</w:t>
      </w:r>
    </w:p>
    <w:p w14:paraId="4EB4E43A"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an overview of modules and their dependencies</w:t>
      </w:r>
    </w:p>
    <w:p w14:paraId="4EDEC10D" w14:textId="36045D19" w:rsidR="00C653D2" w:rsidRPr="00C653D2" w:rsidRDefault="00C653D2" w:rsidP="00AA6A0F">
      <w:pPr>
        <w:pStyle w:val="pf0"/>
        <w:ind w:left="426"/>
        <w:contextualSpacing/>
        <w:rPr>
          <w:rFonts w:cs="Arial"/>
        </w:rPr>
      </w:pPr>
      <w:r w:rsidRPr="00AA6A0F">
        <w:rPr>
          <w:rStyle w:val="cf01"/>
          <w:rFonts w:ascii="Arial" w:hAnsi="Arial" w:cs="Arial"/>
          <w:sz w:val="20"/>
          <w:szCs w:val="20"/>
        </w:rPr>
        <w:t>- instructions for building and running the system</w:t>
      </w:r>
    </w:p>
    <w:p w14:paraId="18793295" w14:textId="77777777" w:rsidR="000425E9" w:rsidRDefault="000425E9" w:rsidP="00520B79">
      <w:pPr>
        <w:pStyle w:val="ListParagraph"/>
        <w:numPr>
          <w:ilvl w:val="0"/>
          <w:numId w:val="11"/>
        </w:numPr>
        <w:spacing w:after="160"/>
        <w:ind w:left="426"/>
        <w:contextualSpacing w:val="0"/>
        <w:jc w:val="both"/>
        <w:rPr>
          <w:rFonts w:cs="Arial"/>
        </w:rPr>
      </w:pPr>
      <w:r w:rsidRPr="00E71D00">
        <w:rPr>
          <w:rFonts w:cs="Arial"/>
        </w:rPr>
        <w:t>The customer has the right to interface the work with other software products operated by him.</w:t>
      </w:r>
    </w:p>
    <w:p w14:paraId="2A024D16" w14:textId="50EA379A" w:rsidR="000425E9" w:rsidRPr="00E71D00" w:rsidRDefault="000425E9" w:rsidP="00520B79">
      <w:pPr>
        <w:pStyle w:val="ListParagraph"/>
        <w:numPr>
          <w:ilvl w:val="0"/>
          <w:numId w:val="11"/>
        </w:numPr>
        <w:spacing w:after="160"/>
        <w:ind w:left="426"/>
        <w:contextualSpacing w:val="0"/>
        <w:jc w:val="both"/>
        <w:rPr>
          <w:rFonts w:cs="Arial"/>
        </w:rPr>
      </w:pPr>
      <w:r w:rsidRPr="00E71D00">
        <w:rPr>
          <w:rFonts w:cs="Arial"/>
        </w:rPr>
        <w:t xml:space="preserve">If a database is acquired within the scope of the contract, the customer is entitled to use the database from the moment of acquisition. </w:t>
      </w:r>
      <w:r w:rsidR="00B05AB0">
        <w:rPr>
          <w:rFonts w:cs="Arial"/>
        </w:rPr>
        <w:t xml:space="preserve">The Customer shall always be deemed </w:t>
      </w:r>
      <w:r w:rsidR="00613B9D">
        <w:rPr>
          <w:rFonts w:cs="Arial"/>
        </w:rPr>
        <w:t>to be the purchaser of such database</w:t>
      </w:r>
      <w:r w:rsidR="00B05AB0">
        <w:rPr>
          <w:rFonts w:cs="Arial"/>
        </w:rPr>
        <w:t>.</w:t>
      </w:r>
    </w:p>
    <w:p w14:paraId="3553FCAA" w14:textId="77777777" w:rsidR="00B1189F" w:rsidRDefault="00FE43C0" w:rsidP="00520B79">
      <w:pPr>
        <w:pStyle w:val="ListParagraph"/>
        <w:numPr>
          <w:ilvl w:val="0"/>
          <w:numId w:val="11"/>
        </w:numPr>
        <w:spacing w:after="160"/>
        <w:ind w:left="426"/>
        <w:contextualSpacing w:val="0"/>
        <w:jc w:val="both"/>
        <w:rPr>
          <w:rFonts w:cs="Arial"/>
        </w:rPr>
      </w:pPr>
      <w:r w:rsidRPr="00714B21">
        <w:rPr>
          <w:rFonts w:cs="Arial"/>
        </w:rPr>
        <w:t>The Contractor undertakes not to infringe the copyright of any third party by performing the performance under this contract. Liability for unauthorised interference with the copyright and other rights of third parties rests solely with the contractor.</w:t>
      </w:r>
    </w:p>
    <w:p w14:paraId="7210DE05" w14:textId="77777777" w:rsidR="00B1189F" w:rsidRDefault="00FE43C0" w:rsidP="00520B79">
      <w:pPr>
        <w:pStyle w:val="ListParagraph"/>
        <w:numPr>
          <w:ilvl w:val="0"/>
          <w:numId w:val="11"/>
        </w:numPr>
        <w:spacing w:after="160"/>
        <w:ind w:left="426"/>
        <w:contextualSpacing w:val="0"/>
        <w:jc w:val="both"/>
        <w:rPr>
          <w:rFonts w:cs="Arial"/>
        </w:rPr>
      </w:pPr>
      <w:r w:rsidRPr="00714B21">
        <w:rPr>
          <w:rFonts w:cs="Arial"/>
        </w:rPr>
        <w:t>The Contractor expressly declares that it is fully entitled to dispose of the intellectual property rights, including copyright, included in the subject matter of the work and undertakes to ensure the proper and undisturbed use of the work by the Client for this purpose, including securing the consent of the authors of the works in accordance with the Copyright Act.</w:t>
      </w:r>
    </w:p>
    <w:p w14:paraId="1E886160" w14:textId="4FA7A299" w:rsidR="005C0F40" w:rsidRDefault="005C0F40" w:rsidP="00520B79">
      <w:pPr>
        <w:pStyle w:val="ListParagraph"/>
        <w:numPr>
          <w:ilvl w:val="0"/>
          <w:numId w:val="11"/>
        </w:numPr>
        <w:spacing w:after="160"/>
        <w:ind w:left="426"/>
        <w:contextualSpacing w:val="0"/>
        <w:jc w:val="both"/>
        <w:rPr>
          <w:rFonts w:cs="Arial"/>
        </w:rPr>
      </w:pPr>
      <w:r>
        <w:rPr>
          <w:rFonts w:cs="Arial"/>
        </w:rPr>
        <w:t>The Customer shall be entitled to transfer</w:t>
      </w:r>
      <w:r w:rsidR="0061507C">
        <w:rPr>
          <w:rFonts w:cs="Arial"/>
        </w:rPr>
        <w:t xml:space="preserve">, assign or </w:t>
      </w:r>
      <w:r w:rsidR="00DE0861">
        <w:rPr>
          <w:rFonts w:cs="Arial"/>
        </w:rPr>
        <w:t xml:space="preserve">sublicense </w:t>
      </w:r>
      <w:r>
        <w:rPr>
          <w:rFonts w:cs="Arial"/>
        </w:rPr>
        <w:t xml:space="preserve">this License </w:t>
      </w:r>
      <w:r w:rsidRPr="00251B35">
        <w:rPr>
          <w:rFonts w:cs="Arial"/>
        </w:rPr>
        <w:t xml:space="preserve">in a non-exclusive </w:t>
      </w:r>
      <w:r>
        <w:rPr>
          <w:rFonts w:cs="Arial"/>
        </w:rPr>
        <w:t xml:space="preserve">manner, including all components of the Work (documentation and similar parts of the performance) and source codes, to </w:t>
      </w:r>
      <w:r w:rsidR="00E33BEF">
        <w:rPr>
          <w:rFonts w:cs="Arial"/>
        </w:rPr>
        <w:t xml:space="preserve">use the </w:t>
      </w:r>
      <w:r w:rsidR="005C2D02">
        <w:rPr>
          <w:rFonts w:cs="Arial"/>
        </w:rPr>
        <w:t xml:space="preserve">Copyright Work to the extent identical to the scope </w:t>
      </w:r>
      <w:r w:rsidR="00864AAA">
        <w:rPr>
          <w:rFonts w:cs="Arial"/>
        </w:rPr>
        <w:t>of</w:t>
      </w:r>
      <w:r w:rsidR="005C2D02">
        <w:rPr>
          <w:rFonts w:cs="Arial"/>
        </w:rPr>
        <w:t xml:space="preserve"> the License </w:t>
      </w:r>
      <w:r>
        <w:rPr>
          <w:rFonts w:cs="Arial"/>
        </w:rPr>
        <w:t xml:space="preserve">to any third party under any other terms and conditions </w:t>
      </w:r>
      <w:r w:rsidR="0099008C">
        <w:rPr>
          <w:rFonts w:cs="Arial"/>
        </w:rPr>
        <w:t>(including the possibility for such party to modify the subject matter of the License and to redistribute it, however, solely for the purposes for which the subject matter was developed)</w:t>
      </w:r>
      <w:r>
        <w:rPr>
          <w:rFonts w:cs="Arial"/>
        </w:rPr>
        <w:t>.</w:t>
      </w:r>
    </w:p>
    <w:p w14:paraId="01B9D20F" w14:textId="75FDB8FA" w:rsidR="00971A7A" w:rsidRPr="005B5B75" w:rsidRDefault="00971A7A" w:rsidP="00520B79">
      <w:pPr>
        <w:pStyle w:val="ListParagraph"/>
        <w:numPr>
          <w:ilvl w:val="0"/>
          <w:numId w:val="11"/>
        </w:numPr>
        <w:spacing w:after="160"/>
        <w:ind w:left="426"/>
        <w:contextualSpacing w:val="0"/>
        <w:jc w:val="both"/>
        <w:rPr>
          <w:rFonts w:cs="Arial"/>
        </w:rPr>
      </w:pPr>
      <w:r w:rsidRPr="006B21AA">
        <w:rPr>
          <w:rFonts w:cs="Arial"/>
        </w:rPr>
        <w:t>If</w:t>
      </w:r>
      <w:r>
        <w:rPr>
          <w:rFonts w:cs="Arial"/>
        </w:rPr>
        <w:t xml:space="preserve"> the </w:t>
      </w:r>
      <w:r w:rsidR="00A71249" w:rsidRPr="00AA6A0F">
        <w:t xml:space="preserve">Work of authorship is created by </w:t>
      </w:r>
      <w:r w:rsidR="005F008F">
        <w:t xml:space="preserve">the </w:t>
      </w:r>
      <w:r w:rsidR="00CC0FE7">
        <w:t>Contractor</w:t>
      </w:r>
      <w:r w:rsidR="00A71249" w:rsidRPr="00AA6A0F">
        <w:t>, the parties make it undisputed that any such Work of authorship was created at the initiative and direction of the Client.</w:t>
      </w:r>
    </w:p>
    <w:p w14:paraId="7B2BE1A8" w14:textId="7C106B18" w:rsidR="005B5B75" w:rsidRPr="00A56F04" w:rsidRDefault="001A5741" w:rsidP="00520B79">
      <w:pPr>
        <w:pStyle w:val="ListParagraph"/>
        <w:numPr>
          <w:ilvl w:val="0"/>
          <w:numId w:val="11"/>
        </w:numPr>
        <w:spacing w:after="160"/>
        <w:ind w:left="426"/>
        <w:contextualSpacing w:val="0"/>
        <w:jc w:val="both"/>
        <w:rPr>
          <w:rFonts w:cs="Arial"/>
        </w:rPr>
      </w:pPr>
      <w:r>
        <w:rPr>
          <w:rFonts w:cs="Arial"/>
        </w:rPr>
        <w:t xml:space="preserve">The Contractor </w:t>
      </w:r>
      <w:r w:rsidR="008D2C73">
        <w:rPr>
          <w:rFonts w:cs="Arial"/>
        </w:rPr>
        <w:t xml:space="preserve">hereby represents </w:t>
      </w:r>
      <w:r w:rsidR="00A56F04" w:rsidRPr="00AA6A0F">
        <w:rPr>
          <w:lang w:eastAsia="en-US"/>
        </w:rPr>
        <w:t xml:space="preserve">and warrants to the Client that it shall </w:t>
      </w:r>
      <w:r w:rsidR="00A56F04" w:rsidRPr="00AA6A0F">
        <w:t xml:space="preserve">at all times provide the Client with sufficient intellectual </w:t>
      </w:r>
      <w:r w:rsidR="00A56F04" w:rsidRPr="00AA6A0F">
        <w:rPr>
          <w:lang w:eastAsia="en-US"/>
        </w:rPr>
        <w:t>property</w:t>
      </w:r>
      <w:r w:rsidR="00A56F04" w:rsidRPr="00AA6A0F">
        <w:t xml:space="preserve"> rights in the output of the Services so that the </w:t>
      </w:r>
      <w:r w:rsidR="00A56F04" w:rsidRPr="00AA6A0F">
        <w:rPr>
          <w:lang w:eastAsia="en-US"/>
        </w:rPr>
        <w:t xml:space="preserve">Client </w:t>
      </w:r>
      <w:r w:rsidR="00A56F04" w:rsidRPr="00AA6A0F">
        <w:t xml:space="preserve">shall be entitled to alter and modify the Copyright Works produced by the Provider or its subcontractors in connection with the performance of this Agreement in any manner whatsoever, including through third parties, and shall be entitled to provide the same to third parties, and shall not be restricted from soliciting services similar to the Services under this Agreement </w:t>
      </w:r>
      <w:r w:rsidR="00A56F04" w:rsidRPr="00AA6A0F">
        <w:rPr>
          <w:lang w:eastAsia="en-US"/>
        </w:rPr>
        <w:t xml:space="preserve">or </w:t>
      </w:r>
      <w:r w:rsidR="00A56F04" w:rsidRPr="00AA6A0F">
        <w:t xml:space="preserve">related performance </w:t>
      </w:r>
      <w:r w:rsidR="00A56F04" w:rsidRPr="00AA6A0F">
        <w:rPr>
          <w:lang w:eastAsia="en-US"/>
        </w:rPr>
        <w:t>from other Providers in future procurement procedures under the ZZVZ, respectively. in future procurement procedures pursuant to future regulations governing public procurement.</w:t>
      </w:r>
    </w:p>
    <w:p w14:paraId="710C6D33" w14:textId="77777777" w:rsidR="00CB23C3" w:rsidRDefault="00AD4295" w:rsidP="00B33E5A">
      <w:pPr>
        <w:pStyle w:val="Heading2"/>
        <w:numPr>
          <w:ilvl w:val="1"/>
          <w:numId w:val="3"/>
        </w:numPr>
        <w:spacing w:after="200"/>
        <w:ind w:left="714" w:hanging="357"/>
        <w:jc w:val="center"/>
        <w:rPr>
          <w:rFonts w:ascii="Arial" w:hAnsi="Arial" w:cs="Arial"/>
          <w:bCs w:val="0"/>
          <w:i w:val="0"/>
          <w:iCs w:val="0"/>
          <w:sz w:val="22"/>
          <w:szCs w:val="22"/>
        </w:rPr>
      </w:pPr>
      <w:r w:rsidRPr="00AD4295">
        <w:rPr>
          <w:rFonts w:ascii="Arial" w:hAnsi="Arial" w:cs="Arial"/>
          <w:bCs w:val="0"/>
          <w:i w:val="0"/>
          <w:iCs w:val="0"/>
          <w:sz w:val="22"/>
          <w:szCs w:val="22"/>
        </w:rPr>
        <w:lastRenderedPageBreak/>
        <w:t>Liability for damages</w:t>
      </w:r>
    </w:p>
    <w:p w14:paraId="04C628C1" w14:textId="77777777" w:rsidR="00AD4295" w:rsidRPr="00AD4295" w:rsidRDefault="00AD4295" w:rsidP="00520B79">
      <w:pPr>
        <w:pStyle w:val="ListParagraph"/>
        <w:numPr>
          <w:ilvl w:val="0"/>
          <w:numId w:val="12"/>
        </w:numPr>
        <w:spacing w:after="160"/>
        <w:ind w:left="426"/>
        <w:contextualSpacing w:val="0"/>
        <w:jc w:val="both"/>
        <w:rPr>
          <w:rFonts w:cs="Arial"/>
        </w:rPr>
      </w:pPr>
      <w:r w:rsidRPr="00AD4295">
        <w:rPr>
          <w:rFonts w:cs="Arial"/>
        </w:rPr>
        <w:t xml:space="preserve">The Contractor shall be obliged to compensate the Client in full for any damage incurred during the execution and </w:t>
      </w:r>
      <w:r>
        <w:rPr>
          <w:rFonts w:cs="Arial"/>
        </w:rPr>
        <w:t>use</w:t>
      </w:r>
      <w:r w:rsidRPr="00AD4295">
        <w:rPr>
          <w:rFonts w:cs="Arial"/>
        </w:rPr>
        <w:t xml:space="preserve"> of the Work in connection with or as a result of a breach of the Contractor's obligations and commitments under this Agreement. </w:t>
      </w:r>
    </w:p>
    <w:p w14:paraId="411624E4" w14:textId="10696E50" w:rsidR="00AD4295" w:rsidRDefault="00AD4295" w:rsidP="00520B79">
      <w:pPr>
        <w:pStyle w:val="ListParagraph"/>
        <w:numPr>
          <w:ilvl w:val="0"/>
          <w:numId w:val="12"/>
        </w:numPr>
        <w:spacing w:after="160"/>
        <w:ind w:left="426"/>
        <w:contextualSpacing w:val="0"/>
        <w:jc w:val="both"/>
        <w:rPr>
          <w:rFonts w:cs="Arial"/>
        </w:rPr>
      </w:pPr>
      <w:r w:rsidRPr="00AD4295">
        <w:rPr>
          <w:rFonts w:cs="Arial"/>
        </w:rPr>
        <w:t xml:space="preserve">In the event that demonstrable damage is caused to the Client or third </w:t>
      </w:r>
      <w:r>
        <w:rPr>
          <w:rFonts w:cs="Arial"/>
        </w:rPr>
        <w:t xml:space="preserve">parties </w:t>
      </w:r>
      <w:r w:rsidRPr="00AD4295">
        <w:rPr>
          <w:rFonts w:cs="Arial"/>
        </w:rPr>
        <w:t xml:space="preserve">in the course of the Contractor's activities, the Contractor shall be obliged to pay for such damage. </w:t>
      </w:r>
    </w:p>
    <w:p w14:paraId="09922230" w14:textId="77777777" w:rsidR="00F439B7" w:rsidRPr="00E71D00" w:rsidRDefault="00F439B7" w:rsidP="00520B79">
      <w:pPr>
        <w:pStyle w:val="ListParagraph"/>
        <w:numPr>
          <w:ilvl w:val="0"/>
          <w:numId w:val="12"/>
        </w:numPr>
        <w:spacing w:after="160"/>
        <w:ind w:left="426"/>
        <w:contextualSpacing w:val="0"/>
        <w:jc w:val="both"/>
        <w:rPr>
          <w:rFonts w:cs="Arial"/>
        </w:rPr>
      </w:pPr>
      <w:r w:rsidRPr="00C2541F">
        <w:rPr>
          <w:rFonts w:cs="Arial"/>
        </w:rPr>
        <w:t xml:space="preserve">If the Contractor fails to fulfil its obligations as set out in Article </w:t>
      </w:r>
      <w:r w:rsidR="00A57C06" w:rsidRPr="00C2541F">
        <w:rPr>
          <w:rFonts w:cs="Arial"/>
        </w:rPr>
        <w:t xml:space="preserve">VI </w:t>
      </w:r>
      <w:r w:rsidRPr="00C2541F">
        <w:rPr>
          <w:rFonts w:cs="Arial"/>
        </w:rPr>
        <w:t xml:space="preserve">(Payment and Invoicing Conditions) of this </w:t>
      </w:r>
      <w:r w:rsidRPr="00E71D00">
        <w:rPr>
          <w:rFonts w:cs="Arial"/>
        </w:rPr>
        <w:t>Agreement and the Client suffers damage as a result (e.g. by paying penalties imposed by the competent tax authority as a result of late payment of VAT on works and supplies subject to the reverse charge regime), the Contractor shall be obliged to pay the Client in full for such damage.</w:t>
      </w:r>
    </w:p>
    <w:p w14:paraId="4636395E" w14:textId="77777777" w:rsidR="00AD4295" w:rsidRPr="00030C3B" w:rsidRDefault="00030C3B" w:rsidP="00B33E5A">
      <w:pPr>
        <w:pStyle w:val="Heading2"/>
        <w:numPr>
          <w:ilvl w:val="1"/>
          <w:numId w:val="3"/>
        </w:numPr>
        <w:spacing w:after="200"/>
        <w:ind w:left="714" w:hanging="357"/>
        <w:jc w:val="center"/>
        <w:rPr>
          <w:rFonts w:ascii="Arial" w:hAnsi="Arial" w:cs="Arial"/>
          <w:bCs w:val="0"/>
          <w:i w:val="0"/>
          <w:iCs w:val="0"/>
          <w:sz w:val="22"/>
          <w:szCs w:val="22"/>
        </w:rPr>
      </w:pPr>
      <w:r w:rsidRPr="00030C3B">
        <w:rPr>
          <w:rFonts w:ascii="Arial" w:hAnsi="Arial" w:cs="Arial"/>
          <w:bCs w:val="0"/>
          <w:i w:val="0"/>
          <w:iCs w:val="0"/>
          <w:sz w:val="22"/>
          <w:szCs w:val="22"/>
        </w:rPr>
        <w:t>Warranty conditions</w:t>
      </w:r>
    </w:p>
    <w:p w14:paraId="2943B240" w14:textId="77777777" w:rsidR="00321F41" w:rsidRDefault="0093231C" w:rsidP="00520B79">
      <w:pPr>
        <w:numPr>
          <w:ilvl w:val="0"/>
          <w:numId w:val="13"/>
        </w:numPr>
        <w:tabs>
          <w:tab w:val="clear" w:pos="737"/>
          <w:tab w:val="num" w:pos="426"/>
        </w:tabs>
        <w:spacing w:after="200"/>
        <w:ind w:left="426" w:hanging="426"/>
        <w:jc w:val="both"/>
        <w:rPr>
          <w:rFonts w:cs="Arial"/>
        </w:rPr>
      </w:pPr>
      <w:r w:rsidRPr="0093231C">
        <w:rPr>
          <w:rFonts w:cs="Arial"/>
        </w:rPr>
        <w:t xml:space="preserve">The contractor warrants that the work has the characteristics and functional specifications set out in this contract and that it is </w:t>
      </w:r>
      <w:r w:rsidR="00AB31BB">
        <w:rPr>
          <w:rFonts w:cs="Arial"/>
        </w:rPr>
        <w:t xml:space="preserve">fit </w:t>
      </w:r>
      <w:r>
        <w:rPr>
          <w:rFonts w:cs="Arial"/>
        </w:rPr>
        <w:t xml:space="preserve">for the agreed </w:t>
      </w:r>
      <w:r w:rsidRPr="0093231C">
        <w:rPr>
          <w:rFonts w:cs="Arial"/>
        </w:rPr>
        <w:t>purpose.</w:t>
      </w:r>
    </w:p>
    <w:p w14:paraId="251A18B1" w14:textId="77777777" w:rsidR="00321F41" w:rsidRPr="00623627" w:rsidRDefault="00290F1E" w:rsidP="00520B79">
      <w:pPr>
        <w:numPr>
          <w:ilvl w:val="0"/>
          <w:numId w:val="13"/>
        </w:numPr>
        <w:tabs>
          <w:tab w:val="clear" w:pos="737"/>
          <w:tab w:val="num" w:pos="426"/>
        </w:tabs>
        <w:spacing w:after="200"/>
        <w:ind w:left="426" w:hanging="426"/>
        <w:jc w:val="both"/>
        <w:rPr>
          <w:rFonts w:cs="Arial"/>
        </w:rPr>
      </w:pPr>
      <w:r w:rsidRPr="00623627">
        <w:rPr>
          <w:rFonts w:cs="Arial"/>
        </w:rPr>
        <w:t>The Contractor warrants to the Client that the whole of the Work (and each part thereof) shall be free from all defects, material, legal or otherwise. The work or any part thereof is defective if, in particular, it does not correspond to the result specified in the contract, the purpose of its use, or if it does not have the characteristics expressly stipulated in the contract, the documentation, the client, the applicable regulations or does not have the usual characteristics.</w:t>
      </w:r>
    </w:p>
    <w:p w14:paraId="7532172A" w14:textId="77777777" w:rsidR="00F30FF8" w:rsidRPr="00797F79" w:rsidRDefault="00F30FF8" w:rsidP="00520B79">
      <w:pPr>
        <w:numPr>
          <w:ilvl w:val="0"/>
          <w:numId w:val="13"/>
        </w:numPr>
        <w:tabs>
          <w:tab w:val="clear" w:pos="737"/>
          <w:tab w:val="num" w:pos="426"/>
        </w:tabs>
        <w:spacing w:after="200"/>
        <w:ind w:left="426" w:hanging="426"/>
        <w:jc w:val="both"/>
        <w:rPr>
          <w:rFonts w:cs="Arial"/>
        </w:rPr>
      </w:pPr>
      <w:r w:rsidRPr="00623627">
        <w:rPr>
          <w:rFonts w:cs="Arial"/>
        </w:rPr>
        <w:t xml:space="preserve">The contractor guarantees the defect-free nature of the subject of the work for the specified warranty period, i.e. the guarantee for all the properties that the subject of the work is supposed to have, especially according to the contract, according to the individual requirements and instructions of the client or other authorised persons, according to the documentation, standards and other regulations, if they apply to the subject of the work, its parts and accessories. The contractor declares that the subject matter of the work </w:t>
      </w:r>
      <w:r w:rsidRPr="00797F79">
        <w:rPr>
          <w:rFonts w:cs="Arial"/>
        </w:rPr>
        <w:t>shall retain all such characteristics, functionality and fitness for purpose during this period. During the guarantee period, the scope of the guarantee is therefore unlimited, which means in particular that the work performed under the contract will be free from any defects.</w:t>
      </w:r>
    </w:p>
    <w:p w14:paraId="1DAF906F" w14:textId="10415B12" w:rsidR="0093231C" w:rsidRPr="0050068B" w:rsidRDefault="0093231C" w:rsidP="00520B79">
      <w:pPr>
        <w:pStyle w:val="ListParagraph"/>
        <w:numPr>
          <w:ilvl w:val="0"/>
          <w:numId w:val="13"/>
        </w:numPr>
        <w:tabs>
          <w:tab w:val="clear" w:pos="737"/>
          <w:tab w:val="num" w:pos="426"/>
        </w:tabs>
        <w:spacing w:after="200"/>
        <w:ind w:left="426" w:hanging="426"/>
        <w:contextualSpacing w:val="0"/>
        <w:jc w:val="both"/>
        <w:rPr>
          <w:rFonts w:cs="Arial"/>
        </w:rPr>
      </w:pPr>
      <w:r w:rsidRPr="00797F79">
        <w:rPr>
          <w:rFonts w:cs="Arial"/>
        </w:rPr>
        <w:t xml:space="preserve">Unless otherwise agreed, the warranty period for </w:t>
      </w:r>
      <w:r w:rsidR="00AC1136" w:rsidRPr="00797F79">
        <w:rPr>
          <w:rFonts w:cs="Arial"/>
        </w:rPr>
        <w:t xml:space="preserve">the Work and each part thereof </w:t>
      </w:r>
      <w:r w:rsidRPr="00797F79">
        <w:rPr>
          <w:rFonts w:cs="Arial"/>
        </w:rPr>
        <w:t xml:space="preserve">is agreed </w:t>
      </w:r>
      <w:r w:rsidR="00290F1E" w:rsidRPr="00797F79">
        <w:rPr>
          <w:rFonts w:cs="Arial"/>
        </w:rPr>
        <w:t xml:space="preserve">for a period of </w:t>
      </w:r>
      <w:r w:rsidR="001B2192" w:rsidRPr="00060206">
        <w:rPr>
          <w:rFonts w:cs="Arial"/>
          <w:b/>
        </w:rPr>
        <w:t xml:space="preserve">24 </w:t>
      </w:r>
      <w:r w:rsidR="00290F1E" w:rsidRPr="00060206">
        <w:rPr>
          <w:rFonts w:cs="Arial"/>
          <w:b/>
        </w:rPr>
        <w:t xml:space="preserve">months </w:t>
      </w:r>
      <w:r w:rsidR="00956797" w:rsidRPr="00797F79">
        <w:rPr>
          <w:rFonts w:cs="Arial"/>
        </w:rPr>
        <w:t xml:space="preserve">and </w:t>
      </w:r>
      <w:r w:rsidR="00956797" w:rsidRPr="00797F79">
        <w:t xml:space="preserve">shall commence </w:t>
      </w:r>
      <w:r w:rsidR="00907420" w:rsidRPr="00797F79">
        <w:t xml:space="preserve">on the day following the date on which </w:t>
      </w:r>
      <w:r w:rsidR="0061507C">
        <w:t xml:space="preserve">the </w:t>
      </w:r>
      <w:r w:rsidR="00F439B7" w:rsidRPr="0050068B">
        <w:t xml:space="preserve">entire Work </w:t>
      </w:r>
      <w:r w:rsidR="00956797" w:rsidRPr="00797F79">
        <w:t xml:space="preserve">is handed over </w:t>
      </w:r>
      <w:r w:rsidR="0061507C" w:rsidRPr="0050068B">
        <w:t xml:space="preserve">in accordance with </w:t>
      </w:r>
      <w:r w:rsidR="00CD40A8" w:rsidRPr="00883276">
        <w:t xml:space="preserve">M4 </w:t>
      </w:r>
      <w:r w:rsidR="00956797" w:rsidRPr="0050068B">
        <w:t xml:space="preserve">into routine operation </w:t>
      </w:r>
      <w:r w:rsidR="00F2510A" w:rsidRPr="0050068B">
        <w:t xml:space="preserve">(signing of the Acceptance Report). </w:t>
      </w:r>
      <w:r w:rsidRPr="0050068B">
        <w:rPr>
          <w:rFonts w:cs="Arial"/>
        </w:rPr>
        <w:t xml:space="preserve">The guarantee covers defects </w:t>
      </w:r>
      <w:r w:rsidR="006D22A7" w:rsidRPr="0050068B">
        <w:rPr>
          <w:rFonts w:cs="Arial"/>
        </w:rPr>
        <w:t xml:space="preserve">or </w:t>
      </w:r>
      <w:r w:rsidRPr="0050068B">
        <w:rPr>
          <w:rFonts w:cs="Arial"/>
        </w:rPr>
        <w:t xml:space="preserve">incompleteness of the work that become apparent during the guarantee period, except for defects that the contractor proves were caused by the client </w:t>
      </w:r>
      <w:r w:rsidR="00797F79" w:rsidRPr="0050068B">
        <w:rPr>
          <w:rFonts w:cs="Arial"/>
        </w:rPr>
        <w:t>or a third party</w:t>
      </w:r>
      <w:r w:rsidRPr="0050068B">
        <w:rPr>
          <w:rFonts w:cs="Arial"/>
        </w:rPr>
        <w:t>.</w:t>
      </w:r>
    </w:p>
    <w:p w14:paraId="7344B4A2" w14:textId="230E1C3F" w:rsidR="00577019" w:rsidRPr="00797F79" w:rsidRDefault="001A0182" w:rsidP="00520B79">
      <w:pPr>
        <w:numPr>
          <w:ilvl w:val="0"/>
          <w:numId w:val="13"/>
        </w:numPr>
        <w:tabs>
          <w:tab w:val="clear" w:pos="737"/>
          <w:tab w:val="num" w:pos="426"/>
        </w:tabs>
        <w:spacing w:after="200"/>
        <w:ind w:left="426" w:hanging="426"/>
        <w:jc w:val="both"/>
        <w:rPr>
          <w:rFonts w:cs="Arial"/>
        </w:rPr>
      </w:pPr>
      <w:r w:rsidRPr="0050068B">
        <w:rPr>
          <w:rFonts w:cs="Arial"/>
        </w:rPr>
        <w:t xml:space="preserve">During the warranty period, </w:t>
      </w:r>
      <w:r w:rsidR="009900BE" w:rsidRPr="0050068B">
        <w:rPr>
          <w:rFonts w:cs="Arial"/>
        </w:rPr>
        <w:t xml:space="preserve">the Contractor </w:t>
      </w:r>
      <w:r w:rsidR="00135CDB" w:rsidRPr="0050068B">
        <w:rPr>
          <w:rFonts w:cs="Arial"/>
        </w:rPr>
        <w:t xml:space="preserve">shall provide </w:t>
      </w:r>
      <w:r w:rsidR="009900BE" w:rsidRPr="0050068B">
        <w:rPr>
          <w:rFonts w:cs="Arial"/>
        </w:rPr>
        <w:t xml:space="preserve">the Client </w:t>
      </w:r>
      <w:r w:rsidR="00135CDB" w:rsidRPr="0050068B">
        <w:rPr>
          <w:rFonts w:cs="Arial"/>
        </w:rPr>
        <w:t xml:space="preserve">with </w:t>
      </w:r>
      <w:r w:rsidR="009900BE" w:rsidRPr="0050068B">
        <w:rPr>
          <w:rFonts w:cs="Arial"/>
        </w:rPr>
        <w:t>a quality guarantee for</w:t>
      </w:r>
      <w:r w:rsidR="00135CDB" w:rsidRPr="0050068B">
        <w:rPr>
          <w:rFonts w:cs="Arial"/>
        </w:rPr>
        <w:t xml:space="preserve"> </w:t>
      </w:r>
      <w:r w:rsidR="005311BC" w:rsidRPr="0050068B">
        <w:rPr>
          <w:rFonts w:cs="Arial"/>
        </w:rPr>
        <w:t xml:space="preserve">the Work and each part thereof </w:t>
      </w:r>
      <w:r w:rsidR="009900BE" w:rsidRPr="0050068B">
        <w:rPr>
          <w:rFonts w:cs="Arial"/>
        </w:rPr>
        <w:t xml:space="preserve">within the meaning of </w:t>
      </w:r>
      <w:r w:rsidR="00635177" w:rsidRPr="0050068B">
        <w:rPr>
          <w:rFonts w:cs="Arial"/>
        </w:rPr>
        <w:t xml:space="preserve">the Civil Code </w:t>
      </w:r>
      <w:r w:rsidR="008540C7" w:rsidRPr="0050068B">
        <w:rPr>
          <w:rFonts w:cs="Arial"/>
        </w:rPr>
        <w:t xml:space="preserve">and </w:t>
      </w:r>
      <w:r w:rsidR="00797F79" w:rsidRPr="0050068B">
        <w:rPr>
          <w:rFonts w:cs="Arial"/>
        </w:rPr>
        <w:t xml:space="preserve">warranty-related </w:t>
      </w:r>
      <w:r w:rsidR="008540C7" w:rsidRPr="0050068B">
        <w:rPr>
          <w:rFonts w:cs="Arial"/>
        </w:rPr>
        <w:t xml:space="preserve">service support to the extent </w:t>
      </w:r>
      <w:r w:rsidR="00797F79" w:rsidRPr="0050068B">
        <w:rPr>
          <w:rFonts w:cs="Arial"/>
        </w:rPr>
        <w:t xml:space="preserve">and with the parameters as specified </w:t>
      </w:r>
      <w:r w:rsidR="00434FC3">
        <w:rPr>
          <w:rFonts w:cs="Arial"/>
        </w:rPr>
        <w:t xml:space="preserve">in Annex </w:t>
      </w:r>
      <w:r w:rsidR="00063D6E">
        <w:rPr>
          <w:rFonts w:cs="Arial"/>
        </w:rPr>
        <w:t xml:space="preserve">3 </w:t>
      </w:r>
      <w:r w:rsidR="00434FC3">
        <w:rPr>
          <w:rFonts w:cs="Arial"/>
        </w:rPr>
        <w:t>- Service Contract</w:t>
      </w:r>
      <w:r w:rsidR="00250E60">
        <w:rPr>
          <w:rFonts w:cs="Arial"/>
        </w:rPr>
        <w:t>.</w:t>
      </w:r>
    </w:p>
    <w:p w14:paraId="2DD2A18A" w14:textId="77777777" w:rsidR="00577019" w:rsidRPr="00797F79" w:rsidRDefault="00577019" w:rsidP="00520B79">
      <w:pPr>
        <w:numPr>
          <w:ilvl w:val="0"/>
          <w:numId w:val="13"/>
        </w:numPr>
        <w:tabs>
          <w:tab w:val="clear" w:pos="737"/>
          <w:tab w:val="num" w:pos="426"/>
        </w:tabs>
        <w:spacing w:after="200"/>
        <w:ind w:left="426" w:hanging="426"/>
        <w:jc w:val="both"/>
        <w:rPr>
          <w:rFonts w:cs="Arial"/>
        </w:rPr>
      </w:pPr>
      <w:r w:rsidRPr="00797F79">
        <w:rPr>
          <w:rFonts w:cs="Arial"/>
        </w:rPr>
        <w:t xml:space="preserve">If a claim is justified against the equipment within the warranty period, </w:t>
      </w:r>
      <w:r w:rsidR="001B1C86" w:rsidRPr="00797F79">
        <w:rPr>
          <w:rFonts w:cs="Arial"/>
        </w:rPr>
        <w:t xml:space="preserve">the Customer </w:t>
      </w:r>
      <w:r w:rsidRPr="00797F79">
        <w:rPr>
          <w:rFonts w:cs="Arial"/>
        </w:rPr>
        <w:t xml:space="preserve">shall be entitled to have the defect repaired free of charge. If the defect cannot be repaired, the </w:t>
      </w:r>
      <w:r w:rsidR="001B1C86" w:rsidRPr="00797F79">
        <w:rPr>
          <w:rFonts w:cs="Arial"/>
        </w:rPr>
        <w:t xml:space="preserve">customer </w:t>
      </w:r>
      <w:r w:rsidRPr="00797F79">
        <w:rPr>
          <w:rFonts w:cs="Arial"/>
        </w:rPr>
        <w:t>shall be entitled to the replacement of the defective goods (equipment) including the related work. The warranty period is automatically extended by the repair period of the equipment, if any.</w:t>
      </w:r>
    </w:p>
    <w:p w14:paraId="048BFA30" w14:textId="77777777" w:rsidR="008540C7" w:rsidRPr="00797F79" w:rsidRDefault="008540C7" w:rsidP="00520B79">
      <w:pPr>
        <w:numPr>
          <w:ilvl w:val="0"/>
          <w:numId w:val="13"/>
        </w:numPr>
        <w:tabs>
          <w:tab w:val="clear" w:pos="737"/>
          <w:tab w:val="num" w:pos="426"/>
        </w:tabs>
        <w:spacing w:after="200"/>
        <w:ind w:left="426" w:hanging="426"/>
        <w:jc w:val="both"/>
        <w:rPr>
          <w:rFonts w:cs="Arial"/>
        </w:rPr>
      </w:pPr>
      <w:r w:rsidRPr="00797F79">
        <w:rPr>
          <w:rFonts w:cs="Arial"/>
        </w:rPr>
        <w:t xml:space="preserve">The contractor undertakes to remedy the reported defects at his own expense in accordance with the requirements set out in this article of the contract. The rectification of the defect shall be carried out to the extent corresponding to the guarantee according to the time range specified in this Article of the contract. </w:t>
      </w:r>
    </w:p>
    <w:p w14:paraId="0909A8C1" w14:textId="77777777" w:rsidR="00577019" w:rsidRDefault="00290F1E" w:rsidP="00520B79">
      <w:pPr>
        <w:numPr>
          <w:ilvl w:val="0"/>
          <w:numId w:val="13"/>
        </w:numPr>
        <w:tabs>
          <w:tab w:val="clear" w:pos="737"/>
          <w:tab w:val="num" w:pos="426"/>
        </w:tabs>
        <w:spacing w:after="200"/>
        <w:ind w:left="426" w:hanging="426"/>
        <w:jc w:val="both"/>
        <w:rPr>
          <w:rFonts w:cs="Arial"/>
        </w:rPr>
      </w:pPr>
      <w:r w:rsidRPr="00797F79">
        <w:rPr>
          <w:rFonts w:cs="Arial"/>
        </w:rPr>
        <w:t xml:space="preserve">The warranty period shall extend for the period during which </w:t>
      </w:r>
      <w:r w:rsidRPr="00AE7A38">
        <w:rPr>
          <w:rFonts w:cs="Arial"/>
        </w:rPr>
        <w:t xml:space="preserve">the client </w:t>
      </w:r>
      <w:r w:rsidRPr="00797F79">
        <w:rPr>
          <w:rFonts w:cs="Arial"/>
        </w:rPr>
        <w:t xml:space="preserve">cannot </w:t>
      </w:r>
      <w:r w:rsidRPr="00AE7A38">
        <w:rPr>
          <w:rFonts w:cs="Arial"/>
        </w:rPr>
        <w:t>properly use the work due to defects for which the contractor is responsible</w:t>
      </w:r>
      <w:r w:rsidR="00577019" w:rsidRPr="00AE7A38">
        <w:rPr>
          <w:rFonts w:cs="Arial"/>
        </w:rPr>
        <w:t xml:space="preserve">. </w:t>
      </w:r>
    </w:p>
    <w:p w14:paraId="529BB91F" w14:textId="77777777" w:rsidR="00577019" w:rsidRPr="00AC0CB5" w:rsidRDefault="00577019" w:rsidP="00520B79">
      <w:pPr>
        <w:numPr>
          <w:ilvl w:val="0"/>
          <w:numId w:val="13"/>
        </w:numPr>
        <w:tabs>
          <w:tab w:val="clear" w:pos="737"/>
          <w:tab w:val="num" w:pos="426"/>
        </w:tabs>
        <w:spacing w:after="200"/>
        <w:ind w:left="426" w:hanging="426"/>
        <w:jc w:val="both"/>
        <w:rPr>
          <w:rFonts w:cs="Arial"/>
        </w:rPr>
      </w:pPr>
      <w:r w:rsidRPr="00577019">
        <w:rPr>
          <w:rFonts w:cs="Arial"/>
        </w:rPr>
        <w:t xml:space="preserve">The Client shall be obliged to submit any defects (claims) to the Contractor without undue delay after the defect has been discovered by means </w:t>
      </w:r>
      <w:r w:rsidR="00312FFD">
        <w:rPr>
          <w:rFonts w:cs="Arial"/>
        </w:rPr>
        <w:t xml:space="preserve">of a report in accordance with </w:t>
      </w:r>
      <w:r w:rsidR="008F0C67" w:rsidRPr="005D1470">
        <w:rPr>
          <w:rFonts w:cs="Arial"/>
        </w:rPr>
        <w:t xml:space="preserve">the provisions of Article </w:t>
      </w:r>
      <w:r w:rsidR="008540C7">
        <w:rPr>
          <w:rFonts w:cs="Arial"/>
        </w:rPr>
        <w:t>XI</w:t>
      </w:r>
      <w:r w:rsidR="008F0C67" w:rsidRPr="005D1470">
        <w:rPr>
          <w:rFonts w:cs="Arial"/>
        </w:rPr>
        <w:t xml:space="preserve"> of </w:t>
      </w:r>
      <w:r w:rsidR="00312FFD">
        <w:rPr>
          <w:rFonts w:cs="Arial"/>
        </w:rPr>
        <w:t>this Contract</w:t>
      </w:r>
      <w:r w:rsidRPr="00577019">
        <w:rPr>
          <w:rFonts w:cs="Arial"/>
        </w:rPr>
        <w:t xml:space="preserve">, containing </w:t>
      </w:r>
      <w:r w:rsidRPr="00AC0CB5">
        <w:rPr>
          <w:rFonts w:cs="Arial"/>
        </w:rPr>
        <w:t xml:space="preserve">a specification of the defect discovered. </w:t>
      </w:r>
    </w:p>
    <w:p w14:paraId="3B19BF44" w14:textId="77777777" w:rsidR="000F4BCE" w:rsidRPr="00AC0CB5" w:rsidRDefault="000F4BCE" w:rsidP="00520B79">
      <w:pPr>
        <w:numPr>
          <w:ilvl w:val="0"/>
          <w:numId w:val="13"/>
        </w:numPr>
        <w:tabs>
          <w:tab w:val="clear" w:pos="737"/>
          <w:tab w:val="num" w:pos="426"/>
        </w:tabs>
        <w:spacing w:after="200"/>
        <w:ind w:left="426" w:hanging="426"/>
        <w:jc w:val="both"/>
        <w:rPr>
          <w:rFonts w:cs="Arial"/>
        </w:rPr>
      </w:pPr>
      <w:r w:rsidRPr="00AC0CB5">
        <w:rPr>
          <w:rFonts w:cs="Arial"/>
        </w:rPr>
        <w:lastRenderedPageBreak/>
        <w:t>The claim may be filed until the last day of the guarantee period, while a claim sent by the Client on the last day of the guarantee period shall be deemed to have been filed in time.</w:t>
      </w:r>
    </w:p>
    <w:p w14:paraId="65CB67D8" w14:textId="205CA802" w:rsidR="00245AFF" w:rsidRPr="00AC0CB5" w:rsidRDefault="00577019" w:rsidP="00520B79">
      <w:pPr>
        <w:numPr>
          <w:ilvl w:val="0"/>
          <w:numId w:val="13"/>
        </w:numPr>
        <w:tabs>
          <w:tab w:val="clear" w:pos="737"/>
          <w:tab w:val="num" w:pos="426"/>
        </w:tabs>
        <w:spacing w:after="200"/>
        <w:ind w:left="426" w:hanging="426"/>
        <w:jc w:val="both"/>
        <w:rPr>
          <w:rFonts w:cs="Arial"/>
        </w:rPr>
      </w:pPr>
      <w:r w:rsidRPr="00AC0CB5">
        <w:rPr>
          <w:rFonts w:cs="Arial"/>
        </w:rPr>
        <w:t xml:space="preserve">Warranty service shall be carried out at the customer's premises free of charge throughout the warranty period. </w:t>
      </w:r>
    </w:p>
    <w:p w14:paraId="475BC8FF" w14:textId="2DECBC82" w:rsidR="0039206C" w:rsidRPr="00AC0CB5" w:rsidRDefault="0039206C" w:rsidP="00520B79">
      <w:pPr>
        <w:numPr>
          <w:ilvl w:val="0"/>
          <w:numId w:val="13"/>
        </w:numPr>
        <w:tabs>
          <w:tab w:val="clear" w:pos="737"/>
          <w:tab w:val="num" w:pos="426"/>
        </w:tabs>
        <w:spacing w:after="200"/>
        <w:ind w:left="426" w:hanging="426"/>
        <w:jc w:val="both"/>
        <w:rPr>
          <w:rFonts w:cs="Arial"/>
        </w:rPr>
      </w:pPr>
      <w:r w:rsidRPr="00AC0CB5">
        <w:rPr>
          <w:rFonts w:cs="Arial"/>
        </w:rPr>
        <w:t xml:space="preserve">The Contractor </w:t>
      </w:r>
      <w:r w:rsidR="00AB31BB" w:rsidRPr="00AC0CB5">
        <w:rPr>
          <w:rFonts w:cs="Arial"/>
        </w:rPr>
        <w:t xml:space="preserve">shall be liable </w:t>
      </w:r>
      <w:r w:rsidRPr="00AC0CB5">
        <w:rPr>
          <w:rFonts w:cs="Arial"/>
        </w:rPr>
        <w:t xml:space="preserve">for the documents and data files that it has handed over to </w:t>
      </w:r>
      <w:r w:rsidR="00AB31BB" w:rsidRPr="00AC0CB5">
        <w:rPr>
          <w:rFonts w:cs="Arial"/>
        </w:rPr>
        <w:t xml:space="preserve">the Customer </w:t>
      </w:r>
      <w:r w:rsidRPr="00AC0CB5">
        <w:rPr>
          <w:rFonts w:cs="Arial"/>
        </w:rPr>
        <w:t xml:space="preserve">in the performance of the contract: </w:t>
      </w:r>
    </w:p>
    <w:p w14:paraId="273ABE52"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are authorised copies of the Contractor's original documents and data sets,</w:t>
      </w:r>
    </w:p>
    <w:p w14:paraId="13A427E8"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do not contain any infiltration means,</w:t>
      </w:r>
    </w:p>
    <w:p w14:paraId="1B9BBA23"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that he has the rights to distribute, install, configure and manage them, which allow him to handle and further provide them as agreed in this contract.</w:t>
      </w:r>
    </w:p>
    <w:p w14:paraId="404095CD" w14:textId="77777777" w:rsidR="0039206C" w:rsidRPr="00E71D00" w:rsidRDefault="0039206C" w:rsidP="00520B79">
      <w:pPr>
        <w:numPr>
          <w:ilvl w:val="0"/>
          <w:numId w:val="13"/>
        </w:numPr>
        <w:tabs>
          <w:tab w:val="clear" w:pos="737"/>
          <w:tab w:val="num" w:pos="426"/>
        </w:tabs>
        <w:spacing w:after="200"/>
        <w:ind w:left="426" w:hanging="426"/>
        <w:jc w:val="both"/>
        <w:rPr>
          <w:rFonts w:cs="Arial"/>
        </w:rPr>
      </w:pPr>
      <w:r w:rsidRPr="00E71D00">
        <w:rPr>
          <w:rFonts w:cs="Arial"/>
        </w:rPr>
        <w:t>In the event that any of the Contractor's aforementioned warranties prove to be false and the Client suffers damage as a result, the Contractor shall be obliged to compensate the Client for such damage.</w:t>
      </w:r>
    </w:p>
    <w:p w14:paraId="08BF9F16" w14:textId="77777777" w:rsidR="005B1C69" w:rsidRPr="005B1C69" w:rsidRDefault="00214C21" w:rsidP="00520B79">
      <w:pPr>
        <w:numPr>
          <w:ilvl w:val="0"/>
          <w:numId w:val="13"/>
        </w:numPr>
        <w:tabs>
          <w:tab w:val="clear" w:pos="737"/>
          <w:tab w:val="num" w:pos="426"/>
        </w:tabs>
        <w:spacing w:after="200"/>
        <w:ind w:left="426" w:hanging="426"/>
        <w:jc w:val="both"/>
        <w:rPr>
          <w:rFonts w:cs="Arial"/>
        </w:rPr>
      </w:pPr>
      <w:r>
        <w:rPr>
          <w:rFonts w:cs="Arial"/>
        </w:rPr>
        <w:t xml:space="preserve">The Contractor </w:t>
      </w:r>
      <w:r w:rsidR="005B1C69" w:rsidRPr="00A94C48">
        <w:rPr>
          <w:rFonts w:cs="Arial"/>
        </w:rPr>
        <w:t xml:space="preserve">shall pay the full amount of the damage caused </w:t>
      </w:r>
      <w:r w:rsidRPr="00A94C48">
        <w:rPr>
          <w:rFonts w:cs="Arial"/>
        </w:rPr>
        <w:t>to</w:t>
      </w:r>
      <w:r>
        <w:rPr>
          <w:rFonts w:cs="Arial"/>
        </w:rPr>
        <w:t xml:space="preserve"> the Client </w:t>
      </w:r>
      <w:r w:rsidR="005B1C69" w:rsidRPr="00A94C48">
        <w:rPr>
          <w:rFonts w:cs="Arial"/>
        </w:rPr>
        <w:t xml:space="preserve">by defective performance. </w:t>
      </w:r>
      <w:r>
        <w:rPr>
          <w:rFonts w:cs="Arial"/>
        </w:rPr>
        <w:t xml:space="preserve">The Contractor </w:t>
      </w:r>
      <w:r w:rsidR="005B1C69" w:rsidRPr="00A94C48">
        <w:rPr>
          <w:rFonts w:cs="Arial"/>
        </w:rPr>
        <w:t xml:space="preserve">shall also reimburse </w:t>
      </w:r>
      <w:r>
        <w:rPr>
          <w:rFonts w:cs="Arial"/>
        </w:rPr>
        <w:t xml:space="preserve">the Client </w:t>
      </w:r>
      <w:r w:rsidR="005B1C69" w:rsidRPr="00A94C48">
        <w:rPr>
          <w:rFonts w:cs="Arial"/>
        </w:rPr>
        <w:t>for the costs incurred in asserting liability for defects.</w:t>
      </w:r>
    </w:p>
    <w:p w14:paraId="3A46B8A7" w14:textId="77777777" w:rsidR="005B1C69" w:rsidRPr="00A94C48" w:rsidRDefault="005B1C69" w:rsidP="00520B79">
      <w:pPr>
        <w:numPr>
          <w:ilvl w:val="0"/>
          <w:numId w:val="13"/>
        </w:numPr>
        <w:tabs>
          <w:tab w:val="clear" w:pos="737"/>
          <w:tab w:val="num" w:pos="426"/>
        </w:tabs>
        <w:spacing w:after="200"/>
        <w:ind w:left="426" w:hanging="426"/>
        <w:jc w:val="both"/>
        <w:rPr>
          <w:rFonts w:cs="Arial"/>
        </w:rPr>
      </w:pPr>
      <w:r w:rsidRPr="00A94C48">
        <w:rPr>
          <w:rFonts w:cs="Arial"/>
        </w:rPr>
        <w:t xml:space="preserve">The risk of damage to </w:t>
      </w:r>
      <w:r w:rsidR="003B127C">
        <w:rPr>
          <w:rFonts w:cs="Arial"/>
        </w:rPr>
        <w:t xml:space="preserve">the work </w:t>
      </w:r>
      <w:r w:rsidRPr="00A94C48">
        <w:rPr>
          <w:rFonts w:cs="Arial"/>
        </w:rPr>
        <w:t xml:space="preserve">and other material performance under this contract shall pass to </w:t>
      </w:r>
      <w:r w:rsidR="00214C21">
        <w:rPr>
          <w:rFonts w:cs="Arial"/>
        </w:rPr>
        <w:t xml:space="preserve">the client </w:t>
      </w:r>
      <w:r w:rsidRPr="00A94C48">
        <w:rPr>
          <w:rFonts w:cs="Arial"/>
        </w:rPr>
        <w:t>upon acceptance.</w:t>
      </w:r>
    </w:p>
    <w:p w14:paraId="4626B835" w14:textId="77777777" w:rsidR="005B1C69" w:rsidRDefault="00214C21" w:rsidP="00520B79">
      <w:pPr>
        <w:numPr>
          <w:ilvl w:val="0"/>
          <w:numId w:val="13"/>
        </w:numPr>
        <w:tabs>
          <w:tab w:val="clear" w:pos="737"/>
          <w:tab w:val="num" w:pos="426"/>
        </w:tabs>
        <w:spacing w:after="200"/>
        <w:ind w:left="426" w:hanging="426"/>
        <w:jc w:val="both"/>
        <w:rPr>
          <w:rFonts w:cs="Arial"/>
        </w:rPr>
      </w:pPr>
      <w:r>
        <w:rPr>
          <w:rFonts w:cs="Arial"/>
        </w:rPr>
        <w:t xml:space="preserve">The contractor </w:t>
      </w:r>
      <w:r w:rsidR="005B1C69" w:rsidRPr="00A94C48">
        <w:rPr>
          <w:rFonts w:cs="Arial"/>
        </w:rPr>
        <w:t xml:space="preserve">declares that there are no legal defects in </w:t>
      </w:r>
      <w:r w:rsidR="003B127C">
        <w:rPr>
          <w:rFonts w:cs="Arial"/>
        </w:rPr>
        <w:t xml:space="preserve">the work </w:t>
      </w:r>
      <w:r w:rsidR="005B1C69" w:rsidRPr="00A94C48">
        <w:rPr>
          <w:rFonts w:cs="Arial"/>
        </w:rPr>
        <w:t>or other performance under this contract</w:t>
      </w:r>
      <w:r w:rsidR="005B1C69">
        <w:rPr>
          <w:rFonts w:cs="Arial"/>
        </w:rPr>
        <w:t>.</w:t>
      </w:r>
    </w:p>
    <w:p w14:paraId="5675A56A" w14:textId="77777777" w:rsidR="0039206C" w:rsidRPr="00E71D00" w:rsidRDefault="00875804" w:rsidP="00875804">
      <w:pPr>
        <w:pStyle w:val="Heading2"/>
        <w:numPr>
          <w:ilvl w:val="1"/>
          <w:numId w:val="3"/>
        </w:numPr>
        <w:spacing w:after="200"/>
        <w:ind w:left="714" w:hanging="357"/>
        <w:jc w:val="center"/>
        <w:rPr>
          <w:rFonts w:ascii="Arial" w:hAnsi="Arial" w:cs="Arial"/>
          <w:bCs w:val="0"/>
          <w:i w:val="0"/>
          <w:iCs w:val="0"/>
          <w:sz w:val="22"/>
          <w:szCs w:val="22"/>
        </w:rPr>
      </w:pPr>
      <w:r w:rsidRPr="00E71D00">
        <w:rPr>
          <w:rFonts w:ascii="Arial" w:hAnsi="Arial" w:cs="Arial"/>
          <w:bCs w:val="0"/>
          <w:i w:val="0"/>
          <w:iCs w:val="0"/>
          <w:sz w:val="22"/>
          <w:szCs w:val="22"/>
        </w:rPr>
        <w:t xml:space="preserve"> Claims - rectification of defects arising from reasons on the contractor's side</w:t>
      </w:r>
    </w:p>
    <w:p w14:paraId="7A57BD61"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 xml:space="preserve">The client has the right to claim his rights under the contractor's liability for defects in the following: </w:t>
      </w:r>
    </w:p>
    <w:p w14:paraId="13092555"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 xml:space="preserve">the recording materials on which the documents and data files that form the subject of the contractor's performance are stored, </w:t>
      </w:r>
    </w:p>
    <w:p w14:paraId="60E9E15A"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the content of the documents and data files which form the subject of the contractor's performance,</w:t>
      </w:r>
    </w:p>
    <w:p w14:paraId="077731BC"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the software (product) which forms the subject matter of the contractor's performance.</w:t>
      </w:r>
    </w:p>
    <w:p w14:paraId="02BBAC54"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 xml:space="preserve">Complaints (defects) shall be reported to the Contractor by the Client's representatives </w:t>
      </w:r>
      <w:r w:rsidR="00AE0436" w:rsidRPr="008540C7">
        <w:rPr>
          <w:rFonts w:cs="Arial"/>
        </w:rPr>
        <w:t xml:space="preserve">via the contact point for reporting defects </w:t>
      </w:r>
      <w:r w:rsidR="00192025" w:rsidRPr="008540C7">
        <w:rPr>
          <w:rFonts w:cs="Arial"/>
        </w:rPr>
        <w:t>in accordance with Article XI of this Contract</w:t>
      </w:r>
      <w:r w:rsidR="006A024F" w:rsidRPr="008540C7">
        <w:rPr>
          <w:rFonts w:cs="Arial"/>
        </w:rPr>
        <w:t>.</w:t>
      </w:r>
    </w:p>
    <w:p w14:paraId="74CEBA60" w14:textId="3B852EF3"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 xml:space="preserve">The process of rectification of product defects shall be carried out in the </w:t>
      </w:r>
      <w:r w:rsidR="00797F79">
        <w:rPr>
          <w:rFonts w:cs="Arial"/>
        </w:rPr>
        <w:t xml:space="preserve">modes </w:t>
      </w:r>
      <w:r w:rsidR="0061507C">
        <w:rPr>
          <w:rFonts w:cs="Arial"/>
        </w:rPr>
        <w:t xml:space="preserve">as </w:t>
      </w:r>
      <w:r w:rsidR="00797F79">
        <w:rPr>
          <w:rFonts w:cs="Arial"/>
        </w:rPr>
        <w:t xml:space="preserve">specified in the </w:t>
      </w:r>
      <w:r w:rsidR="009A7783">
        <w:rPr>
          <w:rFonts w:cs="Arial"/>
        </w:rPr>
        <w:t xml:space="preserve">Service Contract </w:t>
      </w:r>
      <w:r w:rsidR="00B078E8">
        <w:rPr>
          <w:rFonts w:cs="Arial"/>
        </w:rPr>
        <w:t xml:space="preserve">as per Annex </w:t>
      </w:r>
      <w:r w:rsidR="008F6B28">
        <w:rPr>
          <w:rFonts w:cs="Arial"/>
        </w:rPr>
        <w:t>3</w:t>
      </w:r>
      <w:r w:rsidR="00B078E8">
        <w:rPr>
          <w:rFonts w:cs="Arial"/>
        </w:rPr>
        <w:t xml:space="preserve">.  </w:t>
      </w:r>
    </w:p>
    <w:p w14:paraId="39D0E6FE"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The classification of defects into each category shall be determined by the Customer.</w:t>
      </w:r>
    </w:p>
    <w:p w14:paraId="1E3A8142" w14:textId="70D8B1F2"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If objective facts indicate the need for a longer period than that specified for each category, a longer period may be agreed in writing. Objective circumstances may include force majeure, malfunctioning of the operating and database platforms, and the time scale of the work required going beyond the scope of the specified time frame.</w:t>
      </w:r>
    </w:p>
    <w:p w14:paraId="457D726E" w14:textId="77777777" w:rsidR="00AD4295" w:rsidRDefault="00AE7A38" w:rsidP="00B33E5A">
      <w:pPr>
        <w:pStyle w:val="Heading2"/>
        <w:numPr>
          <w:ilvl w:val="1"/>
          <w:numId w:val="3"/>
        </w:numPr>
        <w:spacing w:after="200"/>
        <w:ind w:left="714" w:hanging="357"/>
        <w:jc w:val="center"/>
        <w:rPr>
          <w:rFonts w:ascii="Arial" w:hAnsi="Arial" w:cs="Arial"/>
          <w:bCs w:val="0"/>
          <w:i w:val="0"/>
          <w:iCs w:val="0"/>
          <w:sz w:val="22"/>
          <w:szCs w:val="22"/>
        </w:rPr>
      </w:pPr>
      <w:r>
        <w:rPr>
          <w:rFonts w:ascii="Arial" w:hAnsi="Arial" w:cs="Arial"/>
          <w:bCs w:val="0"/>
          <w:i w:val="0"/>
          <w:iCs w:val="0"/>
          <w:sz w:val="22"/>
          <w:szCs w:val="22"/>
        </w:rPr>
        <w:t>Technical support and service</w:t>
      </w:r>
    </w:p>
    <w:p w14:paraId="789BBB4D" w14:textId="644B31F5" w:rsidR="00AE7A38" w:rsidRPr="00797F79" w:rsidRDefault="00D26A4D" w:rsidP="00520B79">
      <w:pPr>
        <w:numPr>
          <w:ilvl w:val="0"/>
          <w:numId w:val="14"/>
        </w:numPr>
        <w:tabs>
          <w:tab w:val="clear" w:pos="737"/>
          <w:tab w:val="num" w:pos="426"/>
        </w:tabs>
        <w:spacing w:after="200"/>
        <w:ind w:left="426"/>
        <w:jc w:val="both"/>
        <w:rPr>
          <w:rFonts w:cs="Arial"/>
        </w:rPr>
      </w:pPr>
      <w:r w:rsidRPr="00797F79">
        <w:t xml:space="preserve">Technical support and service are provided free of charge during the </w:t>
      </w:r>
      <w:r w:rsidR="00420DA1">
        <w:t>implementation of the system</w:t>
      </w:r>
      <w:r w:rsidRPr="00797F79">
        <w:t>.</w:t>
      </w:r>
      <w:r w:rsidR="00420DA1">
        <w:t xml:space="preserve"> The contact method shall be proposed by the contractor immediately after the contract is signed. </w:t>
      </w:r>
      <w:r w:rsidR="00087947">
        <w:t xml:space="preserve">The terms and conditions of technical support </w:t>
      </w:r>
      <w:r w:rsidR="002D2540">
        <w:t xml:space="preserve">and </w:t>
      </w:r>
      <w:r w:rsidR="00087947">
        <w:t xml:space="preserve">service </w:t>
      </w:r>
      <w:r w:rsidR="002D2540">
        <w:t xml:space="preserve">after the </w:t>
      </w:r>
      <w:r w:rsidR="002631F1">
        <w:t xml:space="preserve">system </w:t>
      </w:r>
      <w:r w:rsidR="002D2540">
        <w:t xml:space="preserve">has been handed over </w:t>
      </w:r>
      <w:r w:rsidR="001158DB">
        <w:t>without defects and deficiencies are set</w:t>
      </w:r>
      <w:r w:rsidR="00087947">
        <w:t xml:space="preserve"> out in Annex </w:t>
      </w:r>
      <w:r w:rsidR="00253243">
        <w:t xml:space="preserve">3 </w:t>
      </w:r>
      <w:r w:rsidR="002631F1">
        <w:t xml:space="preserve">- Service Contract. </w:t>
      </w:r>
    </w:p>
    <w:p w14:paraId="096D74E8" w14:textId="100CEE47" w:rsidR="00F94223" w:rsidRPr="00420DA1" w:rsidRDefault="00F94223" w:rsidP="00520B79">
      <w:pPr>
        <w:numPr>
          <w:ilvl w:val="0"/>
          <w:numId w:val="14"/>
        </w:numPr>
        <w:tabs>
          <w:tab w:val="clear" w:pos="737"/>
          <w:tab w:val="num" w:pos="426"/>
        </w:tabs>
        <w:spacing w:after="200"/>
        <w:ind w:left="426"/>
        <w:jc w:val="both"/>
        <w:rPr>
          <w:rFonts w:cs="Arial"/>
        </w:rPr>
      </w:pPr>
      <w:r w:rsidRPr="00420DA1">
        <w:rPr>
          <w:rFonts w:cs="Arial"/>
        </w:rPr>
        <w:t>By mutual agreement</w:t>
      </w:r>
      <w:r w:rsidR="00797F79" w:rsidRPr="00420DA1">
        <w:rPr>
          <w:rFonts w:cs="Arial"/>
        </w:rPr>
        <w:t xml:space="preserve">, </w:t>
      </w:r>
      <w:r w:rsidRPr="00420DA1">
        <w:rPr>
          <w:rFonts w:cs="Arial"/>
        </w:rPr>
        <w:t xml:space="preserve">the Contractor </w:t>
      </w:r>
      <w:r w:rsidR="00797F79" w:rsidRPr="00420DA1">
        <w:rPr>
          <w:rFonts w:cs="Arial"/>
        </w:rPr>
        <w:t xml:space="preserve">shall be allowed </w:t>
      </w:r>
      <w:r w:rsidRPr="00420DA1">
        <w:rPr>
          <w:rFonts w:cs="Arial"/>
        </w:rPr>
        <w:t xml:space="preserve">secure remote access to the </w:t>
      </w:r>
      <w:r w:rsidR="009E2DA8">
        <w:rPr>
          <w:rFonts w:cs="Arial"/>
        </w:rPr>
        <w:t xml:space="preserve">internal </w:t>
      </w:r>
      <w:r w:rsidR="00797F79" w:rsidRPr="00420DA1">
        <w:rPr>
          <w:rFonts w:cs="Arial"/>
        </w:rPr>
        <w:t xml:space="preserve">infrastructure </w:t>
      </w:r>
      <w:r w:rsidRPr="00420DA1">
        <w:rPr>
          <w:rFonts w:cs="Arial"/>
        </w:rPr>
        <w:t xml:space="preserve">network </w:t>
      </w:r>
      <w:r w:rsidR="00797F79" w:rsidRPr="00420DA1">
        <w:rPr>
          <w:rFonts w:cs="Arial"/>
        </w:rPr>
        <w:t xml:space="preserve">for delivery and modification/repair of performance </w:t>
      </w:r>
      <w:r w:rsidRPr="00420DA1">
        <w:rPr>
          <w:rFonts w:cs="Arial"/>
        </w:rPr>
        <w:t>from the Contractor's IP address via TCP/IP protocol for the purpose of performance of part of this contract</w:t>
      </w:r>
      <w:r w:rsidR="00E87E12">
        <w:rPr>
          <w:rFonts w:cs="Arial"/>
        </w:rPr>
        <w:t xml:space="preserve">, in </w:t>
      </w:r>
      <w:r w:rsidR="00797F79" w:rsidRPr="00420DA1">
        <w:rPr>
          <w:rFonts w:cs="Arial"/>
        </w:rPr>
        <w:t xml:space="preserve">accordance </w:t>
      </w:r>
      <w:r w:rsidR="00797F79" w:rsidRPr="00420DA1">
        <w:rPr>
          <w:rFonts w:cs="Arial"/>
        </w:rPr>
        <w:lastRenderedPageBreak/>
        <w:t xml:space="preserve">with the terms and conditions specified </w:t>
      </w:r>
      <w:r w:rsidR="00797F79" w:rsidRPr="004958E6">
        <w:rPr>
          <w:rFonts w:cs="Arial"/>
        </w:rPr>
        <w:t xml:space="preserve">in Annex </w:t>
      </w:r>
      <w:r w:rsidR="00E9639D">
        <w:rPr>
          <w:rFonts w:cs="Arial"/>
        </w:rPr>
        <w:t>1</w:t>
      </w:r>
      <w:r w:rsidR="00797F79" w:rsidRPr="004958E6">
        <w:rPr>
          <w:rFonts w:cs="Arial"/>
        </w:rPr>
        <w:t xml:space="preserve"> of this contract</w:t>
      </w:r>
      <w:r w:rsidRPr="004958E6">
        <w:rPr>
          <w:rFonts w:cs="Arial"/>
        </w:rPr>
        <w:t xml:space="preserve">. </w:t>
      </w:r>
      <w:r w:rsidR="00260721" w:rsidRPr="00420DA1">
        <w:rPr>
          <w:rFonts w:cs="Arial"/>
        </w:rPr>
        <w:t xml:space="preserve">The Client </w:t>
      </w:r>
      <w:r w:rsidR="00F66A5E" w:rsidRPr="00420DA1">
        <w:rPr>
          <w:rFonts w:cs="Arial"/>
        </w:rPr>
        <w:t xml:space="preserve">reserves the right </w:t>
      </w:r>
      <w:r w:rsidR="00420DA1" w:rsidRPr="00420DA1">
        <w:rPr>
          <w:rFonts w:cs="Arial"/>
        </w:rPr>
        <w:t xml:space="preserve">to </w:t>
      </w:r>
      <w:r w:rsidR="00797F79" w:rsidRPr="00420DA1">
        <w:rPr>
          <w:rFonts w:cs="Arial"/>
        </w:rPr>
        <w:t xml:space="preserve">terminate </w:t>
      </w:r>
      <w:r w:rsidR="00F66A5E" w:rsidRPr="00420DA1">
        <w:rPr>
          <w:rFonts w:cs="Arial"/>
        </w:rPr>
        <w:t xml:space="preserve">such access </w:t>
      </w:r>
      <w:r w:rsidR="00797F79" w:rsidRPr="00420DA1">
        <w:rPr>
          <w:rFonts w:cs="Arial"/>
        </w:rPr>
        <w:t xml:space="preserve">by the Contractor </w:t>
      </w:r>
      <w:r w:rsidR="00260721" w:rsidRPr="00420DA1">
        <w:rPr>
          <w:rFonts w:cs="Arial"/>
        </w:rPr>
        <w:t>upon prior notice.</w:t>
      </w:r>
    </w:p>
    <w:p w14:paraId="472AAC8A" w14:textId="2C511313" w:rsidR="00797F79" w:rsidRPr="00420DA1" w:rsidRDefault="00797F79" w:rsidP="00520B79">
      <w:pPr>
        <w:numPr>
          <w:ilvl w:val="0"/>
          <w:numId w:val="14"/>
        </w:numPr>
        <w:tabs>
          <w:tab w:val="clear" w:pos="737"/>
          <w:tab w:val="num" w:pos="426"/>
        </w:tabs>
        <w:spacing w:after="200"/>
        <w:ind w:left="426"/>
        <w:jc w:val="both"/>
        <w:rPr>
          <w:rFonts w:cs="Arial"/>
        </w:rPr>
      </w:pPr>
      <w:r w:rsidRPr="00420DA1">
        <w:rPr>
          <w:rFonts w:cs="Arial"/>
        </w:rPr>
        <w:t xml:space="preserve">The Contractor understands that access to the infrastructure of the production part of the system may not be granted and the performance required of the Contractor under this contract may therefore only be carried out by the procedures set out in Schedule </w:t>
      </w:r>
      <w:r w:rsidR="00F3647B">
        <w:rPr>
          <w:rFonts w:cs="Arial"/>
        </w:rPr>
        <w:t xml:space="preserve">2 </w:t>
      </w:r>
      <w:r w:rsidRPr="00420DA1">
        <w:rPr>
          <w:rFonts w:cs="Arial"/>
        </w:rPr>
        <w:t>to this contract.</w:t>
      </w:r>
    </w:p>
    <w:p w14:paraId="28A1B9B4" w14:textId="77777777" w:rsidR="00CB23C3" w:rsidRPr="00AB5A99" w:rsidRDefault="00CB23C3" w:rsidP="00B33E5A">
      <w:pPr>
        <w:pStyle w:val="Heading2"/>
        <w:numPr>
          <w:ilvl w:val="1"/>
          <w:numId w:val="3"/>
        </w:numPr>
        <w:spacing w:after="200"/>
        <w:ind w:left="714" w:hanging="357"/>
        <w:jc w:val="center"/>
        <w:rPr>
          <w:rFonts w:ascii="Arial" w:hAnsi="Arial" w:cs="Arial"/>
          <w:bCs w:val="0"/>
          <w:i w:val="0"/>
          <w:iCs w:val="0"/>
          <w:sz w:val="22"/>
          <w:szCs w:val="22"/>
        </w:rPr>
      </w:pPr>
      <w:r w:rsidRPr="00AB5A99">
        <w:rPr>
          <w:rFonts w:ascii="Arial" w:hAnsi="Arial" w:cs="Arial"/>
          <w:bCs w:val="0"/>
          <w:i w:val="0"/>
          <w:iCs w:val="0"/>
          <w:sz w:val="22"/>
          <w:szCs w:val="22"/>
        </w:rPr>
        <w:t xml:space="preserve">Penalties </w:t>
      </w:r>
    </w:p>
    <w:p w14:paraId="34C4F8BD" w14:textId="32BAADD4" w:rsidR="00AB5A99" w:rsidRDefault="00AB5A99" w:rsidP="003D67DF">
      <w:pPr>
        <w:numPr>
          <w:ilvl w:val="0"/>
          <w:numId w:val="15"/>
        </w:numPr>
        <w:tabs>
          <w:tab w:val="clear" w:pos="737"/>
          <w:tab w:val="num" w:pos="426"/>
        </w:tabs>
        <w:spacing w:after="200"/>
        <w:ind w:left="426"/>
        <w:jc w:val="both"/>
        <w:rPr>
          <w:rFonts w:cs="Arial"/>
        </w:rPr>
      </w:pPr>
      <w:r w:rsidRPr="003D67DF">
        <w:rPr>
          <w:rFonts w:cs="Arial"/>
        </w:rPr>
        <w:t xml:space="preserve">In the event of delay by the contractor in the execution or handing over of the work or its individual parts </w:t>
      </w:r>
      <w:r w:rsidR="00536347">
        <w:rPr>
          <w:rFonts w:cs="Arial"/>
        </w:rPr>
        <w:t xml:space="preserve">(M1 to M4) </w:t>
      </w:r>
      <w:r w:rsidRPr="003D67DF">
        <w:rPr>
          <w:rFonts w:cs="Arial"/>
        </w:rPr>
        <w:t xml:space="preserve">according to </w:t>
      </w:r>
      <w:r w:rsidR="0048067E" w:rsidRPr="003D67DF">
        <w:rPr>
          <w:rFonts w:cs="Arial"/>
        </w:rPr>
        <w:t>Article IV</w:t>
      </w:r>
      <w:r w:rsidR="00EC2187">
        <w:rPr>
          <w:rFonts w:cs="Arial"/>
        </w:rPr>
        <w:t xml:space="preserve">, paragraph </w:t>
      </w:r>
      <w:r w:rsidR="003747B6">
        <w:rPr>
          <w:rFonts w:cs="Arial"/>
        </w:rPr>
        <w:t xml:space="preserve">2 of </w:t>
      </w:r>
      <w:r w:rsidRPr="003D67DF">
        <w:rPr>
          <w:rFonts w:cs="Arial"/>
        </w:rPr>
        <w:t xml:space="preserve">this contract within the agreed time limit, the contractor undertakes to pay the client a contractual penalty of </w:t>
      </w:r>
      <w:r w:rsidR="002D32FF">
        <w:rPr>
          <w:rFonts w:cs="Arial"/>
        </w:rPr>
        <w:t xml:space="preserve">0.1% </w:t>
      </w:r>
      <w:r w:rsidR="00A10BE3">
        <w:rPr>
          <w:rFonts w:cs="Arial"/>
        </w:rPr>
        <w:t xml:space="preserve">including VAT of the total price of the work according to </w:t>
      </w:r>
      <w:r w:rsidR="00A6593F">
        <w:rPr>
          <w:rFonts w:cs="Arial"/>
        </w:rPr>
        <w:t xml:space="preserve">Article V, paragraph 1 of </w:t>
      </w:r>
      <w:r w:rsidR="006C350C">
        <w:rPr>
          <w:rFonts w:cs="Arial"/>
        </w:rPr>
        <w:t>this contract</w:t>
      </w:r>
      <w:r w:rsidR="00155FBE" w:rsidRPr="003D67DF">
        <w:rPr>
          <w:rFonts w:cs="Arial"/>
        </w:rPr>
        <w:t xml:space="preserve">, </w:t>
      </w:r>
      <w:r w:rsidRPr="003D67DF">
        <w:rPr>
          <w:rFonts w:cs="Arial"/>
        </w:rPr>
        <w:t xml:space="preserve">for each calendar day of delay, </w:t>
      </w:r>
      <w:r w:rsidR="004458DA">
        <w:rPr>
          <w:rFonts w:cs="Arial"/>
        </w:rPr>
        <w:t>starting from the expiry of the acceptance period and ending with the signing of the acceptance report without defects and shortcomings.</w:t>
      </w:r>
    </w:p>
    <w:p w14:paraId="61DD7C15" w14:textId="64310332" w:rsidR="008D5936" w:rsidRPr="00A2653E" w:rsidRDefault="38D96C49" w:rsidP="007F4A56">
      <w:pPr>
        <w:pStyle w:val="ListParagraph"/>
        <w:numPr>
          <w:ilvl w:val="0"/>
          <w:numId w:val="15"/>
        </w:numPr>
        <w:tabs>
          <w:tab w:val="num" w:pos="426"/>
        </w:tabs>
        <w:spacing w:after="200"/>
        <w:ind w:left="426"/>
        <w:jc w:val="both"/>
        <w:rPr>
          <w:rFonts w:cs="Arial"/>
        </w:rPr>
      </w:pPr>
      <w:r w:rsidRPr="00A2653E">
        <w:rPr>
          <w:rFonts w:eastAsia="Arial" w:cs="Arial"/>
          <w:lang w:val="cs"/>
        </w:rPr>
        <w:t xml:space="preserve">In the event that the Client fails to accept the work as defined in Article IV, paragraph 2, section </w:t>
      </w:r>
      <w:r w:rsidR="00A8127F" w:rsidRPr="00A2653E">
        <w:rPr>
          <w:rFonts w:eastAsia="Arial" w:cs="Arial"/>
          <w:lang w:val="cs"/>
        </w:rPr>
        <w:t>M1</w:t>
      </w:r>
      <w:r w:rsidRPr="00A2653E">
        <w:rPr>
          <w:rFonts w:eastAsia="Arial" w:cs="Arial"/>
          <w:lang w:val="cs"/>
        </w:rPr>
        <w:t xml:space="preserve">, </w:t>
      </w:r>
      <w:r w:rsidR="0045784C" w:rsidRPr="00A2653E">
        <w:rPr>
          <w:rFonts w:eastAsia="Arial" w:cs="Arial"/>
          <w:lang w:val="cs"/>
        </w:rPr>
        <w:t xml:space="preserve">the contractual penalty shall be </w:t>
      </w:r>
      <w:r w:rsidR="00EA7351" w:rsidRPr="00A2653E">
        <w:rPr>
          <w:rFonts w:eastAsia="Arial" w:cs="Arial"/>
          <w:lang w:val="cs"/>
        </w:rPr>
        <w:t xml:space="preserve">15% of the total price for the work, including VAT, specified in Article V, paragraph 1 of this contract. In the event that the Client fails to accept the work defined in Article IV.2, </w:t>
      </w:r>
      <w:r w:rsidR="007945CB" w:rsidRPr="00A2653E">
        <w:rPr>
          <w:rFonts w:eastAsia="Arial" w:cs="Arial"/>
          <w:lang w:val="cs"/>
        </w:rPr>
        <w:t>Part M3</w:t>
      </w:r>
      <w:r w:rsidRPr="00A2653E">
        <w:rPr>
          <w:rFonts w:eastAsia="Arial" w:cs="Arial"/>
          <w:lang w:val="cs"/>
        </w:rPr>
        <w:t>, the contractual penalty shall be 25% of the total price for the work, including VAT, specified in Article V.</w:t>
      </w:r>
      <w:r w:rsidR="00720E78" w:rsidRPr="00A2653E">
        <w:rPr>
          <w:rFonts w:eastAsia="Arial" w:cs="Arial"/>
          <w:lang w:val="cs"/>
        </w:rPr>
        <w:t xml:space="preserve">1 </w:t>
      </w:r>
      <w:r w:rsidRPr="00A2653E">
        <w:rPr>
          <w:rFonts w:eastAsia="Arial" w:cs="Arial"/>
          <w:lang w:val="cs"/>
        </w:rPr>
        <w:t xml:space="preserve">of this contract. </w:t>
      </w:r>
    </w:p>
    <w:p w14:paraId="009D41EC" w14:textId="77777777" w:rsidR="00087E39" w:rsidRDefault="00087E39" w:rsidP="00087E39">
      <w:pPr>
        <w:pStyle w:val="ListParagraph"/>
        <w:spacing w:after="160"/>
        <w:ind w:left="426"/>
        <w:jc w:val="both"/>
        <w:rPr>
          <w:rFonts w:cs="Arial"/>
        </w:rPr>
      </w:pPr>
    </w:p>
    <w:p w14:paraId="67C24B20" w14:textId="3BEFFBD7" w:rsidR="002E2207" w:rsidRPr="00AA6A0F" w:rsidRDefault="002E2207" w:rsidP="002E2207">
      <w:pPr>
        <w:pStyle w:val="ListParagraph"/>
        <w:numPr>
          <w:ilvl w:val="0"/>
          <w:numId w:val="15"/>
        </w:numPr>
        <w:tabs>
          <w:tab w:val="clear" w:pos="737"/>
          <w:tab w:val="num" w:pos="426"/>
        </w:tabs>
        <w:spacing w:after="160"/>
        <w:ind w:left="426" w:hanging="426"/>
        <w:jc w:val="both"/>
        <w:rPr>
          <w:rFonts w:cs="Arial"/>
        </w:rPr>
      </w:pPr>
      <w:r w:rsidRPr="00AA6A0F">
        <w:rPr>
          <w:rFonts w:cs="Arial"/>
        </w:rPr>
        <w:t xml:space="preserve">The Contractor shall be obliged to reimburse the Client for any material and non-material damages resulting from the Client's inability to use the work properly and undisturbed. If the Contractor breaches its obligations under Article </w:t>
      </w:r>
      <w:r w:rsidR="001A3BC1" w:rsidRPr="00AA6A0F">
        <w:rPr>
          <w:rFonts w:cs="Arial"/>
        </w:rPr>
        <w:t xml:space="preserve">VII of </w:t>
      </w:r>
      <w:r w:rsidRPr="00AA6A0F">
        <w:rPr>
          <w:rFonts w:cs="Arial"/>
        </w:rPr>
        <w:t>the Contract, this shall constitute a material breach of this Contract and the Contractor shall pay a contractual penalty of CZK 500,000 to the Client for each individual breach. Payment of the contractual penalty shall in no way affect or limit the Client's right to compensation for damages, which may be recovered in addition to the contractual penalty in full. The contractor shall always be obliged to contractually ensure the free disposal of these rights by the client with the holders of protected intellectual property rights arising in connection with the execution of the work under this contract.</w:t>
      </w:r>
    </w:p>
    <w:p w14:paraId="0B7541C1" w14:textId="77777777" w:rsidR="00965318" w:rsidRDefault="00965318" w:rsidP="00AA6A0F">
      <w:pPr>
        <w:pStyle w:val="ListParagraph"/>
        <w:spacing w:after="160"/>
        <w:ind w:left="426"/>
        <w:jc w:val="both"/>
        <w:rPr>
          <w:rFonts w:cs="Arial"/>
          <w:highlight w:val="yellow"/>
        </w:rPr>
      </w:pPr>
    </w:p>
    <w:p w14:paraId="782B1431" w14:textId="6BA4E776" w:rsidR="00965318" w:rsidRDefault="00965318" w:rsidP="00965318">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sidRPr="00AA6A0F">
        <w:rPr>
          <w:rFonts w:eastAsia="Calibri" w:cs="Arial"/>
        </w:rPr>
        <w:t xml:space="preserve">In the event that </w:t>
      </w:r>
      <w:r w:rsidR="002115C3">
        <w:rPr>
          <w:rFonts w:eastAsia="Calibri" w:cs="Arial"/>
        </w:rPr>
        <w:t xml:space="preserve">the contractor </w:t>
      </w:r>
      <w:r w:rsidRPr="00AA6A0F">
        <w:rPr>
          <w:rFonts w:eastAsia="Calibri" w:cs="Arial"/>
        </w:rPr>
        <w:t xml:space="preserve">breaches the obligation or makes a false declaration pursuant to </w:t>
      </w:r>
      <w:r w:rsidR="00C41708">
        <w:rPr>
          <w:rFonts w:eastAsia="Calibri" w:cs="Arial"/>
        </w:rPr>
        <w:t xml:space="preserve">Article </w:t>
      </w:r>
      <w:r w:rsidR="002115C3">
        <w:rPr>
          <w:rFonts w:eastAsia="Calibri" w:cs="Arial"/>
        </w:rPr>
        <w:t>VII</w:t>
      </w:r>
      <w:r w:rsidR="00C41708">
        <w:rPr>
          <w:rFonts w:eastAsia="Calibri" w:cs="Arial"/>
        </w:rPr>
        <w:t xml:space="preserve">, Paragraph 6, </w:t>
      </w:r>
      <w:r w:rsidRPr="00AA6A0F">
        <w:rPr>
          <w:rFonts w:eastAsia="Calibri" w:cs="Arial"/>
        </w:rPr>
        <w:t>the client is entitled to claim a contractual penalty of CZK 500,000 for each individual case and full compensation for damages.</w:t>
      </w:r>
    </w:p>
    <w:p w14:paraId="78EE8092" w14:textId="77777777" w:rsidR="002115C3" w:rsidRPr="002115C3" w:rsidRDefault="002115C3" w:rsidP="00AA6A0F">
      <w:pPr>
        <w:pStyle w:val="ListParagraph"/>
        <w:rPr>
          <w:rFonts w:eastAsia="Calibri" w:cs="Arial"/>
        </w:rPr>
      </w:pPr>
    </w:p>
    <w:p w14:paraId="1450C050" w14:textId="35399E5C" w:rsidR="002115C3" w:rsidRDefault="002115C3" w:rsidP="002115C3">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sidRPr="00754C72">
        <w:rPr>
          <w:rFonts w:eastAsia="Calibri" w:cs="Arial"/>
        </w:rPr>
        <w:t xml:space="preserve">If </w:t>
      </w:r>
      <w:r>
        <w:rPr>
          <w:rFonts w:eastAsia="Calibri" w:cs="Arial"/>
        </w:rPr>
        <w:t xml:space="preserve">the contractor </w:t>
      </w:r>
      <w:r w:rsidRPr="00754C72">
        <w:rPr>
          <w:rFonts w:eastAsia="Calibri" w:cs="Arial"/>
        </w:rPr>
        <w:t xml:space="preserve">breaches the obligation or makes a false declaration pursuant to </w:t>
      </w:r>
      <w:r>
        <w:rPr>
          <w:rFonts w:eastAsia="Calibri" w:cs="Arial"/>
        </w:rPr>
        <w:t xml:space="preserve">Article </w:t>
      </w:r>
      <w:r w:rsidR="006A22C3">
        <w:rPr>
          <w:rFonts w:eastAsia="Calibri" w:cs="Arial"/>
        </w:rPr>
        <w:t>XIII</w:t>
      </w:r>
      <w:r w:rsidRPr="00754C72">
        <w:rPr>
          <w:rFonts w:eastAsia="Calibri" w:cs="Arial"/>
        </w:rPr>
        <w:t xml:space="preserve">, the client is entitled to claim a contractual penalty of CZK </w:t>
      </w:r>
      <w:r w:rsidR="008901FB">
        <w:rPr>
          <w:rFonts w:eastAsia="Calibri" w:cs="Arial"/>
        </w:rPr>
        <w:t>500</w:t>
      </w:r>
      <w:r w:rsidRPr="00754C72">
        <w:rPr>
          <w:rFonts w:eastAsia="Calibri" w:cs="Arial"/>
        </w:rPr>
        <w:t>,000 for each individual case and full compensation for damages.</w:t>
      </w:r>
    </w:p>
    <w:p w14:paraId="23EF8313" w14:textId="77777777" w:rsidR="00A1182B" w:rsidRPr="00A1182B" w:rsidRDefault="00A1182B" w:rsidP="00AA6A0F">
      <w:pPr>
        <w:pStyle w:val="ListParagraph"/>
        <w:rPr>
          <w:rFonts w:eastAsia="Calibri" w:cs="Arial"/>
        </w:rPr>
      </w:pPr>
    </w:p>
    <w:p w14:paraId="662B3DD2" w14:textId="141E85CC" w:rsidR="00A1182B" w:rsidRDefault="00A1182B">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If the Contractor </w:t>
      </w:r>
      <w:r w:rsidR="00E46DF2">
        <w:rPr>
          <w:rFonts w:eastAsia="Calibri" w:cs="Arial"/>
        </w:rPr>
        <w:t xml:space="preserve">breaches the obligation to respond to a request from the Client or a third </w:t>
      </w:r>
      <w:r w:rsidR="00A55126">
        <w:rPr>
          <w:rFonts w:eastAsia="Calibri" w:cs="Arial"/>
        </w:rPr>
        <w:t>party</w:t>
      </w:r>
      <w:r w:rsidR="00E46DF2">
        <w:rPr>
          <w:rFonts w:eastAsia="Calibri" w:cs="Arial"/>
        </w:rPr>
        <w:t xml:space="preserve"> designated by the Client </w:t>
      </w:r>
      <w:r w:rsidR="00A55126">
        <w:rPr>
          <w:rFonts w:eastAsia="Calibri" w:cs="Arial"/>
        </w:rPr>
        <w:t xml:space="preserve">and does not start providing the assistance </w:t>
      </w:r>
      <w:r>
        <w:rPr>
          <w:rFonts w:eastAsia="Calibri" w:cs="Arial"/>
        </w:rPr>
        <w:t xml:space="preserve">according to paragraph </w:t>
      </w:r>
      <w:r w:rsidR="000B72EA">
        <w:rPr>
          <w:rFonts w:eastAsia="Calibri" w:cs="Arial"/>
        </w:rPr>
        <w:t>17</w:t>
      </w:r>
      <w:r>
        <w:rPr>
          <w:rFonts w:eastAsia="Calibri" w:cs="Arial"/>
        </w:rPr>
        <w:t xml:space="preserve"> of Article XV of this Agreement </w:t>
      </w:r>
      <w:r w:rsidR="000E3697">
        <w:rPr>
          <w:rFonts w:eastAsia="Calibri" w:cs="Arial"/>
        </w:rPr>
        <w:t xml:space="preserve">within three working days </w:t>
      </w:r>
      <w:r w:rsidR="0022538E">
        <w:rPr>
          <w:rFonts w:eastAsia="Calibri" w:cs="Arial"/>
        </w:rPr>
        <w:t xml:space="preserve">of the date of receipt of such a request, the Contractor shall be obliged to pay the Client a </w:t>
      </w:r>
      <w:r w:rsidR="00311940">
        <w:rPr>
          <w:rFonts w:eastAsia="Calibri" w:cs="Arial"/>
        </w:rPr>
        <w:t xml:space="preserve">contractual penalty of CZK 5,000 for each day of delay in </w:t>
      </w:r>
      <w:r w:rsidR="005D3272">
        <w:rPr>
          <w:rFonts w:eastAsia="Calibri" w:cs="Arial"/>
        </w:rPr>
        <w:t xml:space="preserve">fulfilling this contractual obligation. </w:t>
      </w:r>
    </w:p>
    <w:p w14:paraId="59E62524" w14:textId="77777777" w:rsidR="00AF2CDE" w:rsidRPr="00AF2CDE" w:rsidRDefault="00AF2CDE" w:rsidP="00AA6A0F">
      <w:pPr>
        <w:pStyle w:val="ListParagraph"/>
        <w:rPr>
          <w:rFonts w:eastAsia="Calibri" w:cs="Arial"/>
        </w:rPr>
      </w:pPr>
    </w:p>
    <w:p w14:paraId="58F569BC" w14:textId="72A997CA" w:rsidR="00AF2CDE" w:rsidRDefault="00764F39">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In the event that the contractor breaches its obligation under Article XV, paragraph 12 of this contract, it shall be </w:t>
      </w:r>
      <w:r w:rsidR="004A7B3C">
        <w:rPr>
          <w:rFonts w:eastAsia="Calibri" w:cs="Arial"/>
        </w:rPr>
        <w:t>charged</w:t>
      </w:r>
      <w:r>
        <w:rPr>
          <w:rFonts w:eastAsia="Calibri" w:cs="Arial"/>
        </w:rPr>
        <w:t xml:space="preserve"> a contractual penalty </w:t>
      </w:r>
      <w:r w:rsidR="000528D6">
        <w:rPr>
          <w:rFonts w:eastAsia="Calibri" w:cs="Arial"/>
        </w:rPr>
        <w:t xml:space="preserve">of CZK 300,000 for each </w:t>
      </w:r>
      <w:r w:rsidR="00FD1910">
        <w:rPr>
          <w:rFonts w:eastAsia="Calibri" w:cs="Arial"/>
        </w:rPr>
        <w:t>missed visit</w:t>
      </w:r>
      <w:r w:rsidR="0043559E">
        <w:rPr>
          <w:rFonts w:eastAsia="Calibri" w:cs="Arial"/>
        </w:rPr>
        <w:t xml:space="preserve">. </w:t>
      </w:r>
    </w:p>
    <w:p w14:paraId="7BBEA7B2" w14:textId="77777777" w:rsidR="00665CCE" w:rsidRPr="00665CCE" w:rsidRDefault="00665CCE" w:rsidP="00AA6A0F">
      <w:pPr>
        <w:pStyle w:val="ListParagraph"/>
        <w:rPr>
          <w:rFonts w:eastAsia="Calibri" w:cs="Arial"/>
        </w:rPr>
      </w:pPr>
    </w:p>
    <w:p w14:paraId="49E1EFF0" w14:textId="4224C53C" w:rsidR="00665CCE" w:rsidRDefault="00665CCE">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In the event that the Contractor fails to participate in the </w:t>
      </w:r>
      <w:r w:rsidR="009C18A5">
        <w:rPr>
          <w:rFonts w:eastAsia="Calibri" w:cs="Arial"/>
        </w:rPr>
        <w:t xml:space="preserve">online communication between the </w:t>
      </w:r>
      <w:r w:rsidR="00D74B47">
        <w:rPr>
          <w:rFonts w:eastAsia="Calibri" w:cs="Arial"/>
        </w:rPr>
        <w:t xml:space="preserve">Contractor's </w:t>
      </w:r>
      <w:r w:rsidR="009C18A5">
        <w:rPr>
          <w:rFonts w:eastAsia="Calibri" w:cs="Arial"/>
        </w:rPr>
        <w:t xml:space="preserve">team </w:t>
      </w:r>
      <w:r w:rsidR="00D74B47">
        <w:rPr>
          <w:rFonts w:eastAsia="Calibri" w:cs="Arial"/>
        </w:rPr>
        <w:t xml:space="preserve">and the Client in the </w:t>
      </w:r>
      <w:r w:rsidR="00BB3922">
        <w:rPr>
          <w:rFonts w:eastAsia="Calibri" w:cs="Arial"/>
        </w:rPr>
        <w:t xml:space="preserve">minimum </w:t>
      </w:r>
      <w:r w:rsidR="00D74B47">
        <w:rPr>
          <w:rFonts w:eastAsia="Calibri" w:cs="Arial"/>
        </w:rPr>
        <w:t>number required under Article XV, paragraph 13 of this contract</w:t>
      </w:r>
      <w:r w:rsidR="00BB3922">
        <w:rPr>
          <w:rFonts w:eastAsia="Calibri" w:cs="Arial"/>
        </w:rPr>
        <w:t xml:space="preserve">, </w:t>
      </w:r>
      <w:r w:rsidR="00FD16D6">
        <w:rPr>
          <w:rFonts w:eastAsia="Calibri" w:cs="Arial"/>
        </w:rPr>
        <w:t xml:space="preserve">the Contractor shall be charged a contractual penalty of CZK 200,000 for each individual breach of obligation. </w:t>
      </w:r>
    </w:p>
    <w:p w14:paraId="5A11409B" w14:textId="77777777" w:rsidR="009441AE" w:rsidRPr="009441AE" w:rsidRDefault="009441AE" w:rsidP="00AA6A0F">
      <w:pPr>
        <w:pStyle w:val="ListParagraph"/>
        <w:rPr>
          <w:rFonts w:eastAsia="Calibri" w:cs="Arial"/>
        </w:rPr>
      </w:pPr>
    </w:p>
    <w:p w14:paraId="15D9A811" w14:textId="529C5B57" w:rsidR="009441AE" w:rsidRPr="002115C3" w:rsidRDefault="009441AE" w:rsidP="00AA6A0F">
      <w:pPr>
        <w:pStyle w:val="ListParagraph"/>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If the contractor fails to ensure the </w:t>
      </w:r>
      <w:r w:rsidR="000C2DFA">
        <w:rPr>
          <w:rFonts w:eastAsia="Calibri" w:cs="Arial"/>
        </w:rPr>
        <w:t xml:space="preserve">presence of a knowledgeable professional at on-site or online meetings in breach of Article XV, paragraph </w:t>
      </w:r>
      <w:r w:rsidR="00175B1E">
        <w:rPr>
          <w:rFonts w:eastAsia="Calibri" w:cs="Arial"/>
        </w:rPr>
        <w:t xml:space="preserve">14 of this contract, the contractor shall be charged a contractual penalty of CZK 200,000 </w:t>
      </w:r>
      <w:r w:rsidR="009F5426">
        <w:rPr>
          <w:rFonts w:eastAsia="Calibri" w:cs="Arial"/>
        </w:rPr>
        <w:t xml:space="preserve">for each individual breach. </w:t>
      </w:r>
    </w:p>
    <w:p w14:paraId="6132927E" w14:textId="77777777" w:rsidR="00D32B18" w:rsidRPr="00AA6A0F" w:rsidRDefault="00D32B18" w:rsidP="00AA6A0F">
      <w:pPr>
        <w:pStyle w:val="ListParagraph"/>
        <w:spacing w:after="160"/>
        <w:ind w:left="426"/>
        <w:jc w:val="both"/>
        <w:rPr>
          <w:rFonts w:cs="Arial"/>
          <w:highlight w:val="yellow"/>
        </w:rPr>
      </w:pPr>
    </w:p>
    <w:p w14:paraId="737C00C9" w14:textId="1CA13A34" w:rsidR="00AB5A99" w:rsidRPr="00AB5A99" w:rsidRDefault="00AB5A99" w:rsidP="00520B79">
      <w:pPr>
        <w:numPr>
          <w:ilvl w:val="0"/>
          <w:numId w:val="15"/>
        </w:numPr>
        <w:tabs>
          <w:tab w:val="clear" w:pos="737"/>
          <w:tab w:val="num" w:pos="426"/>
        </w:tabs>
        <w:spacing w:after="200"/>
        <w:ind w:left="426"/>
        <w:jc w:val="both"/>
        <w:rPr>
          <w:rFonts w:cs="Arial"/>
        </w:rPr>
      </w:pPr>
      <w:r w:rsidRPr="00AB5A99">
        <w:rPr>
          <w:rFonts w:cs="Arial"/>
        </w:rPr>
        <w:t>In the event of non-compliance with the due date of an invoice accepted from the Contractor for payment by the Client, the Client undertakes to pay the Contractor default interest at the statutory rate.</w:t>
      </w:r>
    </w:p>
    <w:p w14:paraId="77372118" w14:textId="77777777" w:rsidR="00AB5A99" w:rsidRPr="00AB5A99" w:rsidRDefault="004A76FB" w:rsidP="00520B79">
      <w:pPr>
        <w:numPr>
          <w:ilvl w:val="0"/>
          <w:numId w:val="15"/>
        </w:numPr>
        <w:tabs>
          <w:tab w:val="clear" w:pos="737"/>
          <w:tab w:val="num" w:pos="426"/>
        </w:tabs>
        <w:spacing w:after="200"/>
        <w:ind w:left="426"/>
        <w:jc w:val="both"/>
        <w:rPr>
          <w:rFonts w:cs="Arial"/>
        </w:rPr>
      </w:pPr>
      <w:r>
        <w:rPr>
          <w:rFonts w:cs="Arial"/>
        </w:rPr>
        <w:lastRenderedPageBreak/>
        <w:t xml:space="preserve">Penalties are payable </w:t>
      </w:r>
      <w:r w:rsidR="00AB5A99" w:rsidRPr="00AB5A99">
        <w:rPr>
          <w:rFonts w:cs="Arial"/>
        </w:rPr>
        <w:t xml:space="preserve">within 30 days of the date of delivery of a written statement of the amount thereof to the obliged party. </w:t>
      </w:r>
    </w:p>
    <w:p w14:paraId="18FD7C26" w14:textId="77777777" w:rsidR="00AB5A99" w:rsidRPr="00AB5A99" w:rsidRDefault="00AB5A99" w:rsidP="00520B79">
      <w:pPr>
        <w:numPr>
          <w:ilvl w:val="0"/>
          <w:numId w:val="15"/>
        </w:numPr>
        <w:tabs>
          <w:tab w:val="clear" w:pos="737"/>
          <w:tab w:val="num" w:pos="426"/>
        </w:tabs>
        <w:spacing w:after="200"/>
        <w:ind w:left="426"/>
        <w:jc w:val="both"/>
        <w:rPr>
          <w:rFonts w:cs="Arial"/>
        </w:rPr>
      </w:pPr>
      <w:r w:rsidRPr="00AB5A99">
        <w:rPr>
          <w:rFonts w:cs="Arial"/>
        </w:rPr>
        <w:t xml:space="preserve">The payment of the contractual penalty shall be without prejudice to the entitled party's right to compensation for damages; the entitled party shall be entitled to full compensation for damages. </w:t>
      </w:r>
    </w:p>
    <w:p w14:paraId="4F907CF8" w14:textId="77777777" w:rsidR="00B373FD" w:rsidRDefault="00B373FD" w:rsidP="00B33E5A">
      <w:pPr>
        <w:pStyle w:val="Heading2"/>
        <w:numPr>
          <w:ilvl w:val="1"/>
          <w:numId w:val="3"/>
        </w:numPr>
        <w:spacing w:after="200"/>
        <w:ind w:left="714" w:hanging="357"/>
        <w:jc w:val="center"/>
        <w:rPr>
          <w:rFonts w:ascii="Arial" w:hAnsi="Arial" w:cs="Arial"/>
          <w:bCs w:val="0"/>
          <w:i w:val="0"/>
          <w:iCs w:val="0"/>
          <w:sz w:val="22"/>
          <w:szCs w:val="22"/>
        </w:rPr>
      </w:pPr>
      <w:r w:rsidRPr="00B373FD">
        <w:rPr>
          <w:rFonts w:ascii="Arial" w:hAnsi="Arial" w:cs="Arial"/>
          <w:bCs w:val="0"/>
          <w:i w:val="0"/>
          <w:iCs w:val="0"/>
          <w:sz w:val="22"/>
          <w:szCs w:val="22"/>
        </w:rPr>
        <w:t>Confidential information, protection of personal data</w:t>
      </w:r>
    </w:p>
    <w:p w14:paraId="751714A6" w14:textId="4654E8AD"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In the event that personal data is processed during the performance of the subject matter of the contract, this contract is also a contract for the processing of personal data within the meaning of Section </w:t>
      </w:r>
      <w:r w:rsidR="00941F24">
        <w:rPr>
          <w:rFonts w:cs="Arial"/>
        </w:rPr>
        <w:t>34</w:t>
      </w:r>
      <w:r w:rsidRPr="00E71D00">
        <w:rPr>
          <w:rFonts w:cs="Arial"/>
        </w:rPr>
        <w:t xml:space="preserve"> of Act No. </w:t>
      </w:r>
      <w:r w:rsidR="00941F24">
        <w:rPr>
          <w:rFonts w:cs="Arial"/>
        </w:rPr>
        <w:t xml:space="preserve">110/2019 </w:t>
      </w:r>
      <w:r w:rsidRPr="00E71D00">
        <w:rPr>
          <w:rFonts w:cs="Arial"/>
        </w:rPr>
        <w:t xml:space="preserve">Coll., on the </w:t>
      </w:r>
      <w:r w:rsidR="00941F24">
        <w:rPr>
          <w:rFonts w:cs="Arial"/>
        </w:rPr>
        <w:t xml:space="preserve">processing of </w:t>
      </w:r>
      <w:r w:rsidRPr="00E71D00">
        <w:rPr>
          <w:rFonts w:cs="Arial"/>
        </w:rPr>
        <w:t>personal data (hereinafter referred to as "</w:t>
      </w:r>
      <w:r w:rsidR="00941F24">
        <w:rPr>
          <w:rFonts w:cs="Arial"/>
        </w:rPr>
        <w:t>Act No. 110/2019</w:t>
      </w:r>
      <w:r w:rsidRPr="00E71D00">
        <w:rPr>
          <w:rFonts w:cs="Arial"/>
        </w:rPr>
        <w:t xml:space="preserve">"). For the purposes of personal data protection, the contractor has the status of a processor within the meaning of </w:t>
      </w:r>
      <w:r w:rsidR="00941F24">
        <w:rPr>
          <w:rFonts w:cs="Arial"/>
        </w:rPr>
        <w:t xml:space="preserve">Act </w:t>
      </w:r>
      <w:r w:rsidR="00941F24" w:rsidRPr="00941F24">
        <w:rPr>
          <w:rFonts w:cs="Arial"/>
        </w:rPr>
        <w:t>No. 110/2019</w:t>
      </w:r>
      <w:r w:rsidRPr="00E71D00">
        <w:rPr>
          <w:rFonts w:cs="Arial"/>
        </w:rPr>
        <w:t>.</w:t>
      </w:r>
    </w:p>
    <w:p w14:paraId="11802D5A"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is entitled to process personal data only for the purpose of fulfilling the purpose of this contract.</w:t>
      </w:r>
    </w:p>
    <w:p w14:paraId="7D5891B6"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is entitled to process personal data to the extent necessary for the performance of this contract, for this purpose it is entitled to store personal data on information carriers, to modify, to store for the period necessary to exercise the contractor's rights under this contract, to transfer processed personal data to the client, to destroy personal data.</w:t>
      </w:r>
    </w:p>
    <w:p w14:paraId="49DADFEA" w14:textId="428EBD9B"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The Contractor shall take sufficient organisational and technical measures to prevent unauthorised persons from accessing personal data on the protection of personal data in accordance with the applicable legal regulations </w:t>
      </w:r>
      <w:r w:rsidRPr="00EF5A39">
        <w:rPr>
          <w:rFonts w:cs="Arial"/>
        </w:rPr>
        <w:t xml:space="preserve">and Article XIII.3 </w:t>
      </w:r>
      <w:r w:rsidR="00941F24">
        <w:rPr>
          <w:rFonts w:cs="Arial"/>
        </w:rPr>
        <w:t>of the contract</w:t>
      </w:r>
      <w:r w:rsidRPr="00E71D00">
        <w:rPr>
          <w:rFonts w:cs="Arial"/>
        </w:rPr>
        <w:t>.</w:t>
      </w:r>
    </w:p>
    <w:p w14:paraId="6CCCE3F4"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shall ensure that its employees are instructed in accordance with the applicable legislation on the obligation of confidentiality and the possible consequences in the event of a breach of this obligation.</w:t>
      </w:r>
    </w:p>
    <w:p w14:paraId="0B520094"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shall ensure that documents and other tangible media containing personal data are kept only in locked rooms.</w:t>
      </w:r>
    </w:p>
    <w:p w14:paraId="63ECE7D5"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shall ensure that documents and other tangible media containing sensitive data are kept in lockable cabinets located in locked rooms.</w:t>
      </w:r>
    </w:p>
    <w:p w14:paraId="1286CDD1"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shall ensure that electronic data files containing personal data are stored in computer memory only:</w:t>
      </w:r>
    </w:p>
    <w:p w14:paraId="589292EE"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when access to such files is password protected,</w:t>
      </w:r>
    </w:p>
    <w:p w14:paraId="0A1BA3A8"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access to the use of the computer in whose memory such files are located is password protected.</w:t>
      </w:r>
    </w:p>
    <w:p w14:paraId="61622CC9"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If it is necessary to provide the contractor with a copy of databases, files or data carriers containing any data on the activities of the client and its designated organisations for the purpose of checking the correct functioning of the work, rectifying defects or further development of the work, the contractor shall be obliged to handle such data in such a way that it is not leaked or misused.</w:t>
      </w:r>
    </w:p>
    <w:p w14:paraId="0E5D032C"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All facts of a commercial, economic and technical nature relating to the Parties which are not generally available in commercial circles and which come to the knowledge of the Parties in the course of the performance of the subject-matter of the Contract or in connection with this Contract shall be deemed to be confidential information. </w:t>
      </w:r>
    </w:p>
    <w:p w14:paraId="214F74E5" w14:textId="1FA81353"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Contractor undertakes not to disclose, disclose to others, or use confidential information for its own benefit or for the benefit of any other person. It undertakes to keep it strictly confidential and to communicate it exclusively to those of its employees or subcontractors who are authorised to perform the contract and who are entitled to consult it to the extent necessary for that purpose. The contractor undertakes to ensure that these persons also regard the information in question as confidential and keep it confidential.</w:t>
      </w:r>
    </w:p>
    <w:p w14:paraId="00443ABB"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obligation to comply with the provisions of this article of the contract does not apply to information which:</w:t>
      </w:r>
    </w:p>
    <w:p w14:paraId="548DBAA0"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can be disclosed without breach of this contract,</w:t>
      </w:r>
    </w:p>
    <w:p w14:paraId="5C3D69C9"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lastRenderedPageBreak/>
        <w:t>have been exempted from such restrictions by written agreement of both Parties,</w:t>
      </w:r>
    </w:p>
    <w:p w14:paraId="3B102E32" w14:textId="64AF8196"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is known or has been disclosed otherwise than as a result of a breach of duty by one of the Parties,</w:t>
      </w:r>
    </w:p>
    <w:p w14:paraId="76C8F666"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the recipient has knowledge of it before the disclosure is made by a Party,</w:t>
      </w:r>
    </w:p>
    <w:p w14:paraId="16A196C7"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 xml:space="preserve">they are requested by a court, a public prosecutor or a competent administrative authority pursuant to law, or </w:t>
      </w:r>
      <w:r w:rsidR="00EF5A39">
        <w:rPr>
          <w:rFonts w:cs="Arial"/>
        </w:rPr>
        <w:t xml:space="preserve">the </w:t>
      </w:r>
      <w:r w:rsidRPr="00E71D00">
        <w:rPr>
          <w:rFonts w:cs="Arial"/>
        </w:rPr>
        <w:t>disclosure of which is required by law,</w:t>
      </w:r>
    </w:p>
    <w:p w14:paraId="5021FD2D"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disclosed by a Party to a person bound by a statutory duty of confidentiality (e.g. a lawyer or tax adviser) for the purpose of exercising its rights.</w:t>
      </w:r>
    </w:p>
    <w:p w14:paraId="42FA799E"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The obligation to protect confidential information shall continue notwithstanding the termination of this Agreement.</w:t>
      </w:r>
    </w:p>
    <w:p w14:paraId="1E188D2C" w14:textId="77777777" w:rsidR="0005606D" w:rsidRDefault="00B373FD" w:rsidP="00520B79">
      <w:pPr>
        <w:numPr>
          <w:ilvl w:val="0"/>
          <w:numId w:val="22"/>
        </w:numPr>
        <w:tabs>
          <w:tab w:val="clear" w:pos="737"/>
          <w:tab w:val="num" w:pos="426"/>
        </w:tabs>
        <w:spacing w:after="200"/>
        <w:ind w:left="426" w:hanging="426"/>
        <w:jc w:val="both"/>
        <w:rPr>
          <w:rFonts w:cs="Arial"/>
        </w:rPr>
      </w:pPr>
      <w:r w:rsidRPr="00777AF0">
        <w:rPr>
          <w:rFonts w:cs="Arial"/>
        </w:rPr>
        <w:t xml:space="preserve">Due to the public law nature of the Client, the Contractor expressly declares that it is aware of this fact and agrees to the disclosure of the contractual terms and conditions contained in this contract to the extent and under the conditions resulting from the relevant legislation, in particular </w:t>
      </w:r>
      <w:r w:rsidR="004B2F91">
        <w:rPr>
          <w:rFonts w:cs="Arial"/>
        </w:rPr>
        <w:t xml:space="preserve">Act </w:t>
      </w:r>
      <w:r w:rsidRPr="00777AF0">
        <w:rPr>
          <w:rFonts w:cs="Arial"/>
        </w:rPr>
        <w:t>No. 106/1999 Coll., on free access to information, as amended.</w:t>
      </w:r>
    </w:p>
    <w:p w14:paraId="2EECA49B" w14:textId="77777777" w:rsidR="00B373FD" w:rsidRPr="00E71D00" w:rsidRDefault="00276E5A" w:rsidP="00520B79">
      <w:pPr>
        <w:numPr>
          <w:ilvl w:val="0"/>
          <w:numId w:val="22"/>
        </w:numPr>
        <w:tabs>
          <w:tab w:val="clear" w:pos="737"/>
          <w:tab w:val="num" w:pos="426"/>
        </w:tabs>
        <w:spacing w:after="200"/>
        <w:ind w:left="426" w:hanging="426"/>
        <w:jc w:val="both"/>
        <w:rPr>
          <w:rFonts w:cs="Arial"/>
        </w:rPr>
      </w:pPr>
      <w:r w:rsidRPr="00E71D00">
        <w:rPr>
          <w:rFonts w:cs="Arial"/>
        </w:rPr>
        <w:t>The Parties undertake not to disclose the commercial and technical information entrusted to them by the other Party to third parties without the written consent of the other Party and not to use such information for purposes other than to fulfil the terms of this Agreement.</w:t>
      </w:r>
    </w:p>
    <w:p w14:paraId="47739D0F" w14:textId="0DFA14F9" w:rsidR="00CB23C3" w:rsidRDefault="00E233E8" w:rsidP="2B50CD28">
      <w:pPr>
        <w:pStyle w:val="Heading2"/>
        <w:numPr>
          <w:ilvl w:val="1"/>
          <w:numId w:val="3"/>
        </w:numPr>
        <w:spacing w:after="200"/>
        <w:ind w:left="714" w:hanging="357"/>
        <w:jc w:val="center"/>
        <w:rPr>
          <w:rFonts w:ascii="Arial" w:hAnsi="Arial" w:cs="Arial"/>
          <w:i w:val="0"/>
          <w:iCs w:val="0"/>
          <w:sz w:val="22"/>
          <w:szCs w:val="22"/>
        </w:rPr>
      </w:pPr>
      <w:r>
        <w:rPr>
          <w:rFonts w:ascii="Arial" w:hAnsi="Arial" w:cs="Arial"/>
          <w:i w:val="0"/>
          <w:iCs w:val="0"/>
          <w:sz w:val="22"/>
          <w:szCs w:val="22"/>
        </w:rPr>
        <w:t>Validity and effectiveness of the contract</w:t>
      </w:r>
    </w:p>
    <w:p w14:paraId="52E34F90" w14:textId="55EE21C9" w:rsidR="00414CEE" w:rsidRDefault="00414CEE" w:rsidP="00AA6A0F">
      <w:pPr>
        <w:spacing w:after="200"/>
        <w:jc w:val="both"/>
        <w:rPr>
          <w:rFonts w:cs="Arial"/>
        </w:rPr>
      </w:pPr>
    </w:p>
    <w:p w14:paraId="413E2AEF" w14:textId="5F9B038D" w:rsidR="00F25AFB" w:rsidRPr="00414CEE" w:rsidRDefault="00F25AFB" w:rsidP="00414CEE">
      <w:pPr>
        <w:numPr>
          <w:ilvl w:val="0"/>
          <w:numId w:val="16"/>
        </w:numPr>
        <w:tabs>
          <w:tab w:val="clear" w:pos="737"/>
          <w:tab w:val="num" w:pos="426"/>
        </w:tabs>
        <w:spacing w:after="200"/>
        <w:ind w:left="426"/>
        <w:jc w:val="both"/>
        <w:rPr>
          <w:rFonts w:cs="Arial"/>
        </w:rPr>
      </w:pPr>
      <w:r w:rsidRPr="00414CEE">
        <w:rPr>
          <w:rFonts w:cs="Arial"/>
        </w:rPr>
        <w:t xml:space="preserve">This Agreement shall enter into </w:t>
      </w:r>
      <w:r w:rsidR="00414CEE" w:rsidRPr="00AA6A0F">
        <w:t xml:space="preserve">force </w:t>
      </w:r>
      <w:r w:rsidR="00DE4225">
        <w:t xml:space="preserve">and effect </w:t>
      </w:r>
      <w:r w:rsidR="00414CEE" w:rsidRPr="00AA6A0F">
        <w:t xml:space="preserve">on the date of its </w:t>
      </w:r>
      <w:r w:rsidR="00DE4225">
        <w:t>conclusion</w:t>
      </w:r>
      <w:r w:rsidR="00414CEE" w:rsidRPr="00AA6A0F">
        <w:t xml:space="preserve">. This Contract is concluded for a </w:t>
      </w:r>
      <w:r w:rsidR="0040162E">
        <w:t xml:space="preserve">definite period of time, </w:t>
      </w:r>
      <w:r w:rsidR="002A4920">
        <w:t xml:space="preserve">precisely specified in </w:t>
      </w:r>
      <w:r w:rsidR="005E570C">
        <w:t xml:space="preserve">Article IV of this Contract.  </w:t>
      </w:r>
    </w:p>
    <w:p w14:paraId="395D1E9E" w14:textId="179B70AC" w:rsidR="004E6C07" w:rsidRPr="004E6C07" w:rsidRDefault="00D32F31" w:rsidP="00520B79">
      <w:pPr>
        <w:numPr>
          <w:ilvl w:val="0"/>
          <w:numId w:val="16"/>
        </w:numPr>
        <w:tabs>
          <w:tab w:val="clear" w:pos="737"/>
          <w:tab w:val="num" w:pos="426"/>
        </w:tabs>
        <w:spacing w:after="200"/>
        <w:ind w:left="426"/>
        <w:jc w:val="both"/>
        <w:rPr>
          <w:rFonts w:cs="Arial"/>
        </w:rPr>
      </w:pPr>
      <w:r w:rsidRPr="2B50CD28">
        <w:rPr>
          <w:rFonts w:cs="Arial"/>
        </w:rPr>
        <w:t>The Parties may withdraw from the Contract for material breach of the Contract.</w:t>
      </w:r>
    </w:p>
    <w:p w14:paraId="446C68E4" w14:textId="77777777" w:rsidR="00C35576" w:rsidRDefault="00296F0A" w:rsidP="00520B79">
      <w:pPr>
        <w:numPr>
          <w:ilvl w:val="0"/>
          <w:numId w:val="16"/>
        </w:numPr>
        <w:tabs>
          <w:tab w:val="clear" w:pos="737"/>
          <w:tab w:val="num" w:pos="426"/>
        </w:tabs>
        <w:spacing w:after="200"/>
        <w:ind w:left="426"/>
        <w:jc w:val="both"/>
        <w:rPr>
          <w:rFonts w:cs="Arial"/>
        </w:rPr>
      </w:pPr>
      <w:r>
        <w:rPr>
          <w:rFonts w:cs="Arial"/>
        </w:rPr>
        <w:t xml:space="preserve">A material </w:t>
      </w:r>
      <w:r w:rsidR="00D32F31" w:rsidRPr="00D32F31">
        <w:rPr>
          <w:rFonts w:cs="Arial"/>
        </w:rPr>
        <w:t xml:space="preserve">breach of the </w:t>
      </w:r>
      <w:r w:rsidR="00C35576">
        <w:rPr>
          <w:rFonts w:cs="Arial"/>
        </w:rPr>
        <w:t xml:space="preserve">contractor's contractual obligations </w:t>
      </w:r>
      <w:r>
        <w:rPr>
          <w:rFonts w:cs="Arial"/>
        </w:rPr>
        <w:t>shall be deemed to be, inter alia:</w:t>
      </w:r>
    </w:p>
    <w:p w14:paraId="0E00D656" w14:textId="77777777" w:rsidR="00C35576" w:rsidRDefault="00D32F31" w:rsidP="0016338D">
      <w:pPr>
        <w:numPr>
          <w:ilvl w:val="0"/>
          <w:numId w:val="18"/>
        </w:numPr>
        <w:spacing w:after="120" w:line="276" w:lineRule="auto"/>
        <w:ind w:left="850" w:hanging="357"/>
        <w:jc w:val="both"/>
        <w:rPr>
          <w:rFonts w:cs="Arial"/>
        </w:rPr>
      </w:pPr>
      <w:r w:rsidRPr="00C35576">
        <w:rPr>
          <w:rFonts w:cs="Arial"/>
        </w:rPr>
        <w:t xml:space="preserve">Delay by the Contractor in the performance of any of its obligations under the Contract </w:t>
      </w:r>
      <w:r w:rsidR="00C35576" w:rsidRPr="00922AFB">
        <w:rPr>
          <w:rFonts w:cs="Arial"/>
        </w:rPr>
        <w:t>for more than 30 days</w:t>
      </w:r>
      <w:r w:rsidR="00C35576">
        <w:rPr>
          <w:rFonts w:cs="Arial"/>
        </w:rPr>
        <w:t>,</w:t>
      </w:r>
    </w:p>
    <w:p w14:paraId="512B5D1C" w14:textId="77777777" w:rsidR="00C35576" w:rsidRDefault="00D32F31" w:rsidP="0016338D">
      <w:pPr>
        <w:numPr>
          <w:ilvl w:val="0"/>
          <w:numId w:val="18"/>
        </w:numPr>
        <w:spacing w:after="120" w:line="276" w:lineRule="auto"/>
        <w:ind w:left="850" w:hanging="357"/>
        <w:jc w:val="both"/>
        <w:rPr>
          <w:rFonts w:cs="Arial"/>
        </w:rPr>
      </w:pPr>
      <w:r w:rsidRPr="00C35576">
        <w:rPr>
          <w:rFonts w:cs="Arial"/>
        </w:rPr>
        <w:t>failure by the Contractor to comply with the Client's instructions in the performance of the subject matter of the Contract,</w:t>
      </w:r>
    </w:p>
    <w:p w14:paraId="079FDA09" w14:textId="4E034250" w:rsidR="00C35576" w:rsidRPr="00296F0A" w:rsidRDefault="00C35576" w:rsidP="0016338D">
      <w:pPr>
        <w:numPr>
          <w:ilvl w:val="0"/>
          <w:numId w:val="18"/>
        </w:numPr>
        <w:spacing w:after="120" w:line="276" w:lineRule="auto"/>
        <w:ind w:left="850" w:hanging="357"/>
        <w:jc w:val="both"/>
        <w:rPr>
          <w:rFonts w:cs="Arial"/>
        </w:rPr>
      </w:pPr>
      <w:r w:rsidRPr="00296F0A">
        <w:rPr>
          <w:rFonts w:cs="Arial"/>
        </w:rPr>
        <w:t>the Contractor preventing the Client from carrying out inspections and tests of the Work or any part thereof</w:t>
      </w:r>
      <w:r w:rsidR="00E060E9">
        <w:rPr>
          <w:rFonts w:cs="Arial"/>
        </w:rPr>
        <w:t>,</w:t>
      </w:r>
    </w:p>
    <w:p w14:paraId="1A7C3D19" w14:textId="77777777" w:rsidR="00296F0A" w:rsidRDefault="00296F0A" w:rsidP="0016338D">
      <w:pPr>
        <w:numPr>
          <w:ilvl w:val="0"/>
          <w:numId w:val="18"/>
        </w:numPr>
        <w:spacing w:after="120" w:line="276" w:lineRule="auto"/>
        <w:ind w:left="850" w:hanging="357"/>
        <w:jc w:val="both"/>
        <w:rPr>
          <w:rFonts w:cs="Arial"/>
        </w:rPr>
      </w:pPr>
      <w:r w:rsidRPr="00296F0A">
        <w:rPr>
          <w:rFonts w:cs="Arial"/>
        </w:rPr>
        <w:t>repeated or gross violation of the rules of occupational safety, fire protection, occupational health or other safety regulations and rules by the contractor or his subcontractor at the place of performance,</w:t>
      </w:r>
    </w:p>
    <w:p w14:paraId="2B40B9E8" w14:textId="5BBE571D" w:rsidR="00C35576" w:rsidRDefault="00C35576" w:rsidP="0016338D">
      <w:pPr>
        <w:numPr>
          <w:ilvl w:val="0"/>
          <w:numId w:val="18"/>
        </w:numPr>
        <w:spacing w:after="120" w:line="276" w:lineRule="auto"/>
        <w:ind w:left="850" w:hanging="357"/>
        <w:jc w:val="both"/>
        <w:rPr>
          <w:rFonts w:cs="Arial"/>
        </w:rPr>
      </w:pPr>
      <w:r>
        <w:rPr>
          <w:rFonts w:cs="Arial"/>
        </w:rPr>
        <w:t xml:space="preserve">the work has </w:t>
      </w:r>
      <w:r w:rsidR="00D32F31" w:rsidRPr="00C35576">
        <w:rPr>
          <w:rFonts w:cs="Arial"/>
        </w:rPr>
        <w:t xml:space="preserve">defects </w:t>
      </w:r>
      <w:r>
        <w:rPr>
          <w:rFonts w:cs="Arial"/>
        </w:rPr>
        <w:t xml:space="preserve">which </w:t>
      </w:r>
      <w:r w:rsidR="00D32F31" w:rsidRPr="00C35576">
        <w:rPr>
          <w:rFonts w:cs="Arial"/>
        </w:rPr>
        <w:t xml:space="preserve">prevent </w:t>
      </w:r>
      <w:r>
        <w:rPr>
          <w:rFonts w:cs="Arial"/>
        </w:rPr>
        <w:t xml:space="preserve">its </w:t>
      </w:r>
      <w:r w:rsidR="00D32F31" w:rsidRPr="00C35576">
        <w:rPr>
          <w:rFonts w:cs="Arial"/>
        </w:rPr>
        <w:t>proper use for the purpose agreed in this contract</w:t>
      </w:r>
      <w:r w:rsidR="00E060E9">
        <w:rPr>
          <w:rFonts w:cs="Arial"/>
        </w:rPr>
        <w:t>,</w:t>
      </w:r>
    </w:p>
    <w:p w14:paraId="79448E38" w14:textId="1E8B047B" w:rsidR="006552B8" w:rsidRDefault="00275993" w:rsidP="0016338D">
      <w:pPr>
        <w:numPr>
          <w:ilvl w:val="0"/>
          <w:numId w:val="18"/>
        </w:numPr>
        <w:spacing w:after="120" w:line="276" w:lineRule="auto"/>
        <w:ind w:left="850" w:hanging="357"/>
        <w:jc w:val="both"/>
        <w:rPr>
          <w:rFonts w:cs="Arial"/>
        </w:rPr>
      </w:pPr>
      <w:r>
        <w:rPr>
          <w:rFonts w:cs="Arial"/>
        </w:rPr>
        <w:t xml:space="preserve">the client or an authorised representative of ANSA or both fail to sign the </w:t>
      </w:r>
      <w:r w:rsidR="00E34903">
        <w:rPr>
          <w:rFonts w:cs="Arial"/>
        </w:rPr>
        <w:t xml:space="preserve">acceptance report as per Article VI, paragraph 1 of this contract. </w:t>
      </w:r>
    </w:p>
    <w:p w14:paraId="42916283" w14:textId="221AC2DD" w:rsidR="00E060E9" w:rsidRDefault="00D32F31" w:rsidP="0016338D">
      <w:pPr>
        <w:numPr>
          <w:ilvl w:val="0"/>
          <w:numId w:val="18"/>
        </w:numPr>
        <w:spacing w:after="120" w:line="276" w:lineRule="auto"/>
        <w:ind w:left="850" w:hanging="357"/>
        <w:jc w:val="both"/>
        <w:rPr>
          <w:rFonts w:cs="Arial"/>
        </w:rPr>
      </w:pPr>
      <w:r w:rsidRPr="00C35576">
        <w:rPr>
          <w:rFonts w:cs="Arial"/>
        </w:rPr>
        <w:t>failure to comply with the provisions of the guarantee provided</w:t>
      </w:r>
      <w:r w:rsidR="00E060E9">
        <w:rPr>
          <w:rFonts w:cs="Arial"/>
        </w:rPr>
        <w:t xml:space="preserve">, </w:t>
      </w:r>
    </w:p>
    <w:p w14:paraId="31D3F50C" w14:textId="3ADA0E14" w:rsidR="008457B0" w:rsidRDefault="008457B0" w:rsidP="0016338D">
      <w:pPr>
        <w:numPr>
          <w:ilvl w:val="0"/>
          <w:numId w:val="18"/>
        </w:numPr>
        <w:spacing w:after="120" w:line="276" w:lineRule="auto"/>
        <w:ind w:left="850" w:hanging="357"/>
        <w:jc w:val="both"/>
        <w:rPr>
          <w:rFonts w:cs="Arial"/>
        </w:rPr>
      </w:pPr>
      <w:r>
        <w:rPr>
          <w:rFonts w:cs="Arial"/>
        </w:rPr>
        <w:t xml:space="preserve">there is a breach of the </w:t>
      </w:r>
      <w:r w:rsidR="008F5E89">
        <w:rPr>
          <w:rFonts w:cs="Arial"/>
        </w:rPr>
        <w:t>Contractor'</w:t>
      </w:r>
      <w:r>
        <w:rPr>
          <w:rFonts w:cs="Arial"/>
        </w:rPr>
        <w:t xml:space="preserve">s obligation to protect confidential information or confidentiality </w:t>
      </w:r>
      <w:r w:rsidR="008F5E89">
        <w:rPr>
          <w:rFonts w:cs="Arial"/>
        </w:rPr>
        <w:t xml:space="preserve">under this Contract, </w:t>
      </w:r>
    </w:p>
    <w:p w14:paraId="7E83A6C4" w14:textId="2711837D" w:rsidR="008F5E89" w:rsidRDefault="00CC1B16" w:rsidP="0016338D">
      <w:pPr>
        <w:numPr>
          <w:ilvl w:val="0"/>
          <w:numId w:val="18"/>
        </w:numPr>
        <w:spacing w:after="120" w:line="276" w:lineRule="auto"/>
        <w:ind w:left="850" w:hanging="357"/>
        <w:jc w:val="both"/>
        <w:rPr>
          <w:rFonts w:cs="Arial"/>
        </w:rPr>
      </w:pPr>
      <w:r>
        <w:rPr>
          <w:rFonts w:cs="Arial"/>
        </w:rPr>
        <w:t xml:space="preserve">insolvency proceedings </w:t>
      </w:r>
      <w:r w:rsidR="008F5E89">
        <w:rPr>
          <w:rFonts w:cs="Arial"/>
        </w:rPr>
        <w:t xml:space="preserve">are initiated </w:t>
      </w:r>
      <w:r>
        <w:rPr>
          <w:rFonts w:cs="Arial"/>
        </w:rPr>
        <w:t xml:space="preserve">against the contractor </w:t>
      </w:r>
      <w:r w:rsidR="008F5E89">
        <w:rPr>
          <w:rFonts w:cs="Arial"/>
        </w:rPr>
        <w:t xml:space="preserve">under the Insolvency Act </w:t>
      </w:r>
      <w:r>
        <w:rPr>
          <w:rFonts w:cs="Arial"/>
        </w:rPr>
        <w:t xml:space="preserve">or the contractor itself files a debtor's petition to initiate </w:t>
      </w:r>
      <w:r w:rsidR="00AB543D">
        <w:rPr>
          <w:rFonts w:cs="Arial"/>
        </w:rPr>
        <w:t xml:space="preserve">insolvency </w:t>
      </w:r>
      <w:r>
        <w:rPr>
          <w:rFonts w:cs="Arial"/>
        </w:rPr>
        <w:t xml:space="preserve">proceedings </w:t>
      </w:r>
      <w:r w:rsidR="00AB543D">
        <w:rPr>
          <w:rFonts w:cs="Arial"/>
        </w:rPr>
        <w:t xml:space="preserve">or a decision is issued on the contractor's bankruptcy, </w:t>
      </w:r>
    </w:p>
    <w:p w14:paraId="4E7DC8DF" w14:textId="77777777" w:rsidR="00296F0A" w:rsidRDefault="00D32F31" w:rsidP="00520B79">
      <w:pPr>
        <w:numPr>
          <w:ilvl w:val="0"/>
          <w:numId w:val="16"/>
        </w:numPr>
        <w:tabs>
          <w:tab w:val="clear" w:pos="737"/>
          <w:tab w:val="num" w:pos="426"/>
        </w:tabs>
        <w:spacing w:after="200"/>
        <w:ind w:left="426"/>
        <w:jc w:val="both"/>
        <w:rPr>
          <w:rFonts w:cs="Arial"/>
        </w:rPr>
      </w:pPr>
      <w:r w:rsidRPr="00C35576">
        <w:rPr>
          <w:rFonts w:cs="Arial"/>
        </w:rPr>
        <w:t xml:space="preserve">A material breach of contractual obligations by the Client shall be deemed to be, inter alia, a repeated delay by the Client in the </w:t>
      </w:r>
      <w:r w:rsidR="00290F1E" w:rsidRPr="00922AFB">
        <w:rPr>
          <w:rFonts w:cs="Arial"/>
        </w:rPr>
        <w:t>payment of any invoice (or part thereof) of more than one (1) month</w:t>
      </w:r>
      <w:r w:rsidRPr="00C35576">
        <w:rPr>
          <w:rFonts w:cs="Arial"/>
        </w:rPr>
        <w:t xml:space="preserve">. </w:t>
      </w:r>
    </w:p>
    <w:p w14:paraId="4A8FDFAA" w14:textId="77777777" w:rsidR="00010A8C" w:rsidRDefault="00010A8C" w:rsidP="00520B79">
      <w:pPr>
        <w:numPr>
          <w:ilvl w:val="0"/>
          <w:numId w:val="16"/>
        </w:numPr>
        <w:tabs>
          <w:tab w:val="clear" w:pos="737"/>
          <w:tab w:val="num" w:pos="426"/>
        </w:tabs>
        <w:spacing w:after="200"/>
        <w:ind w:left="426"/>
        <w:jc w:val="both"/>
        <w:rPr>
          <w:rFonts w:cs="Arial"/>
        </w:rPr>
      </w:pPr>
      <w:r w:rsidRPr="00010A8C">
        <w:rPr>
          <w:rFonts w:cs="Arial"/>
        </w:rPr>
        <w:lastRenderedPageBreak/>
        <w:t xml:space="preserve">Withdrawal from the contract must be made in writing; </w:t>
      </w:r>
      <w:r w:rsidR="0096160E">
        <w:rPr>
          <w:rFonts w:cs="Arial"/>
        </w:rPr>
        <w:t>stating the reason</w:t>
      </w:r>
      <w:r w:rsidR="00857B8B">
        <w:rPr>
          <w:rFonts w:cs="Arial"/>
        </w:rPr>
        <w:t xml:space="preserve">; </w:t>
      </w:r>
      <w:r w:rsidR="006A25CB">
        <w:rPr>
          <w:rFonts w:cs="Arial"/>
        </w:rPr>
        <w:t xml:space="preserve">the effects of </w:t>
      </w:r>
      <w:r w:rsidRPr="00010A8C">
        <w:rPr>
          <w:rFonts w:cs="Arial"/>
        </w:rPr>
        <w:t>the withdrawal shall commence on the date of delivery of the notice of withdrawal to the other party, if the withdrawal was justified.</w:t>
      </w:r>
    </w:p>
    <w:p w14:paraId="0C844FA2" w14:textId="77777777" w:rsidR="00296F0A" w:rsidRPr="00296F0A" w:rsidRDefault="00296F0A" w:rsidP="00520B79">
      <w:pPr>
        <w:numPr>
          <w:ilvl w:val="0"/>
          <w:numId w:val="16"/>
        </w:numPr>
        <w:tabs>
          <w:tab w:val="clear" w:pos="737"/>
          <w:tab w:val="num" w:pos="426"/>
        </w:tabs>
        <w:spacing w:after="200"/>
        <w:ind w:left="426"/>
        <w:jc w:val="both"/>
        <w:rPr>
          <w:rFonts w:cs="Arial"/>
        </w:rPr>
      </w:pPr>
      <w:r w:rsidRPr="00296F0A">
        <w:rPr>
          <w:rFonts w:cs="Arial"/>
        </w:rPr>
        <w:t xml:space="preserve">In the event that the Client withdraws from the Contract due to a material breach of the Contract by the Contractor, the Contractor shall not be entitled to </w:t>
      </w:r>
      <w:r w:rsidR="00745DCA" w:rsidRPr="006F3A6A">
        <w:rPr>
          <w:rFonts w:cs="Arial"/>
        </w:rPr>
        <w:t>full</w:t>
      </w:r>
      <w:r w:rsidRPr="00694AEB">
        <w:rPr>
          <w:rFonts w:cs="Arial"/>
        </w:rPr>
        <w:t xml:space="preserve"> payment of the price under Article </w:t>
      </w:r>
      <w:r w:rsidR="00617B51" w:rsidRPr="00694AEB">
        <w:rPr>
          <w:rFonts w:cs="Arial"/>
        </w:rPr>
        <w:t xml:space="preserve">V </w:t>
      </w:r>
      <w:r w:rsidRPr="00694AEB">
        <w:rPr>
          <w:rFonts w:cs="Arial"/>
        </w:rPr>
        <w:t xml:space="preserve">of </w:t>
      </w:r>
      <w:r w:rsidRPr="00296F0A">
        <w:rPr>
          <w:rFonts w:cs="Arial"/>
        </w:rPr>
        <w:t xml:space="preserve">this </w:t>
      </w:r>
      <w:r w:rsidRPr="006F3A6A">
        <w:rPr>
          <w:rFonts w:cs="Arial"/>
        </w:rPr>
        <w:t xml:space="preserve">Contract. The Contractor shall only be entitled to claim from the Client what the Client has enriched himself by the performance of the subject matter of the work. Withdrawal from the contract shall be without prejudice to the Client's right to compensation for any damages </w:t>
      </w:r>
      <w:r w:rsidRPr="00296F0A">
        <w:rPr>
          <w:rFonts w:cs="Arial"/>
        </w:rPr>
        <w:t>and payment of a contractual penalty.</w:t>
      </w:r>
    </w:p>
    <w:p w14:paraId="4AEFA948" w14:textId="77777777" w:rsidR="00296F0A" w:rsidRDefault="00296F0A" w:rsidP="00520B79">
      <w:pPr>
        <w:numPr>
          <w:ilvl w:val="0"/>
          <w:numId w:val="16"/>
        </w:numPr>
        <w:tabs>
          <w:tab w:val="clear" w:pos="737"/>
          <w:tab w:val="num" w:pos="426"/>
        </w:tabs>
        <w:spacing w:after="200"/>
        <w:ind w:left="426"/>
        <w:jc w:val="both"/>
        <w:rPr>
          <w:rFonts w:cs="Arial"/>
        </w:rPr>
      </w:pPr>
      <w:r w:rsidRPr="00296F0A">
        <w:rPr>
          <w:rFonts w:cs="Arial"/>
        </w:rPr>
        <w:t xml:space="preserve">If </w:t>
      </w:r>
      <w:r w:rsidRPr="006F3A6A">
        <w:rPr>
          <w:rFonts w:cs="Arial"/>
        </w:rPr>
        <w:t>the contractor withdraws from the contract due to a material breach of contract by the client, the contractor is entitled to payment of a proportionate part of the price of the work corresponding to the extent of the work performed.</w:t>
      </w:r>
      <w:r w:rsidRPr="00296F0A">
        <w:rPr>
          <w:rFonts w:cs="Arial"/>
        </w:rPr>
        <w:t xml:space="preserve"> Withdrawal from the contract shall not affect the contractor's right to compensation for any damages and payment of the contractual penalty.</w:t>
      </w:r>
    </w:p>
    <w:p w14:paraId="064EB7BF" w14:textId="77777777" w:rsidR="006231F7" w:rsidRDefault="000A3911" w:rsidP="006231F7">
      <w:pPr>
        <w:numPr>
          <w:ilvl w:val="0"/>
          <w:numId w:val="16"/>
        </w:numPr>
        <w:tabs>
          <w:tab w:val="clear" w:pos="737"/>
          <w:tab w:val="num" w:pos="426"/>
        </w:tabs>
        <w:spacing w:after="200"/>
        <w:ind w:left="426"/>
        <w:jc w:val="both"/>
        <w:rPr>
          <w:rFonts w:cs="Arial"/>
        </w:rPr>
      </w:pPr>
      <w:r w:rsidRPr="00E71D00">
        <w:rPr>
          <w:rFonts w:cs="Arial"/>
        </w:rPr>
        <w:t xml:space="preserve">In the event of termination of the contract, the contractor is obliged to provide the client, at its own expense, with all assistance for the proper migration of data to another information system of the client's choice. </w:t>
      </w:r>
    </w:p>
    <w:p w14:paraId="0F84E3D7" w14:textId="558DE3D9" w:rsidR="006231F7" w:rsidRPr="000778BF" w:rsidRDefault="00D23BB3" w:rsidP="006231F7">
      <w:pPr>
        <w:numPr>
          <w:ilvl w:val="0"/>
          <w:numId w:val="16"/>
        </w:numPr>
        <w:tabs>
          <w:tab w:val="clear" w:pos="737"/>
          <w:tab w:val="num" w:pos="426"/>
        </w:tabs>
        <w:spacing w:after="200"/>
        <w:ind w:left="426"/>
        <w:jc w:val="both"/>
        <w:rPr>
          <w:rFonts w:cs="Arial"/>
        </w:rPr>
      </w:pPr>
      <w:r w:rsidRPr="006231F7">
        <w:rPr>
          <w:rFonts w:cs="Arial"/>
        </w:rPr>
        <w:t xml:space="preserve">The termination of </w:t>
      </w:r>
      <w:r w:rsidR="006231F7" w:rsidRPr="00AA6A0F">
        <w:rPr>
          <w:bCs/>
          <w:iCs/>
        </w:rPr>
        <w:t xml:space="preserve">this Agreement, including the cancellation of the obligation as a result of </w:t>
      </w:r>
      <w:r w:rsidR="007508E0">
        <w:rPr>
          <w:bCs/>
          <w:iCs/>
        </w:rPr>
        <w:t xml:space="preserve">the parties' agreement or </w:t>
      </w:r>
      <w:r w:rsidR="006231F7" w:rsidRPr="00AA6A0F">
        <w:rPr>
          <w:bCs/>
          <w:iCs/>
        </w:rPr>
        <w:t xml:space="preserve">withdrawal from this Agreement, shall not affect the </w:t>
      </w:r>
      <w:r w:rsidR="006231F7" w:rsidRPr="00AA6A0F">
        <w:t xml:space="preserve">provisions of the Agreement relating to licences, warranties, claims for liability for defects, claims for liability for damages and claims for contractual penalties, provisions on the protection of information, confidentiality, or other provisions and claims, the nature of which implies that they are to survive the termination of this Agreement. </w:t>
      </w:r>
    </w:p>
    <w:p w14:paraId="6BCF8C40" w14:textId="05B1A633" w:rsidR="000778BF" w:rsidRPr="00AA6A0F" w:rsidRDefault="000778BF" w:rsidP="00AA6A0F">
      <w:pPr>
        <w:numPr>
          <w:ilvl w:val="0"/>
          <w:numId w:val="16"/>
        </w:numPr>
        <w:tabs>
          <w:tab w:val="clear" w:pos="737"/>
          <w:tab w:val="num" w:pos="426"/>
        </w:tabs>
        <w:spacing w:after="200"/>
        <w:ind w:left="426"/>
        <w:jc w:val="both"/>
        <w:rPr>
          <w:rFonts w:cs="Arial"/>
        </w:rPr>
      </w:pPr>
      <w:r>
        <w:rPr>
          <w:rFonts w:cs="Arial"/>
        </w:rPr>
        <w:t xml:space="preserve">The grant of all rights to the Client </w:t>
      </w:r>
      <w:r w:rsidR="00B26E6B">
        <w:rPr>
          <w:rFonts w:cs="Arial"/>
        </w:rPr>
        <w:t xml:space="preserve">under the Licence pursuant to this Agreement shall not be terminable </w:t>
      </w:r>
      <w:r w:rsidR="00A95B02">
        <w:rPr>
          <w:rFonts w:cs="Arial"/>
        </w:rPr>
        <w:t xml:space="preserve">or otherwise unilaterally revoked </w:t>
      </w:r>
      <w:r w:rsidR="00B26E6B">
        <w:rPr>
          <w:rFonts w:cs="Arial"/>
        </w:rPr>
        <w:t>by the Contractor</w:t>
      </w:r>
      <w:r w:rsidR="00A95B02">
        <w:rPr>
          <w:rFonts w:cs="Arial"/>
        </w:rPr>
        <w:t xml:space="preserve">. </w:t>
      </w:r>
    </w:p>
    <w:p w14:paraId="216E8039" w14:textId="78256BF2" w:rsidR="001B3787" w:rsidRPr="00E71D00" w:rsidRDefault="001B3787" w:rsidP="00AA6A0F">
      <w:pPr>
        <w:spacing w:after="200"/>
        <w:ind w:left="426"/>
        <w:jc w:val="both"/>
        <w:rPr>
          <w:rFonts w:cs="Arial"/>
        </w:rPr>
      </w:pPr>
    </w:p>
    <w:p w14:paraId="51CC51BB" w14:textId="3D30B8DB" w:rsidR="00D938CA" w:rsidRPr="00D938CA" w:rsidRDefault="00D938CA" w:rsidP="00B33E5A">
      <w:pPr>
        <w:pStyle w:val="Heading2"/>
        <w:numPr>
          <w:ilvl w:val="1"/>
          <w:numId w:val="3"/>
        </w:numPr>
        <w:spacing w:after="200"/>
        <w:ind w:left="714" w:hanging="357"/>
        <w:jc w:val="center"/>
        <w:rPr>
          <w:rFonts w:ascii="Arial" w:hAnsi="Arial" w:cs="Arial"/>
          <w:bCs w:val="0"/>
          <w:i w:val="0"/>
          <w:iCs w:val="0"/>
          <w:sz w:val="22"/>
          <w:szCs w:val="22"/>
        </w:rPr>
      </w:pPr>
      <w:r w:rsidRPr="00D938CA">
        <w:rPr>
          <w:rFonts w:ascii="Arial" w:hAnsi="Arial" w:cs="Arial"/>
          <w:bCs w:val="0"/>
          <w:i w:val="0"/>
          <w:iCs w:val="0"/>
          <w:sz w:val="22"/>
          <w:szCs w:val="22"/>
        </w:rPr>
        <w:t>Rights and Obligations of the Parties</w:t>
      </w:r>
    </w:p>
    <w:p w14:paraId="2668534B" w14:textId="77777777" w:rsidR="00C90AD5" w:rsidRPr="00875804" w:rsidRDefault="00BF3521" w:rsidP="00520B79">
      <w:pPr>
        <w:numPr>
          <w:ilvl w:val="0"/>
          <w:numId w:val="19"/>
        </w:numPr>
        <w:tabs>
          <w:tab w:val="num" w:pos="426"/>
        </w:tabs>
        <w:spacing w:after="200"/>
        <w:ind w:left="426"/>
        <w:jc w:val="both"/>
        <w:rPr>
          <w:rFonts w:cs="Arial"/>
        </w:rPr>
      </w:pPr>
      <w:r w:rsidRPr="00875804">
        <w:rPr>
          <w:rFonts w:cs="Arial"/>
        </w:rPr>
        <w:t xml:space="preserve">The Client undertakes to provide the Contractor with the necessary cooperation and to comment on proposals for further action if this is necessary for the proper execution of the Work. </w:t>
      </w:r>
    </w:p>
    <w:p w14:paraId="0B502E5B" w14:textId="77777777" w:rsidR="00CB510C" w:rsidRPr="00875804" w:rsidRDefault="00C90AD5" w:rsidP="00520B79">
      <w:pPr>
        <w:numPr>
          <w:ilvl w:val="0"/>
          <w:numId w:val="19"/>
        </w:numPr>
        <w:tabs>
          <w:tab w:val="num" w:pos="426"/>
        </w:tabs>
        <w:spacing w:after="200"/>
        <w:ind w:left="426"/>
        <w:jc w:val="both"/>
        <w:rPr>
          <w:rFonts w:cs="Arial"/>
        </w:rPr>
      </w:pPr>
      <w:r w:rsidRPr="00875804">
        <w:rPr>
          <w:rFonts w:cs="Arial"/>
        </w:rPr>
        <w:t xml:space="preserve">The contractor undertakes to act with professional quality and care in the execution of the work. </w:t>
      </w:r>
    </w:p>
    <w:p w14:paraId="1E0EFED3"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 xml:space="preserve">The contractor undertakes to hand over the work properly and on time in accordance with this contract. </w:t>
      </w:r>
    </w:p>
    <w:p w14:paraId="4052AD1C" w14:textId="77777777" w:rsidR="008D6D4C" w:rsidRPr="008D6D4C" w:rsidRDefault="008D6D4C" w:rsidP="00520B79">
      <w:pPr>
        <w:numPr>
          <w:ilvl w:val="0"/>
          <w:numId w:val="19"/>
        </w:numPr>
        <w:tabs>
          <w:tab w:val="num" w:pos="426"/>
        </w:tabs>
        <w:spacing w:after="200"/>
        <w:ind w:left="426"/>
        <w:jc w:val="both"/>
        <w:rPr>
          <w:rFonts w:cs="Arial"/>
        </w:rPr>
      </w:pPr>
      <w:r w:rsidRPr="00C90AD5">
        <w:rPr>
          <w:rFonts w:cs="Arial"/>
        </w:rPr>
        <w:t xml:space="preserve">The contractor shall deliver </w:t>
      </w:r>
      <w:r>
        <w:rPr>
          <w:rFonts w:cs="Arial"/>
        </w:rPr>
        <w:t xml:space="preserve">the work and parts thereof </w:t>
      </w:r>
      <w:r w:rsidRPr="00C90AD5">
        <w:rPr>
          <w:rFonts w:cs="Arial"/>
        </w:rPr>
        <w:t xml:space="preserve">in accordance with this contract in the agreed quantity, quality and workmanship. The parties agree on the 1st quality of the delivered performance. </w:t>
      </w:r>
    </w:p>
    <w:p w14:paraId="3EC7D773" w14:textId="77777777" w:rsidR="00717AF9" w:rsidRPr="00875804" w:rsidRDefault="00717AF9" w:rsidP="00520B79">
      <w:pPr>
        <w:numPr>
          <w:ilvl w:val="0"/>
          <w:numId w:val="19"/>
        </w:numPr>
        <w:tabs>
          <w:tab w:val="num" w:pos="426"/>
        </w:tabs>
        <w:spacing w:after="200"/>
        <w:ind w:left="426"/>
        <w:jc w:val="both"/>
        <w:rPr>
          <w:rFonts w:cs="Arial"/>
        </w:rPr>
      </w:pPr>
      <w:r w:rsidRPr="00875804">
        <w:rPr>
          <w:rFonts w:cs="Arial"/>
        </w:rPr>
        <w:t xml:space="preserve">The Contractor shall comply with all safety regulations, all laws and their implementing decrees insofar as they apply to the work to be carried out and relate to the Contractor's activities, occupational safety, fire </w:t>
      </w:r>
      <w:r w:rsidR="004045DA" w:rsidRPr="00875804">
        <w:rPr>
          <w:rFonts w:cs="Arial"/>
        </w:rPr>
        <w:t xml:space="preserve">protection </w:t>
      </w:r>
      <w:r w:rsidRPr="00875804">
        <w:rPr>
          <w:rFonts w:cs="Arial"/>
        </w:rPr>
        <w:t xml:space="preserve">and </w:t>
      </w:r>
      <w:r w:rsidR="004045DA" w:rsidRPr="00875804">
        <w:rPr>
          <w:rFonts w:cs="Arial"/>
        </w:rPr>
        <w:t>environmental protection</w:t>
      </w:r>
      <w:r w:rsidRPr="00875804">
        <w:rPr>
          <w:rFonts w:cs="Arial"/>
        </w:rPr>
        <w:t>. If the Contractor's breach of these regulations causes damage, the Contractor shall bear the costs.</w:t>
      </w:r>
    </w:p>
    <w:p w14:paraId="13A12D2C"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The client shall have the right to ascertain the state of the work at any time during the performance of the work</w:t>
      </w:r>
      <w:r w:rsidR="00AE726B" w:rsidRPr="00875804">
        <w:rPr>
          <w:rFonts w:cs="Arial"/>
        </w:rPr>
        <w:t>, including the quality control of the work or parts thereof</w:t>
      </w:r>
      <w:r w:rsidRPr="00875804">
        <w:rPr>
          <w:rFonts w:cs="Arial"/>
        </w:rPr>
        <w:t xml:space="preserve">, and the contractor shall create the conditions for this; the contractor shall bear the costs, if any. </w:t>
      </w:r>
    </w:p>
    <w:p w14:paraId="294EB505"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 xml:space="preserve">The contractor undertakes to allow persons authorised to inspect the project from which the contract is paid to inspect documents related to the performance of the contract for at least 10 years after the completion of the financing of the work in a manner consistent with the applicable legal regulations of the Czech Republic </w:t>
      </w:r>
      <w:r w:rsidR="00671713">
        <w:rPr>
          <w:rFonts w:cs="Arial"/>
        </w:rPr>
        <w:t>and the European Union</w:t>
      </w:r>
      <w:r w:rsidRPr="00875804">
        <w:rPr>
          <w:rFonts w:cs="Arial"/>
        </w:rPr>
        <w:t xml:space="preserve">. </w:t>
      </w:r>
    </w:p>
    <w:p w14:paraId="4B8357F5" w14:textId="77777777" w:rsidR="00215D69" w:rsidRPr="00875804" w:rsidRDefault="00215D69" w:rsidP="00520B79">
      <w:pPr>
        <w:numPr>
          <w:ilvl w:val="0"/>
          <w:numId w:val="19"/>
        </w:numPr>
        <w:tabs>
          <w:tab w:val="num" w:pos="426"/>
        </w:tabs>
        <w:spacing w:after="200"/>
        <w:ind w:left="426"/>
        <w:jc w:val="both"/>
        <w:rPr>
          <w:rFonts w:cs="Arial"/>
        </w:rPr>
      </w:pPr>
      <w:r w:rsidRPr="00875804">
        <w:rPr>
          <w:rFonts w:cs="Arial"/>
        </w:rPr>
        <w:t xml:space="preserve">In order to verify the fulfilment of the obligations arising from the </w:t>
      </w:r>
      <w:r w:rsidR="004B2F91">
        <w:rPr>
          <w:rFonts w:cs="Arial"/>
        </w:rPr>
        <w:t>Project</w:t>
      </w:r>
      <w:r w:rsidRPr="00875804">
        <w:rPr>
          <w:rFonts w:cs="Arial"/>
        </w:rPr>
        <w:t xml:space="preserve">, the Contractor is obliged to cooperate with </w:t>
      </w:r>
      <w:r w:rsidR="00671713">
        <w:rPr>
          <w:rFonts w:cs="Arial"/>
        </w:rPr>
        <w:t xml:space="preserve">the relevant institutions carrying out the </w:t>
      </w:r>
      <w:r w:rsidRPr="00875804">
        <w:rPr>
          <w:rFonts w:cs="Arial"/>
        </w:rPr>
        <w:t xml:space="preserve">control. </w:t>
      </w:r>
      <w:r w:rsidR="00671713">
        <w:rPr>
          <w:rFonts w:cs="Arial"/>
        </w:rPr>
        <w:t xml:space="preserve">Furthermore, </w:t>
      </w:r>
      <w:r w:rsidRPr="00875804">
        <w:rPr>
          <w:rFonts w:cs="Arial"/>
        </w:rPr>
        <w:t xml:space="preserve">pursuant to the provisions of Section 2(e) of Act No. 320/2001 Coll., on Financial Control in Public Administration and on Amendments to Certain Acts, as amended, the Contractor is obliged to cooperate in the </w:t>
      </w:r>
      <w:r w:rsidRPr="00875804">
        <w:rPr>
          <w:rFonts w:cs="Arial"/>
        </w:rPr>
        <w:lastRenderedPageBreak/>
        <w:t>performance of financial control carried out in connection with the payment of goods or services from public expenditure.</w:t>
      </w:r>
    </w:p>
    <w:p w14:paraId="08D2355D" w14:textId="77777777" w:rsidR="00C90AD5" w:rsidRPr="00875804" w:rsidRDefault="009C01FE" w:rsidP="00520B79">
      <w:pPr>
        <w:numPr>
          <w:ilvl w:val="0"/>
          <w:numId w:val="19"/>
        </w:numPr>
        <w:tabs>
          <w:tab w:val="num" w:pos="426"/>
        </w:tabs>
        <w:spacing w:after="200"/>
        <w:ind w:left="426"/>
        <w:jc w:val="both"/>
        <w:rPr>
          <w:rFonts w:cs="Arial"/>
        </w:rPr>
      </w:pPr>
      <w:r w:rsidRPr="00875804">
        <w:rPr>
          <w:rFonts w:cs="Arial"/>
        </w:rPr>
        <w:t xml:space="preserve">The Contractor is obliged to inform the Client in writing </w:t>
      </w:r>
      <w:r w:rsidR="006C5DEB" w:rsidRPr="00875804">
        <w:rPr>
          <w:rFonts w:cs="Arial"/>
        </w:rPr>
        <w:t xml:space="preserve">without undue delay </w:t>
      </w:r>
      <w:r w:rsidRPr="00875804">
        <w:rPr>
          <w:rFonts w:cs="Arial"/>
        </w:rPr>
        <w:t xml:space="preserve">of any facts </w:t>
      </w:r>
      <w:r w:rsidR="006C5DEB" w:rsidRPr="00875804">
        <w:rPr>
          <w:rFonts w:cs="Arial"/>
        </w:rPr>
        <w:t xml:space="preserve">which have or may have an </w:t>
      </w:r>
      <w:r w:rsidRPr="00875804">
        <w:rPr>
          <w:rFonts w:cs="Arial"/>
        </w:rPr>
        <w:t xml:space="preserve">impact on the performance of the contract, immediately, and no later than the next working day after the relevant fact occurs or the Contractor becomes aware that it may occur. </w:t>
      </w:r>
    </w:p>
    <w:p w14:paraId="0355DEB8" w14:textId="77777777" w:rsidR="00513356" w:rsidRPr="00E71D00" w:rsidRDefault="00513356" w:rsidP="00520B79">
      <w:pPr>
        <w:numPr>
          <w:ilvl w:val="0"/>
          <w:numId w:val="19"/>
        </w:numPr>
        <w:tabs>
          <w:tab w:val="num" w:pos="426"/>
        </w:tabs>
        <w:spacing w:after="200"/>
        <w:ind w:left="426"/>
        <w:jc w:val="both"/>
        <w:rPr>
          <w:rFonts w:cs="Arial"/>
        </w:rPr>
      </w:pPr>
      <w:r w:rsidRPr="00E71D00">
        <w:rPr>
          <w:rFonts w:cs="Arial"/>
        </w:rPr>
        <w:t xml:space="preserve">The Contractor shall be obliged to properly retain all documents relating to the execution of the work and proving the use of funds for at least 10 years after the completion of the work in a manner consistent with applicable </w:t>
      </w:r>
      <w:r w:rsidR="004B2F91">
        <w:rPr>
          <w:rFonts w:cs="Arial"/>
        </w:rPr>
        <w:t xml:space="preserve">Czech and European Union </w:t>
      </w:r>
      <w:r w:rsidRPr="00E71D00">
        <w:rPr>
          <w:rFonts w:cs="Arial"/>
        </w:rPr>
        <w:t>legislation. Furthermore, the Contractor shall ensure that all its subcontractors, partners, partners' suppliers also keep all documents related to the execution of the Work in accordance with these Conditions.</w:t>
      </w:r>
    </w:p>
    <w:p w14:paraId="326EA94B" w14:textId="0295ED9E" w:rsidR="007A3128" w:rsidRDefault="00B87980" w:rsidP="00520B79">
      <w:pPr>
        <w:numPr>
          <w:ilvl w:val="0"/>
          <w:numId w:val="19"/>
        </w:numPr>
        <w:tabs>
          <w:tab w:val="num" w:pos="426"/>
        </w:tabs>
        <w:spacing w:after="200"/>
        <w:ind w:left="426"/>
        <w:jc w:val="both"/>
        <w:rPr>
          <w:rFonts w:cs="Arial"/>
        </w:rPr>
      </w:pPr>
      <w:r w:rsidRPr="006C388B">
        <w:rPr>
          <w:rFonts w:cs="Arial"/>
        </w:rPr>
        <w:t>The Contractor is obliged to participate in all meetings related to the subject of the Contract upon the invitation of the Client, to follow the Client's instructions and to provide the required documentation when performing the performance under this Contract. Participation in such meetings shall not be considered technical support, maintenance, advice or consultation and the Contractor shall not be remunerated for such meetings</w:t>
      </w:r>
      <w:r w:rsidR="0032629B">
        <w:rPr>
          <w:rFonts w:cs="Arial"/>
        </w:rPr>
        <w:t>.</w:t>
      </w:r>
    </w:p>
    <w:p w14:paraId="67526A54" w14:textId="0A9D59E4" w:rsidR="003752E3" w:rsidRDefault="003752E3" w:rsidP="00AA6A0F">
      <w:pPr>
        <w:numPr>
          <w:ilvl w:val="0"/>
          <w:numId w:val="19"/>
        </w:numPr>
        <w:tabs>
          <w:tab w:val="num" w:pos="426"/>
        </w:tabs>
        <w:spacing w:after="200"/>
        <w:ind w:left="426"/>
        <w:jc w:val="both"/>
        <w:rPr>
          <w:noProof/>
        </w:rPr>
      </w:pPr>
      <w:r>
        <w:rPr>
          <w:noProof/>
        </w:rPr>
        <w:t xml:space="preserve"> During the execution of the contract, four scheduled on-site visits to Moldova shall be mandatory on the part of </w:t>
      </w:r>
      <w:r w:rsidR="001826E8">
        <w:rPr>
          <w:noProof/>
        </w:rPr>
        <w:t>the Contractor</w:t>
      </w:r>
      <w:r>
        <w:rPr>
          <w:noProof/>
        </w:rPr>
        <w:t>. These visits are mainly for detailed requirements analysis, presentation of the MVP, acceptance of the different phases of delivery, user training and final handover of the system. Each visit is designed to promote effective collaboration, knowledge transfer and successful deployment of the system into the production environment. Below is a table showing the planned schedule of on-site visits with recommended team composition and length</w:t>
      </w:r>
      <w:r w:rsidR="003C509B">
        <w:rPr>
          <w:noProof/>
        </w:rPr>
        <w:t>:</w:t>
      </w:r>
    </w:p>
    <w:tbl>
      <w:tblPr>
        <w:tblStyle w:val="TableGrid"/>
        <w:tblW w:w="0" w:type="auto"/>
        <w:tblLook w:val="04A0" w:firstRow="1" w:lastRow="0" w:firstColumn="1" w:lastColumn="0" w:noHBand="0" w:noVBand="1"/>
      </w:tblPr>
      <w:tblGrid>
        <w:gridCol w:w="2128"/>
        <w:gridCol w:w="3247"/>
        <w:gridCol w:w="2113"/>
        <w:gridCol w:w="1573"/>
      </w:tblGrid>
      <w:tr w:rsidR="003752E3" w:rsidRPr="007D6ECD" w14:paraId="4DCF19FE" w14:textId="77777777">
        <w:tc>
          <w:tcPr>
            <w:tcW w:w="2245" w:type="dxa"/>
            <w:hideMark/>
          </w:tcPr>
          <w:p w14:paraId="5FC6005D" w14:textId="77777777" w:rsidR="003752E3" w:rsidRPr="007D6ECD" w:rsidRDefault="003752E3">
            <w:pPr>
              <w:rPr>
                <w:noProof/>
              </w:rPr>
            </w:pPr>
            <w:r w:rsidRPr="007D6ECD">
              <w:rPr>
                <w:noProof/>
              </w:rPr>
              <w:t>Visit (name + date)</w:t>
            </w:r>
          </w:p>
        </w:tc>
        <w:tc>
          <w:tcPr>
            <w:tcW w:w="3510" w:type="dxa"/>
            <w:hideMark/>
          </w:tcPr>
          <w:p w14:paraId="4A08E68C" w14:textId="77777777" w:rsidR="003752E3" w:rsidRPr="007D6ECD" w:rsidRDefault="003752E3">
            <w:pPr>
              <w:rPr>
                <w:noProof/>
              </w:rPr>
            </w:pPr>
            <w:r w:rsidRPr="007D6ECD">
              <w:rPr>
                <w:noProof/>
              </w:rPr>
              <w:t>Purpose and content</w:t>
            </w:r>
          </w:p>
        </w:tc>
        <w:tc>
          <w:tcPr>
            <w:tcW w:w="2195" w:type="dxa"/>
            <w:hideMark/>
          </w:tcPr>
          <w:p w14:paraId="52815EE0" w14:textId="77777777" w:rsidR="003752E3" w:rsidRPr="007D6ECD" w:rsidRDefault="003752E3">
            <w:pPr>
              <w:rPr>
                <w:noProof/>
              </w:rPr>
            </w:pPr>
            <w:r>
              <w:rPr>
                <w:noProof/>
              </w:rPr>
              <w:t xml:space="preserve">Recommended </w:t>
            </w:r>
            <w:r w:rsidRPr="007D6ECD">
              <w:rPr>
                <w:noProof/>
              </w:rPr>
              <w:t>team composition</w:t>
            </w:r>
          </w:p>
        </w:tc>
        <w:tc>
          <w:tcPr>
            <w:tcW w:w="1400" w:type="dxa"/>
            <w:hideMark/>
          </w:tcPr>
          <w:p w14:paraId="4821A54B" w14:textId="77777777" w:rsidR="003752E3" w:rsidRPr="007D6ECD" w:rsidRDefault="003752E3">
            <w:pPr>
              <w:rPr>
                <w:noProof/>
              </w:rPr>
            </w:pPr>
            <w:r>
              <w:rPr>
                <w:noProof/>
              </w:rPr>
              <w:t xml:space="preserve">Recommended </w:t>
            </w:r>
            <w:r w:rsidRPr="007D6ECD">
              <w:rPr>
                <w:noProof/>
              </w:rPr>
              <w:t>length</w:t>
            </w:r>
          </w:p>
        </w:tc>
      </w:tr>
      <w:tr w:rsidR="003752E3" w:rsidRPr="007D6ECD" w14:paraId="440D11D5" w14:textId="77777777">
        <w:tc>
          <w:tcPr>
            <w:tcW w:w="2245" w:type="dxa"/>
            <w:hideMark/>
          </w:tcPr>
          <w:p w14:paraId="1D2506C2" w14:textId="77777777" w:rsidR="003752E3" w:rsidRPr="007D6ECD" w:rsidRDefault="003752E3">
            <w:pPr>
              <w:rPr>
                <w:noProof/>
              </w:rPr>
            </w:pPr>
            <w:r w:rsidRPr="007D6ECD">
              <w:rPr>
                <w:noProof/>
              </w:rPr>
              <w:t>Kick-off &amp; requirements analysis (1st month)</w:t>
            </w:r>
          </w:p>
        </w:tc>
        <w:tc>
          <w:tcPr>
            <w:tcW w:w="3510" w:type="dxa"/>
            <w:hideMark/>
          </w:tcPr>
          <w:p w14:paraId="30810004" w14:textId="77777777" w:rsidR="003752E3" w:rsidRPr="007D6ECD" w:rsidRDefault="003752E3">
            <w:pPr>
              <w:rPr>
                <w:noProof/>
              </w:rPr>
            </w:pPr>
            <w:r w:rsidRPr="007D6ECD">
              <w:rPr>
                <w:noProof/>
              </w:rPr>
              <w:t xml:space="preserve">Introduction </w:t>
            </w:r>
            <w:r>
              <w:rPr>
                <w:noProof/>
              </w:rPr>
              <w:t xml:space="preserve">to the project, </w:t>
            </w:r>
            <w:r w:rsidRPr="007D6ECD">
              <w:rPr>
                <w:noProof/>
              </w:rPr>
              <w:t xml:space="preserve">workshop with ANSA, clarification of the </w:t>
            </w:r>
            <w:r>
              <w:rPr>
                <w:noProof/>
              </w:rPr>
              <w:t xml:space="preserve">client's </w:t>
            </w:r>
            <w:r w:rsidRPr="007D6ECD">
              <w:rPr>
                <w:noProof/>
              </w:rPr>
              <w:t xml:space="preserve">objectives </w:t>
            </w:r>
            <w:r>
              <w:rPr>
                <w:noProof/>
              </w:rPr>
              <w:t>and requirements</w:t>
            </w:r>
            <w:r w:rsidRPr="007D6ECD">
              <w:rPr>
                <w:noProof/>
              </w:rPr>
              <w:t xml:space="preserve">, </w:t>
            </w:r>
            <w:r>
              <w:rPr>
                <w:noProof/>
              </w:rPr>
              <w:t xml:space="preserve">preliminary </w:t>
            </w:r>
            <w:r w:rsidRPr="007D6ECD">
              <w:rPr>
                <w:noProof/>
              </w:rPr>
              <w:t>design of the system architecture</w:t>
            </w:r>
          </w:p>
        </w:tc>
        <w:tc>
          <w:tcPr>
            <w:tcW w:w="2195" w:type="dxa"/>
            <w:hideMark/>
          </w:tcPr>
          <w:p w14:paraId="20A23FA7" w14:textId="6F3161B5" w:rsidR="002533A0" w:rsidRDefault="002533A0">
            <w:pPr>
              <w:rPr>
                <w:noProof/>
              </w:rPr>
            </w:pPr>
            <w:r w:rsidRPr="002533A0">
              <w:rPr>
                <w:noProof/>
              </w:rPr>
              <w:t>Project Leader</w:t>
            </w:r>
            <w:r w:rsidR="00BA077C">
              <w:rPr>
                <w:noProof/>
              </w:rPr>
              <w:t>,</w:t>
            </w:r>
          </w:p>
          <w:p w14:paraId="5FEA747D" w14:textId="1F864C74" w:rsidR="003752E3" w:rsidRDefault="002533A0">
            <w:pPr>
              <w:rPr>
                <w:noProof/>
              </w:rPr>
            </w:pPr>
            <w:r w:rsidRPr="002533A0">
              <w:rPr>
                <w:noProof/>
              </w:rPr>
              <w:t>Analyst/System Designer</w:t>
            </w:r>
            <w:r w:rsidR="00BA077C">
              <w:rPr>
                <w:noProof/>
              </w:rPr>
              <w:t>,</w:t>
            </w:r>
          </w:p>
          <w:p w14:paraId="1C631003" w14:textId="4EB0C435" w:rsidR="003752E3" w:rsidRPr="007D6ECD" w:rsidRDefault="002533A0">
            <w:pPr>
              <w:rPr>
                <w:noProof/>
              </w:rPr>
            </w:pPr>
            <w:r w:rsidRPr="002533A0">
              <w:rPr>
                <w:noProof/>
              </w:rPr>
              <w:t>Senior Developer</w:t>
            </w:r>
          </w:p>
        </w:tc>
        <w:tc>
          <w:tcPr>
            <w:tcW w:w="1400" w:type="dxa"/>
            <w:hideMark/>
          </w:tcPr>
          <w:p w14:paraId="1F6A1750" w14:textId="77777777" w:rsidR="003752E3" w:rsidRPr="007D6ECD" w:rsidRDefault="003752E3">
            <w:pPr>
              <w:rPr>
                <w:noProof/>
              </w:rPr>
            </w:pPr>
            <w:r w:rsidRPr="007D6ECD">
              <w:rPr>
                <w:noProof/>
              </w:rPr>
              <w:t>5 days</w:t>
            </w:r>
          </w:p>
        </w:tc>
      </w:tr>
      <w:tr w:rsidR="003752E3" w:rsidRPr="007D6ECD" w14:paraId="63FCDD28" w14:textId="77777777">
        <w:tc>
          <w:tcPr>
            <w:tcW w:w="2245" w:type="dxa"/>
            <w:hideMark/>
          </w:tcPr>
          <w:p w14:paraId="4471F3F1" w14:textId="77777777" w:rsidR="003752E3" w:rsidRPr="007D6ECD" w:rsidRDefault="003752E3">
            <w:pPr>
              <w:rPr>
                <w:noProof/>
              </w:rPr>
            </w:pPr>
            <w:r w:rsidRPr="007D6ECD">
              <w:rPr>
                <w:noProof/>
              </w:rPr>
              <w:t>MVP presentation &amp; iteration planning (5th month)</w:t>
            </w:r>
          </w:p>
        </w:tc>
        <w:tc>
          <w:tcPr>
            <w:tcW w:w="3510" w:type="dxa"/>
            <w:hideMark/>
          </w:tcPr>
          <w:p w14:paraId="62A83D0A" w14:textId="77777777" w:rsidR="003752E3" w:rsidRPr="007D6ECD" w:rsidRDefault="003752E3">
            <w:pPr>
              <w:rPr>
                <w:noProof/>
              </w:rPr>
            </w:pPr>
            <w:r w:rsidRPr="007D6ECD">
              <w:rPr>
                <w:noProof/>
              </w:rPr>
              <w:t>Presentation of MVP, gathering feedback from users, planning additional features and priorities</w:t>
            </w:r>
          </w:p>
        </w:tc>
        <w:tc>
          <w:tcPr>
            <w:tcW w:w="2195" w:type="dxa"/>
            <w:hideMark/>
          </w:tcPr>
          <w:p w14:paraId="0F268755" w14:textId="7E2FB283" w:rsidR="002533A0" w:rsidRDefault="002533A0" w:rsidP="002533A0">
            <w:pPr>
              <w:rPr>
                <w:noProof/>
              </w:rPr>
            </w:pPr>
            <w:r w:rsidRPr="002533A0">
              <w:rPr>
                <w:noProof/>
              </w:rPr>
              <w:t>Project Manager</w:t>
            </w:r>
            <w:r w:rsidR="00BA077C">
              <w:rPr>
                <w:noProof/>
              </w:rPr>
              <w:t>,</w:t>
            </w:r>
          </w:p>
          <w:p w14:paraId="6D97A868" w14:textId="06E04A86" w:rsidR="002533A0" w:rsidRDefault="002533A0" w:rsidP="002533A0">
            <w:pPr>
              <w:rPr>
                <w:noProof/>
              </w:rPr>
            </w:pPr>
            <w:r>
              <w:rPr>
                <w:noProof/>
              </w:rPr>
              <w:t>Analyst/System Designer</w:t>
            </w:r>
            <w:r w:rsidR="00BA077C">
              <w:rPr>
                <w:noProof/>
              </w:rPr>
              <w:t>,</w:t>
            </w:r>
          </w:p>
          <w:p w14:paraId="1542EFFB" w14:textId="6E249630" w:rsidR="003752E3" w:rsidRPr="007D6ECD" w:rsidRDefault="002533A0" w:rsidP="002533A0">
            <w:pPr>
              <w:rPr>
                <w:noProof/>
              </w:rPr>
            </w:pPr>
            <w:r>
              <w:rPr>
                <w:noProof/>
              </w:rPr>
              <w:t>Senior Developer</w:t>
            </w:r>
          </w:p>
        </w:tc>
        <w:tc>
          <w:tcPr>
            <w:tcW w:w="1400" w:type="dxa"/>
            <w:hideMark/>
          </w:tcPr>
          <w:p w14:paraId="43FD3591" w14:textId="77777777" w:rsidR="003752E3" w:rsidRPr="007D6ECD" w:rsidRDefault="003752E3">
            <w:pPr>
              <w:rPr>
                <w:noProof/>
              </w:rPr>
            </w:pPr>
            <w:r w:rsidRPr="007D6ECD">
              <w:rPr>
                <w:noProof/>
              </w:rPr>
              <w:t>3 days</w:t>
            </w:r>
          </w:p>
        </w:tc>
      </w:tr>
      <w:tr w:rsidR="003752E3" w:rsidRPr="007D6ECD" w14:paraId="68740AA1" w14:textId="77777777">
        <w:tc>
          <w:tcPr>
            <w:tcW w:w="2245" w:type="dxa"/>
            <w:hideMark/>
          </w:tcPr>
          <w:p w14:paraId="76BD2D6E" w14:textId="77777777" w:rsidR="003752E3" w:rsidRPr="007D6ECD" w:rsidRDefault="003752E3">
            <w:pPr>
              <w:rPr>
                <w:noProof/>
              </w:rPr>
            </w:pPr>
            <w:r w:rsidRPr="007D6ECD">
              <w:rPr>
                <w:noProof/>
              </w:rPr>
              <w:t>User training &amp; pilot (12th month)</w:t>
            </w:r>
          </w:p>
        </w:tc>
        <w:tc>
          <w:tcPr>
            <w:tcW w:w="3510" w:type="dxa"/>
            <w:hideMark/>
          </w:tcPr>
          <w:p w14:paraId="5284D65C" w14:textId="77777777" w:rsidR="003752E3" w:rsidRPr="007D6ECD" w:rsidRDefault="003752E3">
            <w:pPr>
              <w:rPr>
                <w:noProof/>
              </w:rPr>
            </w:pPr>
            <w:r w:rsidRPr="007D6ECD">
              <w:rPr>
                <w:noProof/>
              </w:rPr>
              <w:t>End user training</w:t>
            </w:r>
            <w:r>
              <w:rPr>
                <w:noProof/>
              </w:rPr>
              <w:t xml:space="preserve">, </w:t>
            </w:r>
            <w:r w:rsidRPr="007D6ECD">
              <w:rPr>
                <w:noProof/>
              </w:rPr>
              <w:t>mock data entry, assisting with pilot operation in the field</w:t>
            </w:r>
          </w:p>
        </w:tc>
        <w:tc>
          <w:tcPr>
            <w:tcW w:w="2195" w:type="dxa"/>
            <w:hideMark/>
          </w:tcPr>
          <w:p w14:paraId="364DE632" w14:textId="65979EC4" w:rsidR="002533A0" w:rsidRDefault="002533A0" w:rsidP="002533A0">
            <w:pPr>
              <w:rPr>
                <w:noProof/>
              </w:rPr>
            </w:pPr>
            <w:r w:rsidRPr="002533A0">
              <w:rPr>
                <w:noProof/>
              </w:rPr>
              <w:t>Project Manager</w:t>
            </w:r>
            <w:r w:rsidR="00BA077C">
              <w:rPr>
                <w:noProof/>
              </w:rPr>
              <w:t>,</w:t>
            </w:r>
          </w:p>
          <w:p w14:paraId="2E2CC06C" w14:textId="04B2A5DD" w:rsidR="003752E3" w:rsidRDefault="002533A0">
            <w:pPr>
              <w:rPr>
                <w:noProof/>
              </w:rPr>
            </w:pPr>
            <w:r w:rsidRPr="002533A0">
              <w:rPr>
                <w:noProof/>
              </w:rPr>
              <w:t>Senior Developer</w:t>
            </w:r>
            <w:r w:rsidR="00BA077C">
              <w:rPr>
                <w:noProof/>
              </w:rPr>
              <w:t>,</w:t>
            </w:r>
          </w:p>
          <w:p w14:paraId="05F7A28F" w14:textId="27540D91" w:rsidR="002533A0" w:rsidRPr="007D6ECD" w:rsidRDefault="002533A0">
            <w:pPr>
              <w:rPr>
                <w:noProof/>
              </w:rPr>
            </w:pPr>
            <w:r w:rsidRPr="002533A0">
              <w:rPr>
                <w:noProof/>
              </w:rPr>
              <w:t>Tester</w:t>
            </w:r>
          </w:p>
        </w:tc>
        <w:tc>
          <w:tcPr>
            <w:tcW w:w="1400" w:type="dxa"/>
            <w:hideMark/>
          </w:tcPr>
          <w:p w14:paraId="0824022C" w14:textId="77777777" w:rsidR="003752E3" w:rsidRPr="007D6ECD" w:rsidRDefault="003752E3">
            <w:pPr>
              <w:rPr>
                <w:noProof/>
              </w:rPr>
            </w:pPr>
            <w:r w:rsidRPr="007D6ECD">
              <w:rPr>
                <w:noProof/>
              </w:rPr>
              <w:t>5 days</w:t>
            </w:r>
          </w:p>
        </w:tc>
      </w:tr>
      <w:tr w:rsidR="003752E3" w:rsidRPr="007D6ECD" w14:paraId="2E7D3B6E" w14:textId="77777777">
        <w:tc>
          <w:tcPr>
            <w:tcW w:w="2245" w:type="dxa"/>
            <w:hideMark/>
          </w:tcPr>
          <w:p w14:paraId="46C8A89E" w14:textId="77777777" w:rsidR="003752E3" w:rsidRPr="007D6ECD" w:rsidRDefault="003752E3">
            <w:pPr>
              <w:rPr>
                <w:noProof/>
              </w:rPr>
            </w:pPr>
            <w:r w:rsidRPr="007D6ECD">
              <w:rPr>
                <w:noProof/>
              </w:rPr>
              <w:t>Final acceptance &amp; handover (15th month)</w:t>
            </w:r>
          </w:p>
        </w:tc>
        <w:tc>
          <w:tcPr>
            <w:tcW w:w="3510" w:type="dxa"/>
            <w:hideMark/>
          </w:tcPr>
          <w:p w14:paraId="1AF97EFB" w14:textId="77777777" w:rsidR="003752E3" w:rsidRPr="007D6ECD" w:rsidRDefault="003752E3">
            <w:pPr>
              <w:rPr>
                <w:noProof/>
              </w:rPr>
            </w:pPr>
            <w:r w:rsidRPr="007D6ECD">
              <w:rPr>
                <w:noProof/>
              </w:rPr>
              <w:t>Verification of live operation, resolution of last defects, signing of acceptance report, handover of documentation, discussion on sustainability of the system</w:t>
            </w:r>
          </w:p>
        </w:tc>
        <w:tc>
          <w:tcPr>
            <w:tcW w:w="2195" w:type="dxa"/>
            <w:hideMark/>
          </w:tcPr>
          <w:p w14:paraId="2A18E25A" w14:textId="5491CEE6" w:rsidR="002533A0" w:rsidRDefault="002533A0" w:rsidP="002533A0">
            <w:pPr>
              <w:rPr>
                <w:noProof/>
              </w:rPr>
            </w:pPr>
            <w:r w:rsidRPr="002533A0">
              <w:rPr>
                <w:noProof/>
              </w:rPr>
              <w:t>Project Manager</w:t>
            </w:r>
            <w:r w:rsidR="00BA077C">
              <w:rPr>
                <w:noProof/>
              </w:rPr>
              <w:t>,</w:t>
            </w:r>
          </w:p>
          <w:p w14:paraId="1BA5612E" w14:textId="78BB2F8F" w:rsidR="003752E3" w:rsidRDefault="002533A0">
            <w:pPr>
              <w:rPr>
                <w:noProof/>
              </w:rPr>
            </w:pPr>
            <w:r w:rsidRPr="002533A0">
              <w:rPr>
                <w:noProof/>
              </w:rPr>
              <w:t>Analyst / System Designer</w:t>
            </w:r>
            <w:r w:rsidR="00BA077C">
              <w:rPr>
                <w:noProof/>
              </w:rPr>
              <w:t>,</w:t>
            </w:r>
          </w:p>
          <w:p w14:paraId="7C865055" w14:textId="401C7144" w:rsidR="002533A0" w:rsidRDefault="002533A0">
            <w:pPr>
              <w:rPr>
                <w:noProof/>
              </w:rPr>
            </w:pPr>
            <w:r w:rsidRPr="002533A0">
              <w:rPr>
                <w:noProof/>
              </w:rPr>
              <w:t>Senior Developer</w:t>
            </w:r>
            <w:r w:rsidR="00BA077C">
              <w:rPr>
                <w:noProof/>
              </w:rPr>
              <w:t>,</w:t>
            </w:r>
          </w:p>
          <w:p w14:paraId="58594A7E" w14:textId="006F5B44" w:rsidR="002533A0" w:rsidRPr="007D6ECD" w:rsidRDefault="002533A0">
            <w:pPr>
              <w:rPr>
                <w:noProof/>
              </w:rPr>
            </w:pPr>
            <w:r w:rsidRPr="002533A0">
              <w:rPr>
                <w:noProof/>
              </w:rPr>
              <w:t>Technical Specialist</w:t>
            </w:r>
          </w:p>
        </w:tc>
        <w:tc>
          <w:tcPr>
            <w:tcW w:w="1400" w:type="dxa"/>
            <w:hideMark/>
          </w:tcPr>
          <w:p w14:paraId="748BB3CA" w14:textId="77777777" w:rsidR="003752E3" w:rsidRPr="007D6ECD" w:rsidRDefault="003752E3">
            <w:pPr>
              <w:rPr>
                <w:noProof/>
              </w:rPr>
            </w:pPr>
            <w:r w:rsidRPr="007D6ECD">
              <w:rPr>
                <w:noProof/>
              </w:rPr>
              <w:t>2-3 days</w:t>
            </w:r>
          </w:p>
        </w:tc>
      </w:tr>
    </w:tbl>
    <w:p w14:paraId="26BFD593" w14:textId="1EE6EE8F" w:rsidR="0092361E" w:rsidRDefault="0092361E" w:rsidP="00AA6A0F">
      <w:pPr>
        <w:numPr>
          <w:ilvl w:val="0"/>
          <w:numId w:val="19"/>
        </w:numPr>
        <w:tabs>
          <w:tab w:val="num" w:pos="426"/>
        </w:tabs>
        <w:spacing w:after="200"/>
        <w:ind w:left="426"/>
        <w:jc w:val="both"/>
        <w:rPr>
          <w:noProof/>
        </w:rPr>
      </w:pPr>
      <w:r w:rsidRPr="00DB339F">
        <w:rPr>
          <w:noProof/>
        </w:rPr>
        <w:t xml:space="preserve">In addition to physical visits, </w:t>
      </w:r>
      <w:r w:rsidRPr="00874E25">
        <w:rPr>
          <w:b/>
          <w:bCs/>
          <w:noProof/>
        </w:rPr>
        <w:t xml:space="preserve">intensive online communication between the </w:t>
      </w:r>
      <w:r w:rsidR="001A068D">
        <w:rPr>
          <w:noProof/>
        </w:rPr>
        <w:t xml:space="preserve">contractor </w:t>
      </w:r>
      <w:r w:rsidRPr="00DB339F">
        <w:rPr>
          <w:noProof/>
        </w:rPr>
        <w:t xml:space="preserve">and </w:t>
      </w:r>
      <w:r w:rsidR="001A068D">
        <w:rPr>
          <w:noProof/>
        </w:rPr>
        <w:t xml:space="preserve">client </w:t>
      </w:r>
      <w:r w:rsidRPr="00874E25">
        <w:rPr>
          <w:b/>
          <w:bCs/>
          <w:noProof/>
        </w:rPr>
        <w:t xml:space="preserve">team </w:t>
      </w:r>
      <w:r w:rsidRPr="00DB339F">
        <w:rPr>
          <w:noProof/>
        </w:rPr>
        <w:t>is essential. Below are the minimum regular online meetings for project management and team coordination. These meetings will ensure a transparent flow of information, ongoing problem solving and involvement of the client in the iterative development process.</w:t>
      </w:r>
    </w:p>
    <w:p w14:paraId="2871253F" w14:textId="253C972B" w:rsidR="0092361E" w:rsidRPr="003906E8" w:rsidRDefault="0092361E" w:rsidP="0092361E">
      <w:pPr>
        <w:rPr>
          <w:noProof/>
        </w:rPr>
      </w:pPr>
    </w:p>
    <w:tbl>
      <w:tblPr>
        <w:tblStyle w:val="TableGrid"/>
        <w:tblW w:w="0" w:type="auto"/>
        <w:tblLook w:val="04A0" w:firstRow="1" w:lastRow="0" w:firstColumn="1" w:lastColumn="0" w:noHBand="0" w:noVBand="1"/>
      </w:tblPr>
      <w:tblGrid>
        <w:gridCol w:w="1543"/>
        <w:gridCol w:w="2088"/>
        <w:gridCol w:w="2915"/>
        <w:gridCol w:w="2515"/>
      </w:tblGrid>
      <w:tr w:rsidR="00BA077C" w:rsidRPr="003906E8" w14:paraId="4C68AB9C" w14:textId="77777777">
        <w:tc>
          <w:tcPr>
            <w:tcW w:w="0" w:type="auto"/>
            <w:hideMark/>
          </w:tcPr>
          <w:p w14:paraId="17AEA83F" w14:textId="77777777" w:rsidR="0092361E" w:rsidRPr="003906E8" w:rsidRDefault="0092361E">
            <w:pPr>
              <w:rPr>
                <w:noProof/>
              </w:rPr>
            </w:pPr>
            <w:r w:rsidRPr="003906E8">
              <w:rPr>
                <w:noProof/>
              </w:rPr>
              <w:t>Project Stage</w:t>
            </w:r>
          </w:p>
        </w:tc>
        <w:tc>
          <w:tcPr>
            <w:tcW w:w="0" w:type="auto"/>
            <w:hideMark/>
          </w:tcPr>
          <w:p w14:paraId="227941DE" w14:textId="77777777" w:rsidR="0092361E" w:rsidRPr="003906E8" w:rsidRDefault="0092361E">
            <w:pPr>
              <w:rPr>
                <w:noProof/>
              </w:rPr>
            </w:pPr>
            <w:r w:rsidRPr="003906E8">
              <w:rPr>
                <w:noProof/>
              </w:rPr>
              <w:t>Date and number of meetings</w:t>
            </w:r>
          </w:p>
        </w:tc>
        <w:tc>
          <w:tcPr>
            <w:tcW w:w="0" w:type="auto"/>
            <w:hideMark/>
          </w:tcPr>
          <w:p w14:paraId="20E0B858" w14:textId="77777777" w:rsidR="0092361E" w:rsidRPr="003906E8" w:rsidRDefault="0092361E">
            <w:pPr>
              <w:rPr>
                <w:noProof/>
              </w:rPr>
            </w:pPr>
            <w:r w:rsidRPr="003906E8">
              <w:rPr>
                <w:noProof/>
              </w:rPr>
              <w:t>Purpose and content</w:t>
            </w:r>
          </w:p>
        </w:tc>
        <w:tc>
          <w:tcPr>
            <w:tcW w:w="0" w:type="auto"/>
            <w:hideMark/>
          </w:tcPr>
          <w:p w14:paraId="680CC183" w14:textId="77777777" w:rsidR="0092361E" w:rsidRPr="003906E8" w:rsidRDefault="0092361E">
            <w:pPr>
              <w:rPr>
                <w:noProof/>
              </w:rPr>
            </w:pPr>
            <w:r w:rsidRPr="003906E8">
              <w:rPr>
                <w:noProof/>
              </w:rPr>
              <w:t>Recommended contractor roles</w:t>
            </w:r>
          </w:p>
        </w:tc>
      </w:tr>
      <w:tr w:rsidR="00BA077C" w:rsidRPr="003906E8" w14:paraId="0BC97288" w14:textId="77777777">
        <w:tc>
          <w:tcPr>
            <w:tcW w:w="0" w:type="auto"/>
            <w:hideMark/>
          </w:tcPr>
          <w:p w14:paraId="668C6486" w14:textId="30045A54" w:rsidR="0092361E" w:rsidRPr="003906E8" w:rsidRDefault="00874194">
            <w:pPr>
              <w:rPr>
                <w:noProof/>
              </w:rPr>
            </w:pPr>
            <w:r>
              <w:rPr>
                <w:noProof/>
              </w:rPr>
              <w:t xml:space="preserve">M1 </w:t>
            </w:r>
            <w:r w:rsidR="0092361E" w:rsidRPr="003906E8">
              <w:rPr>
                <w:noProof/>
              </w:rPr>
              <w:t>Analysis &amp; MVP</w:t>
            </w:r>
          </w:p>
        </w:tc>
        <w:tc>
          <w:tcPr>
            <w:tcW w:w="0" w:type="auto"/>
            <w:hideMark/>
          </w:tcPr>
          <w:p w14:paraId="32F95540" w14:textId="77777777" w:rsidR="0092361E" w:rsidRDefault="0092361E">
            <w:pPr>
              <w:rPr>
                <w:noProof/>
              </w:rPr>
            </w:pPr>
            <w:r w:rsidRPr="003906E8">
              <w:rPr>
                <w:noProof/>
              </w:rPr>
              <w:t>2-3 meetings</w:t>
            </w:r>
          </w:p>
          <w:p w14:paraId="224859A9" w14:textId="77777777" w:rsidR="0092361E" w:rsidRPr="003906E8" w:rsidRDefault="0092361E">
            <w:pPr>
              <w:rPr>
                <w:noProof/>
              </w:rPr>
            </w:pPr>
            <w:r w:rsidRPr="003906E8">
              <w:rPr>
                <w:noProof/>
              </w:rPr>
              <w:t>(1 after kick-off, 1 during analysis, 1 just before MVP delivery)</w:t>
            </w:r>
          </w:p>
        </w:tc>
        <w:tc>
          <w:tcPr>
            <w:tcW w:w="0" w:type="auto"/>
            <w:hideMark/>
          </w:tcPr>
          <w:p w14:paraId="4CA460F7" w14:textId="77777777" w:rsidR="0092361E" w:rsidRPr="003906E8" w:rsidRDefault="0092361E">
            <w:pPr>
              <w:rPr>
                <w:noProof/>
              </w:rPr>
            </w:pPr>
            <w:r w:rsidRPr="003906E8">
              <w:rPr>
                <w:noProof/>
              </w:rPr>
              <w:t>Validation of assignment, verification of development direction, preparation for MVP presentation</w:t>
            </w:r>
          </w:p>
        </w:tc>
        <w:tc>
          <w:tcPr>
            <w:tcW w:w="0" w:type="auto"/>
            <w:hideMark/>
          </w:tcPr>
          <w:p w14:paraId="6BDE84C8" w14:textId="499B8B07" w:rsidR="0092361E" w:rsidRDefault="00BA077C">
            <w:pPr>
              <w:rPr>
                <w:noProof/>
              </w:rPr>
            </w:pPr>
            <w:r w:rsidRPr="00BA077C">
              <w:rPr>
                <w:noProof/>
              </w:rPr>
              <w:t>Project Manager</w:t>
            </w:r>
            <w:r>
              <w:rPr>
                <w:noProof/>
              </w:rPr>
              <w:t>,</w:t>
            </w:r>
          </w:p>
          <w:p w14:paraId="5928C2E3" w14:textId="468A7AF3" w:rsidR="00BA077C" w:rsidRPr="003906E8" w:rsidRDefault="00BA077C">
            <w:pPr>
              <w:rPr>
                <w:noProof/>
              </w:rPr>
            </w:pPr>
            <w:r w:rsidRPr="00BA077C">
              <w:rPr>
                <w:noProof/>
              </w:rPr>
              <w:t>Analyst / System Designer</w:t>
            </w:r>
            <w:r>
              <w:rPr>
                <w:noProof/>
              </w:rPr>
              <w:t xml:space="preserve">, </w:t>
            </w:r>
            <w:r w:rsidRPr="00BA077C">
              <w:rPr>
                <w:noProof/>
              </w:rPr>
              <w:t>Senior Developer</w:t>
            </w:r>
          </w:p>
        </w:tc>
      </w:tr>
      <w:tr w:rsidR="00BA077C" w:rsidRPr="003906E8" w14:paraId="726F7678" w14:textId="77777777">
        <w:tc>
          <w:tcPr>
            <w:tcW w:w="0" w:type="auto"/>
            <w:hideMark/>
          </w:tcPr>
          <w:p w14:paraId="4A3B8CBE" w14:textId="634BE250" w:rsidR="0092361E" w:rsidRPr="003906E8" w:rsidRDefault="0092361E">
            <w:pPr>
              <w:rPr>
                <w:noProof/>
              </w:rPr>
            </w:pPr>
            <w:r w:rsidRPr="003906E8">
              <w:rPr>
                <w:noProof/>
              </w:rPr>
              <w:t xml:space="preserve">Extension of </w:t>
            </w:r>
            <w:r w:rsidR="00031DC8">
              <w:rPr>
                <w:noProof/>
              </w:rPr>
              <w:t xml:space="preserve">M2 </w:t>
            </w:r>
            <w:r w:rsidRPr="003906E8">
              <w:rPr>
                <w:noProof/>
              </w:rPr>
              <w:t>functionality</w:t>
            </w:r>
          </w:p>
        </w:tc>
        <w:tc>
          <w:tcPr>
            <w:tcW w:w="0" w:type="auto"/>
            <w:hideMark/>
          </w:tcPr>
          <w:p w14:paraId="69933DD9" w14:textId="77777777" w:rsidR="0092361E" w:rsidRPr="003906E8" w:rsidRDefault="0092361E">
            <w:pPr>
              <w:rPr>
                <w:noProof/>
              </w:rPr>
            </w:pPr>
            <w:r w:rsidRPr="003906E8">
              <w:rPr>
                <w:noProof/>
              </w:rPr>
              <w:t>2 meetings (1 after the start of iterations, 1 after UAT tests)</w:t>
            </w:r>
          </w:p>
        </w:tc>
        <w:tc>
          <w:tcPr>
            <w:tcW w:w="0" w:type="auto"/>
            <w:hideMark/>
          </w:tcPr>
          <w:p w14:paraId="50B88C17" w14:textId="77777777" w:rsidR="0092361E" w:rsidRPr="003906E8" w:rsidRDefault="0092361E">
            <w:pPr>
              <w:rPr>
                <w:noProof/>
              </w:rPr>
            </w:pPr>
            <w:r w:rsidRPr="003906E8">
              <w:rPr>
                <w:noProof/>
              </w:rPr>
              <w:t>Review of module development, feedback from users, confirmation of next steps</w:t>
            </w:r>
          </w:p>
        </w:tc>
        <w:tc>
          <w:tcPr>
            <w:tcW w:w="0" w:type="auto"/>
            <w:hideMark/>
          </w:tcPr>
          <w:p w14:paraId="560A6683" w14:textId="77777777" w:rsidR="00BA077C" w:rsidRDefault="00BA077C" w:rsidP="00BA077C">
            <w:pPr>
              <w:rPr>
                <w:noProof/>
              </w:rPr>
            </w:pPr>
            <w:r w:rsidRPr="00BA077C">
              <w:rPr>
                <w:noProof/>
              </w:rPr>
              <w:t>Project Manager</w:t>
            </w:r>
            <w:r>
              <w:rPr>
                <w:noProof/>
              </w:rPr>
              <w:t>,</w:t>
            </w:r>
          </w:p>
          <w:p w14:paraId="52E33B86" w14:textId="680B9950" w:rsidR="0092361E" w:rsidRPr="003906E8" w:rsidRDefault="00BA077C" w:rsidP="00BA077C">
            <w:pPr>
              <w:rPr>
                <w:noProof/>
              </w:rPr>
            </w:pPr>
            <w:r w:rsidRPr="00BA077C">
              <w:rPr>
                <w:noProof/>
              </w:rPr>
              <w:t>Analyst / System Designer</w:t>
            </w:r>
            <w:r>
              <w:rPr>
                <w:noProof/>
              </w:rPr>
              <w:t xml:space="preserve">, </w:t>
            </w:r>
            <w:r w:rsidRPr="00BA077C">
              <w:rPr>
                <w:noProof/>
              </w:rPr>
              <w:t>Senior Developer</w:t>
            </w:r>
          </w:p>
        </w:tc>
      </w:tr>
      <w:tr w:rsidR="00BA077C" w:rsidRPr="003906E8" w14:paraId="1CDA8D2F" w14:textId="77777777">
        <w:tc>
          <w:tcPr>
            <w:tcW w:w="0" w:type="auto"/>
            <w:hideMark/>
          </w:tcPr>
          <w:p w14:paraId="3920BDEC" w14:textId="74D698B2" w:rsidR="0092361E" w:rsidRPr="003906E8" w:rsidRDefault="0092361E">
            <w:pPr>
              <w:rPr>
                <w:noProof/>
              </w:rPr>
            </w:pPr>
            <w:r w:rsidRPr="003906E8">
              <w:rPr>
                <w:noProof/>
              </w:rPr>
              <w:lastRenderedPageBreak/>
              <w:t xml:space="preserve">Finalization of </w:t>
            </w:r>
            <w:r w:rsidR="00031DC8">
              <w:rPr>
                <w:noProof/>
              </w:rPr>
              <w:t xml:space="preserve">M3 </w:t>
            </w:r>
            <w:r w:rsidRPr="003906E8">
              <w:rPr>
                <w:noProof/>
              </w:rPr>
              <w:t>system</w:t>
            </w:r>
          </w:p>
        </w:tc>
        <w:tc>
          <w:tcPr>
            <w:tcW w:w="0" w:type="auto"/>
            <w:hideMark/>
          </w:tcPr>
          <w:p w14:paraId="3822E8F7" w14:textId="77777777" w:rsidR="0092361E" w:rsidRPr="003906E8" w:rsidRDefault="0092361E">
            <w:pPr>
              <w:rPr>
                <w:noProof/>
              </w:rPr>
            </w:pPr>
            <w:r w:rsidRPr="003906E8">
              <w:rPr>
                <w:noProof/>
              </w:rPr>
              <w:t>2 meetings (1 before acceptance, 1 before handover)</w:t>
            </w:r>
          </w:p>
        </w:tc>
        <w:tc>
          <w:tcPr>
            <w:tcW w:w="0" w:type="auto"/>
            <w:hideMark/>
          </w:tcPr>
          <w:p w14:paraId="2E502A97" w14:textId="77777777" w:rsidR="0092361E" w:rsidRPr="003906E8" w:rsidRDefault="0092361E">
            <w:pPr>
              <w:rPr>
                <w:noProof/>
              </w:rPr>
            </w:pPr>
            <w:r w:rsidRPr="003906E8">
              <w:rPr>
                <w:noProof/>
              </w:rPr>
              <w:t>Verification of system readiness and documentation, confirmation of compliance with requirements</w:t>
            </w:r>
          </w:p>
        </w:tc>
        <w:tc>
          <w:tcPr>
            <w:tcW w:w="0" w:type="auto"/>
            <w:hideMark/>
          </w:tcPr>
          <w:p w14:paraId="0CBB5B11" w14:textId="77777777" w:rsidR="00BA077C" w:rsidRDefault="00BA077C" w:rsidP="00BA077C">
            <w:pPr>
              <w:rPr>
                <w:noProof/>
              </w:rPr>
            </w:pPr>
            <w:r w:rsidRPr="00BA077C">
              <w:rPr>
                <w:noProof/>
              </w:rPr>
              <w:t>Project Manager</w:t>
            </w:r>
            <w:r>
              <w:rPr>
                <w:noProof/>
              </w:rPr>
              <w:t>,</w:t>
            </w:r>
          </w:p>
          <w:p w14:paraId="547EBB0C" w14:textId="570F4EE0" w:rsidR="0092361E" w:rsidRPr="003906E8" w:rsidRDefault="00BA077C" w:rsidP="00BA077C">
            <w:pPr>
              <w:rPr>
                <w:noProof/>
              </w:rPr>
            </w:pPr>
            <w:r w:rsidRPr="00BA077C">
              <w:rPr>
                <w:noProof/>
              </w:rPr>
              <w:t>Analyst/System Designer</w:t>
            </w:r>
            <w:r>
              <w:rPr>
                <w:noProof/>
              </w:rPr>
              <w:t xml:space="preserve">, </w:t>
            </w:r>
            <w:r w:rsidRPr="00BA077C">
              <w:rPr>
                <w:noProof/>
              </w:rPr>
              <w:t>Senior Developer</w:t>
            </w:r>
            <w:r>
              <w:rPr>
                <w:noProof/>
              </w:rPr>
              <w:t>, Tester, Technical Specialist</w:t>
            </w:r>
          </w:p>
        </w:tc>
      </w:tr>
      <w:tr w:rsidR="00BA077C" w:rsidRPr="003906E8" w14:paraId="3235923B" w14:textId="77777777">
        <w:tc>
          <w:tcPr>
            <w:tcW w:w="0" w:type="auto"/>
            <w:hideMark/>
          </w:tcPr>
          <w:p w14:paraId="0767050A" w14:textId="51E88E0C" w:rsidR="0092361E" w:rsidRPr="003906E8" w:rsidRDefault="0092361E">
            <w:pPr>
              <w:rPr>
                <w:noProof/>
              </w:rPr>
            </w:pPr>
            <w:r w:rsidRPr="003906E8">
              <w:rPr>
                <w:noProof/>
              </w:rPr>
              <w:t xml:space="preserve">Final phase </w:t>
            </w:r>
            <w:r w:rsidR="00031DC8">
              <w:rPr>
                <w:noProof/>
              </w:rPr>
              <w:t>M4</w:t>
            </w:r>
          </w:p>
        </w:tc>
        <w:tc>
          <w:tcPr>
            <w:tcW w:w="0" w:type="auto"/>
            <w:hideMark/>
          </w:tcPr>
          <w:p w14:paraId="1639169E" w14:textId="77777777" w:rsidR="0092361E" w:rsidRPr="003906E8" w:rsidRDefault="0092361E">
            <w:pPr>
              <w:rPr>
                <w:noProof/>
              </w:rPr>
            </w:pPr>
            <w:r w:rsidRPr="003906E8">
              <w:rPr>
                <w:noProof/>
              </w:rPr>
              <w:t>1 meeting (after pilot operation)</w:t>
            </w:r>
          </w:p>
        </w:tc>
        <w:tc>
          <w:tcPr>
            <w:tcW w:w="0" w:type="auto"/>
            <w:hideMark/>
          </w:tcPr>
          <w:p w14:paraId="272577E7" w14:textId="77777777" w:rsidR="0092361E" w:rsidRPr="003906E8" w:rsidRDefault="0092361E">
            <w:pPr>
              <w:rPr>
                <w:noProof/>
              </w:rPr>
            </w:pPr>
            <w:r w:rsidRPr="003906E8">
              <w:rPr>
                <w:noProof/>
              </w:rPr>
              <w:t>Verification of live operation, collection of last comments before acceptance</w:t>
            </w:r>
          </w:p>
        </w:tc>
        <w:tc>
          <w:tcPr>
            <w:tcW w:w="0" w:type="auto"/>
            <w:hideMark/>
          </w:tcPr>
          <w:p w14:paraId="7D213293" w14:textId="77777777" w:rsidR="00BA077C" w:rsidRDefault="00BA077C" w:rsidP="00BA077C">
            <w:pPr>
              <w:rPr>
                <w:noProof/>
              </w:rPr>
            </w:pPr>
            <w:r w:rsidRPr="00BA077C">
              <w:rPr>
                <w:noProof/>
              </w:rPr>
              <w:t>Project Manager</w:t>
            </w:r>
            <w:r>
              <w:rPr>
                <w:noProof/>
              </w:rPr>
              <w:t>,</w:t>
            </w:r>
          </w:p>
          <w:p w14:paraId="63759DDA" w14:textId="7D9E1C9F" w:rsidR="0092361E" w:rsidRPr="003906E8" w:rsidRDefault="00BA077C" w:rsidP="00BA077C">
            <w:pPr>
              <w:rPr>
                <w:noProof/>
              </w:rPr>
            </w:pPr>
            <w:r w:rsidRPr="00BA077C">
              <w:rPr>
                <w:noProof/>
              </w:rPr>
              <w:t>Analyst/System Designer</w:t>
            </w:r>
            <w:r>
              <w:rPr>
                <w:noProof/>
              </w:rPr>
              <w:t xml:space="preserve">, </w:t>
            </w:r>
            <w:r w:rsidRPr="00BA077C">
              <w:rPr>
                <w:noProof/>
              </w:rPr>
              <w:t>Senior Developer</w:t>
            </w:r>
            <w:r>
              <w:rPr>
                <w:noProof/>
              </w:rPr>
              <w:t>, Tester, Technical Specialist</w:t>
            </w:r>
          </w:p>
        </w:tc>
      </w:tr>
    </w:tbl>
    <w:p w14:paraId="6A63D502" w14:textId="77777777" w:rsidR="0032629B" w:rsidRDefault="0032629B" w:rsidP="0032629B">
      <w:pPr>
        <w:spacing w:after="200"/>
        <w:ind w:left="426"/>
        <w:jc w:val="both"/>
        <w:rPr>
          <w:rFonts w:cs="Arial"/>
        </w:rPr>
      </w:pPr>
    </w:p>
    <w:p w14:paraId="2F7C375C" w14:textId="144FD60F" w:rsidR="00513356" w:rsidRPr="006C388B" w:rsidRDefault="0008747A" w:rsidP="00520B79">
      <w:pPr>
        <w:numPr>
          <w:ilvl w:val="0"/>
          <w:numId w:val="19"/>
        </w:numPr>
        <w:tabs>
          <w:tab w:val="num" w:pos="426"/>
        </w:tabs>
        <w:spacing w:after="200"/>
        <w:ind w:left="426"/>
        <w:jc w:val="both"/>
        <w:rPr>
          <w:rFonts w:cs="Arial"/>
        </w:rPr>
      </w:pPr>
      <w:r w:rsidRPr="006C388B">
        <w:rPr>
          <w:rFonts w:cs="Arial"/>
        </w:rPr>
        <w:t xml:space="preserve">The Contractor shall ensure the attendance of a technically competent person knowledgeable in the subject matter of this contract for the meetings as per clauses </w:t>
      </w:r>
      <w:r w:rsidR="00817D7C">
        <w:rPr>
          <w:rFonts w:cs="Arial"/>
        </w:rPr>
        <w:t xml:space="preserve">12 </w:t>
      </w:r>
      <w:r w:rsidRPr="006C388B">
        <w:rPr>
          <w:rFonts w:cs="Arial"/>
        </w:rPr>
        <w:t xml:space="preserve">and </w:t>
      </w:r>
      <w:r w:rsidR="00817D7C">
        <w:rPr>
          <w:rFonts w:cs="Arial"/>
        </w:rPr>
        <w:t xml:space="preserve">13 </w:t>
      </w:r>
      <w:r w:rsidRPr="006C388B">
        <w:rPr>
          <w:rFonts w:cs="Arial"/>
        </w:rPr>
        <w:t>above</w:t>
      </w:r>
      <w:r w:rsidR="00A75D15" w:rsidRPr="006C388B">
        <w:rPr>
          <w:rFonts w:cs="Arial"/>
        </w:rPr>
        <w:t xml:space="preserve">. </w:t>
      </w:r>
      <w:r w:rsidRPr="006C388B">
        <w:rPr>
          <w:rFonts w:cs="Arial"/>
        </w:rPr>
        <w:t>This person shall also be able to communicate in written and verbal English at least at B2 level of the Common European Framework of Reference for Languages.</w:t>
      </w:r>
    </w:p>
    <w:p w14:paraId="705E100E" w14:textId="77777777" w:rsidR="00A16153" w:rsidRDefault="00513356" w:rsidP="00A16153">
      <w:pPr>
        <w:numPr>
          <w:ilvl w:val="0"/>
          <w:numId w:val="19"/>
        </w:numPr>
        <w:tabs>
          <w:tab w:val="num" w:pos="426"/>
        </w:tabs>
        <w:spacing w:after="200"/>
        <w:ind w:left="426"/>
        <w:jc w:val="both"/>
        <w:rPr>
          <w:rFonts w:cs="Arial"/>
        </w:rPr>
      </w:pPr>
      <w:r w:rsidRPr="00E71D00">
        <w:rPr>
          <w:rFonts w:cs="Arial"/>
        </w:rPr>
        <w:t xml:space="preserve">After the completion of the performance under the contract with the winning </w:t>
      </w:r>
      <w:r w:rsidR="00A75D15">
        <w:rPr>
          <w:rFonts w:cs="Arial"/>
        </w:rPr>
        <w:t>bidder</w:t>
      </w:r>
      <w:r w:rsidRPr="00E71D00">
        <w:rPr>
          <w:rFonts w:cs="Arial"/>
        </w:rPr>
        <w:t xml:space="preserve">, the contracting authority is obliged to publish the price actually paid for this performance on its contracting authority profile in accordance with the </w:t>
      </w:r>
      <w:r w:rsidR="00A75D15" w:rsidRPr="00A75D15">
        <w:rPr>
          <w:rFonts w:cs="Arial"/>
        </w:rPr>
        <w:t>Public Procurement Act</w:t>
      </w:r>
      <w:r w:rsidRPr="00E71D00">
        <w:rPr>
          <w:rFonts w:cs="Arial"/>
        </w:rPr>
        <w:t xml:space="preserve">. </w:t>
      </w:r>
      <w:r w:rsidR="00A75D15" w:rsidRPr="00A75D15">
        <w:rPr>
          <w:rFonts w:cs="Arial"/>
        </w:rPr>
        <w:t xml:space="preserve">The contractor expressly agrees to this. </w:t>
      </w:r>
    </w:p>
    <w:p w14:paraId="23EE886D" w14:textId="382A15BF" w:rsidR="005D0C38" w:rsidRDefault="005D0C38" w:rsidP="00A16153">
      <w:pPr>
        <w:numPr>
          <w:ilvl w:val="0"/>
          <w:numId w:val="19"/>
        </w:numPr>
        <w:tabs>
          <w:tab w:val="num" w:pos="426"/>
        </w:tabs>
        <w:spacing w:after="200"/>
        <w:ind w:left="426"/>
        <w:jc w:val="both"/>
        <w:rPr>
          <w:rFonts w:cs="Arial"/>
        </w:rPr>
      </w:pPr>
      <w:r>
        <w:rPr>
          <w:rFonts w:cs="Arial"/>
        </w:rPr>
        <w:t xml:space="preserve">In accordance with Section 100(2) of the Public Procurement Act, the client reserves the right to change the </w:t>
      </w:r>
      <w:r w:rsidR="00667B4E">
        <w:rPr>
          <w:rFonts w:cs="Arial"/>
        </w:rPr>
        <w:t xml:space="preserve">contractor under the following conditions: </w:t>
      </w:r>
    </w:p>
    <w:p w14:paraId="20A7DB55" w14:textId="467D9AA7" w:rsidR="00DB1396" w:rsidRDefault="000F1E74" w:rsidP="002B6248">
      <w:pPr>
        <w:spacing w:after="200"/>
        <w:ind w:left="993" w:hanging="567"/>
        <w:jc w:val="both"/>
      </w:pPr>
      <w:r>
        <w:rPr>
          <w:rFonts w:cs="Arial"/>
        </w:rPr>
        <w:t>16</w:t>
      </w:r>
      <w:r w:rsidR="00DB1396">
        <w:rPr>
          <w:rFonts w:cs="Arial"/>
        </w:rPr>
        <w:t xml:space="preserve">.1 </w:t>
      </w:r>
      <w:r w:rsidR="00977E02">
        <w:rPr>
          <w:rFonts w:cs="Arial"/>
        </w:rPr>
        <w:t xml:space="preserve">the contractual relationship </w:t>
      </w:r>
      <w:r w:rsidR="004B4724">
        <w:t xml:space="preserve">with the Contractor </w:t>
      </w:r>
      <w:r w:rsidR="00977E02">
        <w:rPr>
          <w:rFonts w:cs="Arial"/>
        </w:rPr>
        <w:t xml:space="preserve">is terminated </w:t>
      </w:r>
      <w:r w:rsidR="002B6248" w:rsidRPr="00AA6A0F">
        <w:t>before the expiry of the originally agreed term of this Contract</w:t>
      </w:r>
      <w:r w:rsidR="00017B6F">
        <w:t xml:space="preserve">, including the </w:t>
      </w:r>
      <w:r w:rsidR="00286081">
        <w:t>Service Contract</w:t>
      </w:r>
      <w:r w:rsidR="002B6248" w:rsidRPr="00AA6A0F">
        <w:t xml:space="preserve">; </w:t>
      </w:r>
      <w:bookmarkStart w:id="1" w:name="_Hlk131164644"/>
      <w:bookmarkEnd w:id="1"/>
    </w:p>
    <w:p w14:paraId="5EAD0035" w14:textId="42207725" w:rsidR="00846F5E" w:rsidRDefault="000F1E74" w:rsidP="002B6248">
      <w:pPr>
        <w:spacing w:after="200"/>
        <w:ind w:left="993" w:hanging="567"/>
        <w:jc w:val="both"/>
        <w:rPr>
          <w:rFonts w:cs="Arial"/>
        </w:rPr>
      </w:pPr>
      <w:r>
        <w:rPr>
          <w:rFonts w:cs="Arial"/>
        </w:rPr>
        <w:t>16</w:t>
      </w:r>
      <w:r w:rsidR="00846F5E">
        <w:rPr>
          <w:rFonts w:cs="Arial"/>
        </w:rPr>
        <w:t xml:space="preserve">.2 </w:t>
      </w:r>
      <w:r w:rsidR="00846F5E">
        <w:rPr>
          <w:rFonts w:cs="Arial"/>
        </w:rPr>
        <w:tab/>
      </w:r>
      <w:r w:rsidR="00F20D85">
        <w:rPr>
          <w:rFonts w:cs="Arial"/>
        </w:rPr>
        <w:t xml:space="preserve">the new provider will be selected from among the participants in the procurement procedure for the Public Contract, and such participants </w:t>
      </w:r>
      <w:r w:rsidR="00FD5581">
        <w:rPr>
          <w:rFonts w:cs="Arial"/>
        </w:rPr>
        <w:t xml:space="preserve">will be approached for the conclusion of the contract in the order in which they ranked </w:t>
      </w:r>
      <w:r w:rsidR="003A0035">
        <w:rPr>
          <w:rFonts w:cs="Arial"/>
        </w:rPr>
        <w:t>in the procurement procedure for the Public Contract; and</w:t>
      </w:r>
    </w:p>
    <w:p w14:paraId="388AD9E4" w14:textId="205A6266" w:rsidR="003A0035" w:rsidRDefault="000F1E74" w:rsidP="00AA6A0F">
      <w:pPr>
        <w:spacing w:after="200"/>
        <w:ind w:left="426"/>
        <w:jc w:val="both"/>
        <w:rPr>
          <w:rFonts w:cs="Arial"/>
        </w:rPr>
      </w:pPr>
      <w:r>
        <w:rPr>
          <w:rFonts w:cs="Arial"/>
        </w:rPr>
        <w:t>16</w:t>
      </w:r>
      <w:r w:rsidR="003313AB">
        <w:rPr>
          <w:rFonts w:cs="Arial"/>
        </w:rPr>
        <w:t>.3</w:t>
      </w:r>
      <w:r>
        <w:rPr>
          <w:rFonts w:cs="Arial"/>
        </w:rPr>
        <w:t xml:space="preserve">   </w:t>
      </w:r>
      <w:r w:rsidR="009B4591">
        <w:rPr>
          <w:rFonts w:cs="Arial"/>
        </w:rPr>
        <w:t xml:space="preserve"> the new </w:t>
      </w:r>
      <w:r w:rsidR="003313AB">
        <w:rPr>
          <w:rFonts w:cs="Arial"/>
        </w:rPr>
        <w:t xml:space="preserve">Provider </w:t>
      </w:r>
      <w:r w:rsidR="009B4591">
        <w:rPr>
          <w:rFonts w:cs="Arial"/>
        </w:rPr>
        <w:t>accepts the terms and conditions of the Contract to the extent consistent with those between</w:t>
      </w:r>
      <w:r>
        <w:rPr>
          <w:rFonts w:cs="Arial"/>
        </w:rPr>
        <w:t xml:space="preserve">  </w:t>
      </w:r>
      <w:r w:rsidR="000C64AC">
        <w:rPr>
          <w:rFonts w:cs="Arial"/>
        </w:rPr>
        <w:t xml:space="preserve"> the Client and the </w:t>
      </w:r>
      <w:r w:rsidR="0087196C">
        <w:rPr>
          <w:rFonts w:cs="Arial"/>
        </w:rPr>
        <w:t>Contractor</w:t>
      </w:r>
      <w:r w:rsidR="000C64AC">
        <w:rPr>
          <w:rFonts w:cs="Arial"/>
        </w:rPr>
        <w:t xml:space="preserve">, provided that the price of the new </w:t>
      </w:r>
      <w:r w:rsidR="00C93227">
        <w:rPr>
          <w:rFonts w:cs="Arial"/>
        </w:rPr>
        <w:t xml:space="preserve">Contractor's </w:t>
      </w:r>
      <w:r w:rsidR="000C64AC">
        <w:rPr>
          <w:rFonts w:cs="Arial"/>
        </w:rPr>
        <w:t>performance shall be determined in accordance with the pricing terms and conditions in the new Provider's bid submitted as part of the RFP.</w:t>
      </w:r>
    </w:p>
    <w:p w14:paraId="1ECEE5D8" w14:textId="4558E3D0" w:rsidR="00A16153" w:rsidRPr="00AA6A0F" w:rsidRDefault="00DD2770" w:rsidP="00AA6A0F">
      <w:pPr>
        <w:numPr>
          <w:ilvl w:val="0"/>
          <w:numId w:val="19"/>
        </w:numPr>
        <w:tabs>
          <w:tab w:val="num" w:pos="426"/>
        </w:tabs>
        <w:spacing w:after="200"/>
        <w:ind w:left="426"/>
        <w:jc w:val="both"/>
        <w:rPr>
          <w:rFonts w:cs="Arial"/>
        </w:rPr>
      </w:pPr>
      <w:r w:rsidRPr="002A76EB">
        <w:rPr>
          <w:rFonts w:cs="Arial"/>
        </w:rPr>
        <w:t xml:space="preserve">In the event that </w:t>
      </w:r>
      <w:r w:rsidR="00A16153" w:rsidRPr="002A76EB">
        <w:t xml:space="preserve">a new contract is concluded </w:t>
      </w:r>
      <w:r w:rsidR="00EC43EE">
        <w:t>either due to early termination of the existing contract or due to the expiry of the period for which the contract was agreed</w:t>
      </w:r>
      <w:r w:rsidR="00B146C4">
        <w:t xml:space="preserve">, </w:t>
      </w:r>
      <w:r w:rsidR="00A16153" w:rsidRPr="002A76EB">
        <w:t xml:space="preserve">the </w:t>
      </w:r>
      <w:r w:rsidR="001973BE">
        <w:t xml:space="preserve">existing </w:t>
      </w:r>
      <w:r w:rsidR="005A4147">
        <w:t xml:space="preserve">Contractor </w:t>
      </w:r>
      <w:r w:rsidR="00A16153" w:rsidRPr="002A76EB">
        <w:t xml:space="preserve">undertakes </w:t>
      </w:r>
      <w:r w:rsidR="00A16153" w:rsidRPr="00AA6A0F">
        <w:t>to provide the Client or its designated third parties with all necessary assistance for the purposes of the smooth and orderly handover</w:t>
      </w:r>
      <w:r w:rsidR="000866F0">
        <w:t xml:space="preserve">, </w:t>
      </w:r>
      <w:r w:rsidR="00A16153" w:rsidRPr="00AA6A0F">
        <w:t xml:space="preserve">provision of </w:t>
      </w:r>
      <w:r w:rsidR="000866F0">
        <w:t xml:space="preserve">data migration </w:t>
      </w:r>
      <w:r w:rsidR="00A16153" w:rsidRPr="00AA6A0F">
        <w:t xml:space="preserve">services, during the Initialisation of Services under the new </w:t>
      </w:r>
      <w:r w:rsidR="005A4147">
        <w:t>Contractor'</w:t>
      </w:r>
      <w:r w:rsidR="00A16153" w:rsidRPr="00AA6A0F">
        <w:t xml:space="preserve">s contract after the expiry of this Contract, provided that the fulfilment of this objective will depend on the knowledge of </w:t>
      </w:r>
      <w:r w:rsidR="00C90FA9">
        <w:t xml:space="preserve">the existing </w:t>
      </w:r>
      <w:r w:rsidR="00E50418">
        <w:t xml:space="preserve">Contractor </w:t>
      </w:r>
      <w:r w:rsidR="00A16153" w:rsidRPr="00AA6A0F">
        <w:t xml:space="preserve">acquired as a result of the performance of this Contract. For the avoidance of doubt, it is stated that </w:t>
      </w:r>
      <w:r w:rsidR="00E50418">
        <w:t xml:space="preserve">the Contractor </w:t>
      </w:r>
      <w:r w:rsidR="00A16153" w:rsidRPr="00AA6A0F">
        <w:t xml:space="preserve">shall, as part of the cooperation under this paragraph of the Contract, ensure a </w:t>
      </w:r>
      <w:r w:rsidR="00A44146" w:rsidRPr="00AA6A0F">
        <w:t xml:space="preserve">minimum of 4 times </w:t>
      </w:r>
      <w:r w:rsidR="00A16153" w:rsidRPr="00AA6A0F">
        <w:t xml:space="preserve">the personal attendance of the relevant members of the implementation team at meetings with the Client or third parties designated by the Client, which form of cooperation may be requested by the Client until the end of the 6th calendar month following the month in which this Contract has expired. </w:t>
      </w:r>
      <w:r w:rsidR="000844D0">
        <w:t xml:space="preserve">The existing </w:t>
      </w:r>
      <w:r w:rsidR="00FD2F1D">
        <w:t xml:space="preserve">Contractor </w:t>
      </w:r>
      <w:r w:rsidR="00A16153" w:rsidRPr="00AA6A0F">
        <w:t xml:space="preserve">undertakes to provide such assistance with professional care, without undue delay and in a responsible manner. </w:t>
      </w:r>
      <w:r w:rsidR="00B7185C">
        <w:t xml:space="preserve">The existing </w:t>
      </w:r>
      <w:r w:rsidR="00FD2F1D">
        <w:t xml:space="preserve">Contractor </w:t>
      </w:r>
      <w:r w:rsidR="00A16153" w:rsidRPr="00AA6A0F">
        <w:t xml:space="preserve">undertakes to respond to a request from the Client or a third party nominated by the Client and to commence the provision of assistance under this paragraph of the Contract no later than 3 working days from the date of receipt of such request. The Parties agree that the price for performance under this paragraph is part of the price under </w:t>
      </w:r>
      <w:r w:rsidR="004E26A7">
        <w:t xml:space="preserve">Article V, paragraph 1 of </w:t>
      </w:r>
      <w:r w:rsidR="00A16153" w:rsidRPr="00AA6A0F">
        <w:t>this Contract.</w:t>
      </w:r>
    </w:p>
    <w:p w14:paraId="2066D529" w14:textId="02544F89" w:rsidR="00DD2770" w:rsidRPr="00986590" w:rsidRDefault="00DD2770" w:rsidP="00AA6A0F">
      <w:pPr>
        <w:spacing w:after="200"/>
        <w:ind w:left="-27"/>
        <w:jc w:val="both"/>
        <w:rPr>
          <w:rFonts w:cs="Arial"/>
        </w:rPr>
      </w:pPr>
    </w:p>
    <w:p w14:paraId="5A79C8DC" w14:textId="77777777" w:rsidR="009038FE" w:rsidRPr="004E6C07" w:rsidRDefault="009038FE" w:rsidP="000871D5">
      <w:pPr>
        <w:pStyle w:val="Heading2"/>
        <w:numPr>
          <w:ilvl w:val="1"/>
          <w:numId w:val="3"/>
        </w:numPr>
        <w:spacing w:after="200"/>
        <w:ind w:left="851" w:hanging="284"/>
        <w:jc w:val="center"/>
        <w:rPr>
          <w:rFonts w:ascii="Arial" w:hAnsi="Arial" w:cs="Arial"/>
          <w:bCs w:val="0"/>
          <w:i w:val="0"/>
          <w:iCs w:val="0"/>
          <w:sz w:val="22"/>
          <w:szCs w:val="22"/>
        </w:rPr>
      </w:pPr>
      <w:r>
        <w:rPr>
          <w:rFonts w:ascii="Arial" w:hAnsi="Arial" w:cs="Arial"/>
          <w:bCs w:val="0"/>
          <w:i w:val="0"/>
          <w:iCs w:val="0"/>
          <w:sz w:val="22"/>
          <w:szCs w:val="22"/>
        </w:rPr>
        <w:t>Authorised persons</w:t>
      </w:r>
    </w:p>
    <w:p w14:paraId="0D1B988F" w14:textId="440335F6" w:rsidR="009038FE" w:rsidRDefault="00995E11" w:rsidP="00520B79">
      <w:pPr>
        <w:numPr>
          <w:ilvl w:val="0"/>
          <w:numId w:val="20"/>
        </w:numPr>
        <w:tabs>
          <w:tab w:val="clear" w:pos="737"/>
          <w:tab w:val="num" w:pos="426"/>
        </w:tabs>
        <w:spacing w:after="200"/>
        <w:ind w:left="426"/>
        <w:jc w:val="both"/>
        <w:rPr>
          <w:rFonts w:cs="Arial"/>
        </w:rPr>
      </w:pPr>
      <w:r>
        <w:rPr>
          <w:rFonts w:cs="Arial"/>
        </w:rPr>
        <w:t xml:space="preserve">A list of </w:t>
      </w:r>
      <w:r w:rsidR="009038FE">
        <w:rPr>
          <w:rFonts w:cs="Arial"/>
        </w:rPr>
        <w:t xml:space="preserve">persons </w:t>
      </w:r>
      <w:r>
        <w:rPr>
          <w:rFonts w:cs="Arial"/>
        </w:rPr>
        <w:t>authorised</w:t>
      </w:r>
      <w:r w:rsidR="009038FE">
        <w:rPr>
          <w:rFonts w:cs="Arial"/>
        </w:rPr>
        <w:t xml:space="preserve"> to perform this Contract </w:t>
      </w:r>
      <w:r>
        <w:rPr>
          <w:rFonts w:cs="Arial"/>
        </w:rPr>
        <w:t xml:space="preserve">is attached as Annex </w:t>
      </w:r>
      <w:r w:rsidR="00924C29">
        <w:rPr>
          <w:rFonts w:cs="Arial"/>
        </w:rPr>
        <w:t xml:space="preserve">2 </w:t>
      </w:r>
      <w:r>
        <w:rPr>
          <w:rFonts w:cs="Arial"/>
        </w:rPr>
        <w:t>to this Contract.</w:t>
      </w:r>
    </w:p>
    <w:p w14:paraId="76B86A5B" w14:textId="77777777" w:rsidR="004E6C07" w:rsidRPr="004E6C07" w:rsidRDefault="004E6C07" w:rsidP="009038FE">
      <w:pPr>
        <w:pStyle w:val="Heading2"/>
        <w:numPr>
          <w:ilvl w:val="1"/>
          <w:numId w:val="3"/>
        </w:numPr>
        <w:spacing w:after="200"/>
        <w:ind w:left="714" w:hanging="357"/>
        <w:jc w:val="center"/>
        <w:rPr>
          <w:rFonts w:ascii="Arial" w:hAnsi="Arial" w:cs="Arial"/>
          <w:bCs w:val="0"/>
          <w:i w:val="0"/>
          <w:iCs w:val="0"/>
          <w:sz w:val="22"/>
          <w:szCs w:val="22"/>
        </w:rPr>
      </w:pPr>
      <w:r w:rsidRPr="004E6C07">
        <w:rPr>
          <w:rFonts w:ascii="Arial" w:hAnsi="Arial" w:cs="Arial"/>
          <w:bCs w:val="0"/>
          <w:i w:val="0"/>
          <w:iCs w:val="0"/>
          <w:sz w:val="22"/>
          <w:szCs w:val="22"/>
        </w:rPr>
        <w:t>Final provisions</w:t>
      </w:r>
    </w:p>
    <w:p w14:paraId="1BD51F0B" w14:textId="7C07508A" w:rsidR="004E6C07" w:rsidRPr="00922AFB" w:rsidRDefault="004E6C07" w:rsidP="0016338D">
      <w:pPr>
        <w:numPr>
          <w:ilvl w:val="0"/>
          <w:numId w:val="29"/>
        </w:numPr>
        <w:spacing w:after="200"/>
        <w:ind w:left="426" w:hanging="426"/>
        <w:jc w:val="both"/>
        <w:rPr>
          <w:rFonts w:cs="Arial"/>
        </w:rPr>
      </w:pPr>
      <w:r w:rsidRPr="00922AFB">
        <w:rPr>
          <w:rFonts w:cs="Arial"/>
        </w:rPr>
        <w:t xml:space="preserve">The Parties shall inform each other without undue delay of any changes in addresses, telephone numbers, </w:t>
      </w:r>
      <w:r w:rsidR="0074532F">
        <w:rPr>
          <w:rFonts w:cs="Arial"/>
        </w:rPr>
        <w:t>e-mail addresses</w:t>
      </w:r>
      <w:r w:rsidRPr="00922AFB">
        <w:rPr>
          <w:rFonts w:cs="Arial"/>
        </w:rPr>
        <w:t xml:space="preserve">, etc. </w:t>
      </w:r>
    </w:p>
    <w:p w14:paraId="5A14B7BF" w14:textId="77777777" w:rsidR="004E6C07" w:rsidRPr="00922AFB" w:rsidRDefault="004E6C07" w:rsidP="0016338D">
      <w:pPr>
        <w:numPr>
          <w:ilvl w:val="0"/>
          <w:numId w:val="29"/>
        </w:numPr>
        <w:spacing w:after="200"/>
        <w:ind w:left="426" w:hanging="426"/>
        <w:jc w:val="both"/>
        <w:rPr>
          <w:rFonts w:cs="Arial"/>
        </w:rPr>
      </w:pPr>
      <w:r w:rsidRPr="00922AFB">
        <w:rPr>
          <w:rFonts w:cs="Arial"/>
        </w:rPr>
        <w:lastRenderedPageBreak/>
        <w:t>The Contract may be amended by the Parties only in the form of written amendments, which shall be numbered in ascending order, expressly declared to be an amendment to this Contract and signed by authorised representatives of the Parties.</w:t>
      </w:r>
    </w:p>
    <w:p w14:paraId="67D9F08D" w14:textId="77777777" w:rsidR="004E6C07" w:rsidRPr="00922AFB" w:rsidRDefault="004E6C07" w:rsidP="0016338D">
      <w:pPr>
        <w:numPr>
          <w:ilvl w:val="0"/>
          <w:numId w:val="29"/>
        </w:numPr>
        <w:spacing w:after="200"/>
        <w:ind w:left="426" w:hanging="426"/>
        <w:jc w:val="both"/>
        <w:rPr>
          <w:rFonts w:cs="Arial"/>
        </w:rPr>
      </w:pPr>
      <w:r w:rsidRPr="00922AFB">
        <w:rPr>
          <w:rFonts w:cs="Arial"/>
        </w:rPr>
        <w:t>The contractor may not assign its rights and obligations under the contract to a third party without the prior consent of the client.</w:t>
      </w:r>
    </w:p>
    <w:p w14:paraId="2EEE4D15" w14:textId="75CE6F5C" w:rsidR="004E6C07" w:rsidRPr="00922AFB" w:rsidRDefault="004E6C07" w:rsidP="0016338D">
      <w:pPr>
        <w:numPr>
          <w:ilvl w:val="0"/>
          <w:numId w:val="29"/>
        </w:numPr>
        <w:spacing w:after="200"/>
        <w:ind w:left="426" w:hanging="426"/>
        <w:jc w:val="both"/>
        <w:rPr>
          <w:rFonts w:cs="Arial"/>
        </w:rPr>
      </w:pPr>
      <w:r w:rsidRPr="00922AFB">
        <w:rPr>
          <w:rFonts w:cs="Arial"/>
        </w:rPr>
        <w:t xml:space="preserve">The contract </w:t>
      </w:r>
      <w:r w:rsidR="007A0E8F">
        <w:rPr>
          <w:rFonts w:cs="Arial"/>
        </w:rPr>
        <w:t>shall be drawn up electronically</w:t>
      </w:r>
      <w:r w:rsidRPr="00922AFB">
        <w:rPr>
          <w:rFonts w:cs="Arial"/>
        </w:rPr>
        <w:t xml:space="preserve">.  </w:t>
      </w:r>
    </w:p>
    <w:p w14:paraId="070FDBC6" w14:textId="77777777" w:rsidR="009B061A" w:rsidRPr="004B1B05" w:rsidRDefault="004E6C07" w:rsidP="0016338D">
      <w:pPr>
        <w:numPr>
          <w:ilvl w:val="0"/>
          <w:numId w:val="29"/>
        </w:numPr>
        <w:spacing w:after="200"/>
        <w:ind w:left="426" w:hanging="426"/>
        <w:jc w:val="both"/>
        <w:rPr>
          <w:rFonts w:cs="Arial"/>
        </w:rPr>
      </w:pPr>
      <w:r w:rsidRPr="00922AFB">
        <w:rPr>
          <w:rFonts w:cs="Arial"/>
        </w:rPr>
        <w:t xml:space="preserve">Relations arising out of the contract and not expressly provided for herein shall be governed </w:t>
      </w:r>
      <w:r w:rsidR="0096160E">
        <w:rPr>
          <w:rFonts w:cs="Arial"/>
        </w:rPr>
        <w:t xml:space="preserve">by the Legal Code of the Czech Republic, in particular the </w:t>
      </w:r>
      <w:r w:rsidRPr="00922AFB">
        <w:rPr>
          <w:rFonts w:cs="Arial"/>
        </w:rPr>
        <w:t xml:space="preserve">relevant provisions of </w:t>
      </w:r>
      <w:r w:rsidR="00B27427">
        <w:rPr>
          <w:rFonts w:cs="Arial"/>
        </w:rPr>
        <w:t xml:space="preserve">the Civil </w:t>
      </w:r>
      <w:r w:rsidR="004B1B05">
        <w:rPr>
          <w:rFonts w:cs="Arial"/>
        </w:rPr>
        <w:t>Code and the Copyright Act</w:t>
      </w:r>
      <w:r w:rsidR="009B061A" w:rsidRPr="004B1B05">
        <w:rPr>
          <w:rFonts w:cs="Arial"/>
        </w:rPr>
        <w:t>.</w:t>
      </w:r>
    </w:p>
    <w:p w14:paraId="066EF6CD" w14:textId="77777777" w:rsidR="004E6C07" w:rsidRPr="00922AFB" w:rsidRDefault="004E6C07" w:rsidP="0016338D">
      <w:pPr>
        <w:numPr>
          <w:ilvl w:val="0"/>
          <w:numId w:val="29"/>
        </w:numPr>
        <w:spacing w:after="200"/>
        <w:ind w:left="426" w:hanging="426"/>
        <w:jc w:val="both"/>
        <w:rPr>
          <w:rFonts w:cs="Arial"/>
        </w:rPr>
      </w:pPr>
      <w:r w:rsidRPr="00922AFB">
        <w:rPr>
          <w:rFonts w:cs="Arial"/>
        </w:rPr>
        <w:t>All consecutively numbered annexes to the contract form an integral part thereof. List of annexes to the contract:</w:t>
      </w:r>
    </w:p>
    <w:p w14:paraId="69FECEF7" w14:textId="77777777" w:rsidR="004E6C07" w:rsidRPr="0016338D" w:rsidRDefault="00FF4732" w:rsidP="0016338D">
      <w:pPr>
        <w:pStyle w:val="ListParagraph"/>
        <w:rPr>
          <w:rFonts w:cs="Arial"/>
        </w:rPr>
      </w:pPr>
      <w:r w:rsidRPr="0016338D">
        <w:rPr>
          <w:rFonts w:cs="Arial"/>
        </w:rPr>
        <w:t xml:space="preserve">Annex 1 - </w:t>
      </w:r>
      <w:r w:rsidR="0036542B" w:rsidRPr="0016338D">
        <w:rPr>
          <w:rFonts w:cs="Arial"/>
        </w:rPr>
        <w:t xml:space="preserve">Technical Specification of the Tender Documentation </w:t>
      </w:r>
    </w:p>
    <w:p w14:paraId="037BC193" w14:textId="06B31104" w:rsidR="003B57F5" w:rsidRDefault="00995E11" w:rsidP="00AB51C2">
      <w:pPr>
        <w:pStyle w:val="ListParagraph"/>
        <w:rPr>
          <w:rFonts w:cs="Arial"/>
        </w:rPr>
      </w:pPr>
      <w:r w:rsidRPr="0016338D">
        <w:rPr>
          <w:rFonts w:cs="Arial"/>
        </w:rPr>
        <w:t xml:space="preserve">Annex </w:t>
      </w:r>
      <w:r w:rsidR="0088602A">
        <w:rPr>
          <w:rFonts w:cs="Arial"/>
        </w:rPr>
        <w:t xml:space="preserve">2 </w:t>
      </w:r>
      <w:r w:rsidR="00D326C8" w:rsidRPr="00D326C8">
        <w:rPr>
          <w:rFonts w:cs="Arial"/>
        </w:rPr>
        <w:t xml:space="preserve">- </w:t>
      </w:r>
      <w:r w:rsidRPr="0016338D">
        <w:rPr>
          <w:rFonts w:cs="Arial"/>
        </w:rPr>
        <w:t>List of authorised persons</w:t>
      </w:r>
      <w:r w:rsidR="00A64627">
        <w:rPr>
          <w:rFonts w:cs="Arial"/>
        </w:rPr>
        <w:t>.</w:t>
      </w:r>
    </w:p>
    <w:p w14:paraId="390F4D64" w14:textId="3465811A" w:rsidR="004E6C07" w:rsidRPr="00B33E5A" w:rsidRDefault="00434FC3" w:rsidP="00AA6A0F">
      <w:pPr>
        <w:pStyle w:val="ListParagraph"/>
      </w:pPr>
      <w:r>
        <w:rPr>
          <w:rFonts w:cs="Arial"/>
        </w:rPr>
        <w:t xml:space="preserve">Annex </w:t>
      </w:r>
      <w:r w:rsidR="005A170A">
        <w:rPr>
          <w:rFonts w:cs="Arial"/>
        </w:rPr>
        <w:t xml:space="preserve">3 </w:t>
      </w:r>
      <w:r>
        <w:rPr>
          <w:rFonts w:cs="Arial"/>
        </w:rPr>
        <w:t>- Service contract</w:t>
      </w:r>
    </w:p>
    <w:p w14:paraId="1B18CA13" w14:textId="592BDE6D" w:rsidR="004E6C07" w:rsidRPr="008C60AC" w:rsidRDefault="004E6C07" w:rsidP="00987B4C">
      <w:pPr>
        <w:tabs>
          <w:tab w:val="left" w:pos="426"/>
        </w:tabs>
        <w:spacing w:after="200"/>
        <w:jc w:val="both"/>
        <w:rPr>
          <w:rFonts w:cs="Arial"/>
        </w:rPr>
      </w:pPr>
    </w:p>
    <w:p w14:paraId="2A878E2D" w14:textId="33BB7879" w:rsidR="003402B3" w:rsidRPr="00830152" w:rsidRDefault="0028457D" w:rsidP="003402B3">
      <w:pPr>
        <w:pStyle w:val="RLProhlensmluvnchstran"/>
        <w:jc w:val="left"/>
        <w:rPr>
          <w:rStyle w:val="doplnuchazeChar"/>
          <w:rFonts w:ascii="Arial" w:hAnsi="Arial" w:cs="Arial"/>
          <w:b/>
          <w:sz w:val="20"/>
          <w:szCs w:val="20"/>
        </w:rPr>
      </w:pPr>
      <w:r w:rsidRPr="00830152">
        <w:rPr>
          <w:rFonts w:ascii="Arial" w:hAnsi="Arial" w:cs="Arial"/>
          <w:b w:val="0"/>
          <w:sz w:val="20"/>
          <w:szCs w:val="20"/>
        </w:rPr>
        <w:t xml:space="preserve">AT </w:t>
      </w:r>
      <w:r w:rsidR="003402B3" w:rsidRPr="00830152">
        <w:rPr>
          <w:rStyle w:val="doplnuchazeChar"/>
          <w:rFonts w:ascii="Arial" w:hAnsi="Arial" w:cs="Arial"/>
          <w:sz w:val="20"/>
          <w:szCs w:val="20"/>
          <w:highlight w:val="yellow"/>
        </w:rPr>
        <w:t xml:space="preserve">[ADD </w:t>
      </w:r>
      <w:r w:rsidR="00483BEC" w:rsidRPr="00830152">
        <w:rPr>
          <w:rStyle w:val="doplnuchazeChar"/>
          <w:rFonts w:ascii="Arial" w:hAnsi="Arial" w:cs="Arial"/>
          <w:sz w:val="20"/>
          <w:szCs w:val="20"/>
          <w:highlight w:val="yellow"/>
        </w:rPr>
        <w:t>PARTICIPANT</w:t>
      </w:r>
      <w:r w:rsidR="003402B3" w:rsidRPr="00830152">
        <w:rPr>
          <w:rStyle w:val="doplnuchazeChar"/>
          <w:rFonts w:ascii="Arial" w:hAnsi="Arial" w:cs="Arial"/>
          <w:sz w:val="20"/>
          <w:szCs w:val="20"/>
          <w:highlight w:val="yellow"/>
        </w:rPr>
        <w:t xml:space="preserve">] </w:t>
      </w:r>
      <w:r w:rsidR="004554BA" w:rsidRPr="00830152">
        <w:rPr>
          <w:rFonts w:ascii="Arial" w:hAnsi="Arial" w:cs="Arial"/>
          <w:b w:val="0"/>
          <w:sz w:val="20"/>
          <w:szCs w:val="20"/>
        </w:rPr>
        <w:t xml:space="preserve">on </w:t>
      </w:r>
      <w:r w:rsidR="00A47B40" w:rsidRPr="00830152">
        <w:rPr>
          <w:rStyle w:val="doplnuchazeChar"/>
          <w:rFonts w:ascii="Arial" w:hAnsi="Arial" w:cs="Arial"/>
          <w:sz w:val="20"/>
          <w:szCs w:val="20"/>
          <w:highlight w:val="yellow"/>
        </w:rPr>
        <w:t xml:space="preserve">[ADD </w:t>
      </w:r>
      <w:r w:rsidR="00483BEC" w:rsidRPr="00830152">
        <w:rPr>
          <w:rStyle w:val="doplnuchazeChar"/>
          <w:rFonts w:ascii="Arial" w:hAnsi="Arial" w:cs="Arial"/>
          <w:sz w:val="20"/>
          <w:szCs w:val="20"/>
          <w:highlight w:val="yellow"/>
        </w:rPr>
        <w:t>PARTICIPANT</w:t>
      </w:r>
      <w:r w:rsidR="00A47B40" w:rsidRPr="00830152">
        <w:rPr>
          <w:rStyle w:val="doplnuchazeChar"/>
          <w:rFonts w:ascii="Arial" w:hAnsi="Arial" w:cs="Arial"/>
          <w:sz w:val="20"/>
          <w:szCs w:val="20"/>
          <w:highlight w:val="yellow"/>
        </w:rPr>
        <w:t>]</w:t>
      </w:r>
      <w:r w:rsidR="00A47B40" w:rsidRPr="00830152">
        <w:rPr>
          <w:rFonts w:ascii="Arial" w:hAnsi="Arial" w:cs="Arial"/>
          <w:sz w:val="20"/>
          <w:szCs w:val="20"/>
        </w:rPr>
        <w:tab/>
      </w:r>
      <w:r w:rsidR="004A15D0">
        <w:rPr>
          <w:rFonts w:ascii="Arial" w:hAnsi="Arial" w:cs="Arial"/>
          <w:sz w:val="20"/>
          <w:szCs w:val="20"/>
        </w:rPr>
        <w:tab/>
      </w:r>
      <w:r w:rsidR="00A47B40" w:rsidRPr="004D4E9F">
        <w:rPr>
          <w:rFonts w:ascii="Arial" w:hAnsi="Arial" w:cs="Arial"/>
          <w:b w:val="0"/>
          <w:sz w:val="20"/>
          <w:szCs w:val="20"/>
        </w:rPr>
        <w:t xml:space="preserve">In Brno on ..................... </w:t>
      </w:r>
    </w:p>
    <w:p w14:paraId="277CCB14" w14:textId="77777777" w:rsidR="004F0C29" w:rsidRPr="004D4E9F" w:rsidRDefault="004F0C29" w:rsidP="006B1BBD">
      <w:pPr>
        <w:pStyle w:val="BodyText2"/>
        <w:tabs>
          <w:tab w:val="left" w:pos="5040"/>
        </w:tabs>
        <w:rPr>
          <w:rFonts w:cs="Arial"/>
          <w:sz w:val="20"/>
        </w:rPr>
      </w:pPr>
    </w:p>
    <w:p w14:paraId="2DC4604D" w14:textId="6C56981F" w:rsidR="00CB23C3" w:rsidRPr="003F54FB" w:rsidRDefault="004554BA" w:rsidP="006B1BBD">
      <w:pPr>
        <w:pStyle w:val="BodyText2"/>
        <w:tabs>
          <w:tab w:val="left" w:pos="5400"/>
        </w:tabs>
        <w:rPr>
          <w:rFonts w:cs="Arial"/>
          <w:sz w:val="20"/>
        </w:rPr>
      </w:pPr>
      <w:r w:rsidRPr="004A15D0">
        <w:rPr>
          <w:rFonts w:cs="Arial"/>
          <w:sz w:val="20"/>
        </w:rPr>
        <w:t>.................................</w:t>
      </w:r>
      <w:r w:rsidR="00B106F3" w:rsidRPr="003F54FB">
        <w:rPr>
          <w:rFonts w:cs="Arial"/>
          <w:sz w:val="20"/>
        </w:rPr>
        <w:tab/>
      </w:r>
      <w:r w:rsidR="004A15D0">
        <w:rPr>
          <w:rFonts w:cs="Arial"/>
          <w:sz w:val="20"/>
        </w:rPr>
        <w:tab/>
      </w:r>
      <w:r w:rsidRPr="004A15D0">
        <w:rPr>
          <w:rFonts w:cs="Arial"/>
          <w:sz w:val="20"/>
        </w:rPr>
        <w:t>.....................................</w:t>
      </w:r>
    </w:p>
    <w:p w14:paraId="61AF4276" w14:textId="22D2B3C4" w:rsidR="00CB23C3" w:rsidRPr="008C60AC" w:rsidRDefault="00FF4732" w:rsidP="006B1BBD">
      <w:pPr>
        <w:jc w:val="both"/>
        <w:rPr>
          <w:rFonts w:cs="Arial"/>
        </w:rPr>
      </w:pPr>
      <w:r w:rsidRPr="00FF4732">
        <w:rPr>
          <w:rFonts w:cs="Arial"/>
        </w:rPr>
        <w:t>on behalf of the contractor</w:t>
      </w:r>
      <w:r w:rsidRPr="00FF4732">
        <w:rPr>
          <w:rFonts w:cs="Arial"/>
        </w:rPr>
        <w:tab/>
        <w:t xml:space="preserve">                 </w:t>
      </w:r>
      <w:r w:rsidRPr="00FF4732">
        <w:rPr>
          <w:rFonts w:cs="Arial"/>
        </w:rPr>
        <w:tab/>
      </w:r>
      <w:r w:rsidRPr="00FF4732">
        <w:rPr>
          <w:rFonts w:cs="Arial"/>
        </w:rPr>
        <w:tab/>
      </w:r>
      <w:r w:rsidRPr="00FF4732">
        <w:rPr>
          <w:rFonts w:cs="Arial"/>
        </w:rPr>
        <w:tab/>
      </w:r>
      <w:r w:rsidR="00B106F3">
        <w:rPr>
          <w:rFonts w:cs="Arial"/>
        </w:rPr>
        <w:tab/>
      </w:r>
      <w:r w:rsidR="003F54FB">
        <w:rPr>
          <w:rFonts w:cs="Arial"/>
        </w:rPr>
        <w:tab/>
      </w:r>
      <w:r w:rsidRPr="00FF4732">
        <w:rPr>
          <w:rFonts w:cs="Arial"/>
        </w:rPr>
        <w:t>for the client</w:t>
      </w:r>
    </w:p>
    <w:p w14:paraId="54BDE927" w14:textId="08472D8A" w:rsidR="00E13E0D" w:rsidRDefault="00F129CD" w:rsidP="00A47B40">
      <w:pPr>
        <w:pStyle w:val="RLProhlensmluvnchstran"/>
        <w:jc w:val="left"/>
        <w:rPr>
          <w:rFonts w:cs="Arial"/>
          <w:b w:val="0"/>
          <w:szCs w:val="22"/>
        </w:rPr>
      </w:pPr>
      <w:r w:rsidRPr="00830152">
        <w:rPr>
          <w:rStyle w:val="doplnuchazeChar"/>
          <w:rFonts w:ascii="Arial" w:hAnsi="Arial" w:cs="Arial"/>
          <w:sz w:val="20"/>
          <w:szCs w:val="20"/>
          <w:highlight w:val="yellow"/>
        </w:rPr>
        <w:t xml:space="preserve">[TO BE COMPLETED BY </w:t>
      </w:r>
      <w:r w:rsidR="00483BEC" w:rsidRPr="00830152">
        <w:rPr>
          <w:rStyle w:val="doplnuchazeChar"/>
          <w:rFonts w:ascii="Arial" w:hAnsi="Arial" w:cs="Arial"/>
          <w:sz w:val="20"/>
          <w:szCs w:val="20"/>
          <w:highlight w:val="yellow"/>
        </w:rPr>
        <w:t>THE PARTICIPANT</w:t>
      </w:r>
      <w:r w:rsidRPr="00830152">
        <w:rPr>
          <w:rStyle w:val="doplnuchazeChar"/>
          <w:rFonts w:ascii="Arial" w:hAnsi="Arial" w:cs="Arial"/>
          <w:sz w:val="20"/>
          <w:szCs w:val="20"/>
          <w:highlight w:val="yellow"/>
        </w:rPr>
        <w:t>]</w:t>
      </w:r>
      <w:r w:rsidR="00B106F3">
        <w:rPr>
          <w:rStyle w:val="doplnuchazeChar"/>
          <w:color w:val="FF0000"/>
        </w:rPr>
        <w:tab/>
      </w:r>
      <w:r w:rsidR="00B106F3">
        <w:rPr>
          <w:rStyle w:val="doplnuchazeChar"/>
          <w:color w:val="FF0000"/>
        </w:rPr>
        <w:tab/>
      </w:r>
      <w:r w:rsidR="00B106F3">
        <w:rPr>
          <w:rStyle w:val="doplnuchazeChar"/>
          <w:color w:val="FF0000"/>
        </w:rPr>
        <w:tab/>
      </w:r>
      <w:r w:rsidR="00B106F3">
        <w:rPr>
          <w:rStyle w:val="doplnuchazeChar"/>
          <w:color w:val="FF0000"/>
        </w:rPr>
        <w:tab/>
      </w:r>
      <w:r w:rsidR="004A15D0">
        <w:rPr>
          <w:rStyle w:val="doplnuchazeChar"/>
          <w:color w:val="FF0000"/>
        </w:rPr>
        <w:tab/>
      </w:r>
      <w:r w:rsidR="003F54FB">
        <w:rPr>
          <w:rStyle w:val="doplnuchazeChar"/>
          <w:color w:val="FF0000"/>
        </w:rPr>
        <w:tab/>
      </w:r>
      <w:r w:rsidR="00060206" w:rsidRPr="00830152">
        <w:rPr>
          <w:rFonts w:ascii="Arial" w:hAnsi="Arial" w:cs="Arial"/>
          <w:b w:val="0"/>
          <w:bCs/>
          <w:snapToGrid w:val="0"/>
          <w:sz w:val="20"/>
          <w:szCs w:val="20"/>
        </w:rPr>
        <w:t>Ing. Daniel Jurečka, Director</w:t>
      </w:r>
      <w:r w:rsidR="00FF4732" w:rsidRPr="00FF4732">
        <w:rPr>
          <w:rFonts w:cs="Arial"/>
        </w:rPr>
        <w:t xml:space="preserve">                                                     </w:t>
      </w:r>
      <w:r w:rsidR="004B2F91">
        <w:rPr>
          <w:rFonts w:cs="Arial"/>
        </w:rPr>
        <w:tab/>
      </w:r>
    </w:p>
    <w:p w14:paraId="4F6436DE" w14:textId="6A53004B" w:rsidR="007E3916" w:rsidRPr="007E3916" w:rsidRDefault="00595201" w:rsidP="00A47B40">
      <w:pPr>
        <w:jc w:val="center"/>
        <w:rPr>
          <w:rFonts w:cs="Arial"/>
          <w:b/>
          <w:sz w:val="22"/>
          <w:szCs w:val="22"/>
        </w:rPr>
      </w:pPr>
      <w:r>
        <w:rPr>
          <w:rFonts w:cs="Arial"/>
          <w:b/>
          <w:sz w:val="22"/>
          <w:szCs w:val="22"/>
        </w:rPr>
        <w:br w:type="page"/>
      </w:r>
      <w:r w:rsidR="007E3916" w:rsidRPr="007E3916">
        <w:rPr>
          <w:rFonts w:cs="Arial"/>
          <w:b/>
          <w:sz w:val="22"/>
          <w:szCs w:val="22"/>
        </w:rPr>
        <w:lastRenderedPageBreak/>
        <w:t xml:space="preserve">Annex No. </w:t>
      </w:r>
      <w:r w:rsidR="00580A6F">
        <w:rPr>
          <w:rFonts w:cs="Arial"/>
          <w:b/>
          <w:sz w:val="22"/>
          <w:szCs w:val="22"/>
        </w:rPr>
        <w:t>1</w:t>
      </w:r>
    </w:p>
    <w:p w14:paraId="5299C840" w14:textId="49A37E6F" w:rsidR="007E1120" w:rsidRDefault="007E3916" w:rsidP="00F93F6B">
      <w:pPr>
        <w:jc w:val="center"/>
        <w:rPr>
          <w:rFonts w:cs="Arial"/>
          <w:i/>
          <w:color w:val="FF0000"/>
        </w:rPr>
      </w:pPr>
      <w:r w:rsidRPr="007E3916">
        <w:rPr>
          <w:rFonts w:cs="Arial"/>
          <w:b/>
          <w:sz w:val="22"/>
          <w:szCs w:val="22"/>
        </w:rPr>
        <w:t xml:space="preserve">Technical specification </w:t>
      </w:r>
      <w:r w:rsidR="00BD15B9">
        <w:rPr>
          <w:rFonts w:cs="Arial"/>
          <w:b/>
          <w:sz w:val="22"/>
          <w:szCs w:val="22"/>
        </w:rPr>
        <w:t xml:space="preserve">- Annex 1 to </w:t>
      </w:r>
      <w:r w:rsidR="004310CA">
        <w:rPr>
          <w:rFonts w:cs="Arial"/>
          <w:b/>
          <w:sz w:val="22"/>
          <w:szCs w:val="22"/>
        </w:rPr>
        <w:t>the tender documentation</w:t>
      </w:r>
    </w:p>
    <w:p w14:paraId="0058DDB0" w14:textId="6E6BC9DD" w:rsidR="00580A6F" w:rsidRPr="000B6613" w:rsidRDefault="00F93F6B" w:rsidP="000B6613">
      <w:pPr>
        <w:tabs>
          <w:tab w:val="left" w:pos="6300"/>
        </w:tabs>
        <w:ind w:right="-766"/>
        <w:rPr>
          <w:rFonts w:cs="Arial"/>
        </w:rPr>
      </w:pPr>
      <w:r>
        <w:rPr>
          <w:rFonts w:cs="Arial"/>
        </w:rPr>
        <w:br w:type="page"/>
      </w:r>
    </w:p>
    <w:p w14:paraId="6C3D6A6C" w14:textId="77777777" w:rsidR="00580A6F" w:rsidRDefault="00580A6F" w:rsidP="00B96388">
      <w:pPr>
        <w:jc w:val="center"/>
        <w:rPr>
          <w:rFonts w:cs="Arial"/>
          <w:b/>
          <w:sz w:val="22"/>
          <w:szCs w:val="22"/>
        </w:rPr>
      </w:pPr>
    </w:p>
    <w:p w14:paraId="0B28A800" w14:textId="77777777" w:rsidR="00580A6F" w:rsidRDefault="00580A6F" w:rsidP="00B96388">
      <w:pPr>
        <w:jc w:val="center"/>
        <w:rPr>
          <w:rFonts w:cs="Arial"/>
          <w:b/>
          <w:sz w:val="22"/>
          <w:szCs w:val="22"/>
        </w:rPr>
      </w:pPr>
    </w:p>
    <w:p w14:paraId="31C1C61E" w14:textId="088D937A" w:rsidR="00B96388" w:rsidRPr="007E3916" w:rsidRDefault="00B96388" w:rsidP="00B96388">
      <w:pPr>
        <w:jc w:val="center"/>
        <w:rPr>
          <w:rFonts w:cs="Arial"/>
          <w:b/>
          <w:sz w:val="22"/>
          <w:szCs w:val="22"/>
        </w:rPr>
      </w:pPr>
      <w:r w:rsidRPr="007E3916">
        <w:rPr>
          <w:rFonts w:cs="Arial"/>
          <w:b/>
          <w:sz w:val="22"/>
          <w:szCs w:val="22"/>
        </w:rPr>
        <w:t xml:space="preserve">Annex No </w:t>
      </w:r>
      <w:r w:rsidR="00092E93">
        <w:rPr>
          <w:rFonts w:cs="Arial"/>
          <w:b/>
          <w:sz w:val="22"/>
          <w:szCs w:val="22"/>
        </w:rPr>
        <w:t>2</w:t>
      </w:r>
    </w:p>
    <w:p w14:paraId="71DA36A0" w14:textId="77777777" w:rsidR="00B96388" w:rsidRPr="007E3916" w:rsidRDefault="00B96388" w:rsidP="00B96388">
      <w:pPr>
        <w:jc w:val="center"/>
        <w:rPr>
          <w:rFonts w:cs="Arial"/>
          <w:b/>
          <w:sz w:val="22"/>
          <w:szCs w:val="22"/>
        </w:rPr>
      </w:pPr>
      <w:r>
        <w:rPr>
          <w:rFonts w:cs="Arial"/>
          <w:b/>
          <w:sz w:val="22"/>
          <w:szCs w:val="22"/>
        </w:rPr>
        <w:t>List of authorised persons</w:t>
      </w:r>
    </w:p>
    <w:p w14:paraId="5B6E8E23" w14:textId="77777777" w:rsidR="00B96388" w:rsidRPr="007E3916" w:rsidRDefault="00B96388" w:rsidP="00B96388">
      <w:pPr>
        <w:tabs>
          <w:tab w:val="left" w:pos="6300"/>
        </w:tabs>
        <w:ind w:right="-766"/>
        <w:rPr>
          <w:rFonts w:cs="Arial"/>
        </w:rPr>
      </w:pPr>
    </w:p>
    <w:p w14:paraId="3B4FB1DA" w14:textId="77777777" w:rsidR="00F93F6B" w:rsidRPr="00DA4CFF" w:rsidRDefault="00F93F6B" w:rsidP="00F93F6B">
      <w:pPr>
        <w:spacing w:after="200"/>
        <w:ind w:left="426"/>
        <w:jc w:val="both"/>
        <w:rPr>
          <w:rFonts w:cs="Arial"/>
        </w:rPr>
      </w:pPr>
      <w:r w:rsidRPr="00DA4CFF">
        <w:rPr>
          <w:rFonts w:cs="Arial"/>
        </w:rPr>
        <w:t>On behalf of the Client:</w:t>
      </w:r>
    </w:p>
    <w:p w14:paraId="23ECBD47" w14:textId="5BB4E321" w:rsidR="00AA2AE8" w:rsidRPr="00DA4CFF" w:rsidRDefault="00AA2AE8" w:rsidP="00AA2AE8">
      <w:pPr>
        <w:spacing w:after="200"/>
        <w:ind w:left="426"/>
        <w:jc w:val="both"/>
        <w:rPr>
          <w:rFonts w:cs="Arial"/>
        </w:rPr>
      </w:pPr>
      <w:r w:rsidRPr="02FF5F7C">
        <w:rPr>
          <w:rFonts w:cs="Arial"/>
        </w:rPr>
        <w:t xml:space="preserve">In contractual matters: Ing. Daniel Jurečka, Director, e-mail: </w:t>
      </w:r>
      <w:r w:rsidR="00C62A49" w:rsidRPr="02FF5F7C">
        <w:rPr>
          <w:rFonts w:cs="Arial"/>
        </w:rPr>
        <w:t>daniel.jurecka@ukzuz.gov.cz</w:t>
      </w:r>
    </w:p>
    <w:p w14:paraId="387D6579" w14:textId="3B6AD1BE" w:rsidR="00AA2AE8" w:rsidRPr="00DA4CFF" w:rsidRDefault="00AA2AE8" w:rsidP="00AA2AE8">
      <w:pPr>
        <w:spacing w:after="200"/>
        <w:ind w:left="426"/>
        <w:jc w:val="both"/>
        <w:rPr>
          <w:rFonts w:cs="Arial"/>
        </w:rPr>
      </w:pPr>
      <w:r w:rsidRPr="02FF5F7C">
        <w:rPr>
          <w:rFonts w:cs="Arial"/>
        </w:rPr>
        <w:t xml:space="preserve">in organisational matters: Mgr. Petr Vaculík, e-mail: </w:t>
      </w:r>
      <w:r w:rsidR="009B5AAE" w:rsidRPr="02FF5F7C">
        <w:rPr>
          <w:rFonts w:cs="Arial"/>
        </w:rPr>
        <w:t>petr.vaculik@ukzuz.gov.cz, tel.: +420 737 267 611</w:t>
      </w:r>
    </w:p>
    <w:p w14:paraId="0E631C5F" w14:textId="7E58B280" w:rsidR="00AA2AE8" w:rsidRPr="00DA4CFF" w:rsidRDefault="00AA2AE8" w:rsidP="00AA2AE8">
      <w:pPr>
        <w:spacing w:after="200"/>
        <w:ind w:left="426"/>
        <w:jc w:val="both"/>
        <w:rPr>
          <w:rFonts w:cs="Arial"/>
        </w:rPr>
      </w:pPr>
      <w:r w:rsidRPr="02FF5F7C">
        <w:rPr>
          <w:rFonts w:cs="Arial"/>
        </w:rPr>
        <w:t xml:space="preserve">for technical matters: </w:t>
      </w:r>
    </w:p>
    <w:p w14:paraId="54A8E2D4" w14:textId="6B0A9066" w:rsidR="00AA2AE8" w:rsidRPr="00DA4CFF" w:rsidRDefault="009A232C" w:rsidP="00F93F6B">
      <w:pPr>
        <w:spacing w:after="200"/>
        <w:ind w:left="426"/>
        <w:jc w:val="both"/>
        <w:rPr>
          <w:rFonts w:cs="Arial"/>
        </w:rPr>
      </w:pPr>
      <w:r>
        <w:rPr>
          <w:rFonts w:cs="Arial"/>
        </w:rPr>
        <w:t xml:space="preserve">Authorized representative of ANSA: </w:t>
      </w:r>
    </w:p>
    <w:p w14:paraId="7B66C990" w14:textId="43F0BEE7" w:rsidR="00AA1830" w:rsidRPr="00DA4CFF" w:rsidRDefault="00F93F6B" w:rsidP="00F93F6B">
      <w:pPr>
        <w:spacing w:after="200"/>
        <w:ind w:left="426"/>
        <w:jc w:val="both"/>
        <w:rPr>
          <w:rFonts w:cs="Arial"/>
        </w:rPr>
      </w:pPr>
      <w:r w:rsidRPr="00DA4CFF">
        <w:rPr>
          <w:rFonts w:cs="Arial"/>
        </w:rPr>
        <w:t>For the contractor:</w:t>
      </w:r>
    </w:p>
    <w:p w14:paraId="39B5BF86" w14:textId="3FC87801" w:rsidR="00C76C1A" w:rsidRPr="00AA2AE8" w:rsidRDefault="00C76C1A" w:rsidP="00C76C1A">
      <w:pPr>
        <w:spacing w:after="200"/>
        <w:ind w:left="426"/>
        <w:jc w:val="both"/>
        <w:rPr>
          <w:rFonts w:cs="Arial"/>
        </w:rPr>
      </w:pPr>
      <w:r>
        <w:rPr>
          <w:rFonts w:cs="Arial"/>
        </w:rPr>
        <w:t>In contractual matters: XXX</w:t>
      </w:r>
      <w:r w:rsidRPr="00AA2AE8">
        <w:rPr>
          <w:rFonts w:cs="Arial"/>
        </w:rPr>
        <w:t xml:space="preserve">, </w:t>
      </w:r>
      <w:r>
        <w:rPr>
          <w:rFonts w:cs="Arial"/>
        </w:rPr>
        <w:t>e-mail: @</w:t>
      </w:r>
    </w:p>
    <w:p w14:paraId="0C814828" w14:textId="7E56DAA0" w:rsidR="00C76C1A" w:rsidRDefault="00C76C1A" w:rsidP="00C76C1A">
      <w:pPr>
        <w:spacing w:after="200"/>
        <w:ind w:left="426"/>
        <w:jc w:val="both"/>
        <w:rPr>
          <w:rFonts w:cs="Arial"/>
        </w:rPr>
      </w:pPr>
      <w:r>
        <w:rPr>
          <w:rFonts w:cs="Arial"/>
        </w:rPr>
        <w:t>in organisational matters</w:t>
      </w:r>
      <w:r w:rsidRPr="00AA2AE8">
        <w:rPr>
          <w:rFonts w:cs="Arial"/>
        </w:rPr>
        <w:t xml:space="preserve">: </w:t>
      </w:r>
      <w:r w:rsidRPr="00C76C1A">
        <w:rPr>
          <w:rFonts w:cs="Arial"/>
        </w:rPr>
        <w:t>XXX, e-mail: @</w:t>
      </w:r>
      <w:r>
        <w:rPr>
          <w:rFonts w:cs="Arial"/>
        </w:rPr>
        <w:t>, tel.: +</w:t>
      </w:r>
    </w:p>
    <w:p w14:paraId="0EC9CED9" w14:textId="569771A7" w:rsidR="00AA1830" w:rsidRDefault="00C76C1A" w:rsidP="0026723C">
      <w:pPr>
        <w:spacing w:after="200"/>
        <w:ind w:left="426"/>
        <w:jc w:val="both"/>
        <w:rPr>
          <w:rFonts w:cs="Arial"/>
        </w:rPr>
      </w:pPr>
      <w:r>
        <w:rPr>
          <w:rFonts w:cs="Arial"/>
        </w:rPr>
        <w:t xml:space="preserve">for technical matters: </w:t>
      </w:r>
      <w:r w:rsidR="009C5BFD" w:rsidRPr="009C5BFD">
        <w:rPr>
          <w:rFonts w:cs="Arial"/>
        </w:rPr>
        <w:t>XXX, e-mail: @, tel.: +</w:t>
      </w:r>
    </w:p>
    <w:p w14:paraId="48EE30D7" w14:textId="77777777" w:rsidR="006959C5" w:rsidRDefault="006959C5" w:rsidP="0026723C">
      <w:pPr>
        <w:spacing w:after="200"/>
        <w:ind w:left="426"/>
        <w:jc w:val="both"/>
        <w:rPr>
          <w:rFonts w:cs="Arial"/>
          <w:highlight w:val="yellow"/>
        </w:rPr>
      </w:pPr>
    </w:p>
    <w:p w14:paraId="60569EFA" w14:textId="77777777" w:rsidR="00943B6D" w:rsidRDefault="00943B6D" w:rsidP="0026723C">
      <w:pPr>
        <w:spacing w:after="200"/>
        <w:ind w:left="426"/>
        <w:jc w:val="both"/>
        <w:rPr>
          <w:rFonts w:cs="Arial"/>
          <w:highlight w:val="yellow"/>
        </w:rPr>
      </w:pPr>
    </w:p>
    <w:p w14:paraId="1AD4F96D" w14:textId="77777777" w:rsidR="00943B6D" w:rsidRDefault="00943B6D" w:rsidP="0026723C">
      <w:pPr>
        <w:spacing w:after="200"/>
        <w:ind w:left="426"/>
        <w:jc w:val="both"/>
        <w:rPr>
          <w:rFonts w:cs="Arial"/>
          <w:highlight w:val="yellow"/>
        </w:rPr>
      </w:pPr>
    </w:p>
    <w:p w14:paraId="38C64091" w14:textId="77777777" w:rsidR="00943B6D" w:rsidRDefault="00943B6D" w:rsidP="0026723C">
      <w:pPr>
        <w:spacing w:after="200"/>
        <w:ind w:left="426"/>
        <w:jc w:val="both"/>
        <w:rPr>
          <w:rFonts w:cs="Arial"/>
          <w:highlight w:val="yellow"/>
        </w:rPr>
      </w:pPr>
    </w:p>
    <w:p w14:paraId="12267895" w14:textId="77777777" w:rsidR="00943B6D" w:rsidRDefault="00943B6D" w:rsidP="0026723C">
      <w:pPr>
        <w:spacing w:after="200"/>
        <w:ind w:left="426"/>
        <w:jc w:val="both"/>
        <w:rPr>
          <w:rFonts w:cs="Arial"/>
          <w:highlight w:val="yellow"/>
        </w:rPr>
      </w:pPr>
    </w:p>
    <w:p w14:paraId="220F212D" w14:textId="77777777" w:rsidR="00943B6D" w:rsidRDefault="00943B6D" w:rsidP="0026723C">
      <w:pPr>
        <w:spacing w:after="200"/>
        <w:ind w:left="426"/>
        <w:jc w:val="both"/>
        <w:rPr>
          <w:rFonts w:cs="Arial"/>
          <w:highlight w:val="yellow"/>
        </w:rPr>
      </w:pPr>
    </w:p>
    <w:p w14:paraId="6B7D2890" w14:textId="77777777" w:rsidR="00943B6D" w:rsidRDefault="00943B6D" w:rsidP="0026723C">
      <w:pPr>
        <w:spacing w:after="200"/>
        <w:ind w:left="426"/>
        <w:jc w:val="both"/>
        <w:rPr>
          <w:rFonts w:cs="Arial"/>
          <w:highlight w:val="yellow"/>
        </w:rPr>
      </w:pPr>
    </w:p>
    <w:p w14:paraId="4F2BA646" w14:textId="77777777" w:rsidR="00943B6D" w:rsidRDefault="00943B6D" w:rsidP="0026723C">
      <w:pPr>
        <w:spacing w:after="200"/>
        <w:ind w:left="426"/>
        <w:jc w:val="both"/>
        <w:rPr>
          <w:rFonts w:cs="Arial"/>
          <w:highlight w:val="yellow"/>
        </w:rPr>
      </w:pPr>
    </w:p>
    <w:p w14:paraId="44967BC0" w14:textId="77777777" w:rsidR="00943B6D" w:rsidRDefault="00943B6D" w:rsidP="0026723C">
      <w:pPr>
        <w:spacing w:after="200"/>
        <w:ind w:left="426"/>
        <w:jc w:val="both"/>
        <w:rPr>
          <w:rFonts w:cs="Arial"/>
          <w:highlight w:val="yellow"/>
        </w:rPr>
      </w:pPr>
    </w:p>
    <w:p w14:paraId="162797DE" w14:textId="77777777" w:rsidR="00943B6D" w:rsidRDefault="00943B6D" w:rsidP="0026723C">
      <w:pPr>
        <w:spacing w:after="200"/>
        <w:ind w:left="426"/>
        <w:jc w:val="both"/>
        <w:rPr>
          <w:rFonts w:cs="Arial"/>
          <w:highlight w:val="yellow"/>
        </w:rPr>
      </w:pPr>
    </w:p>
    <w:p w14:paraId="3BAEDED0" w14:textId="77777777" w:rsidR="00943B6D" w:rsidRDefault="00943B6D" w:rsidP="0026723C">
      <w:pPr>
        <w:spacing w:after="200"/>
        <w:ind w:left="426"/>
        <w:jc w:val="both"/>
        <w:rPr>
          <w:rFonts w:cs="Arial"/>
          <w:highlight w:val="yellow"/>
        </w:rPr>
      </w:pPr>
    </w:p>
    <w:p w14:paraId="400BC98A" w14:textId="77777777" w:rsidR="00943B6D" w:rsidRDefault="00943B6D" w:rsidP="0026723C">
      <w:pPr>
        <w:spacing w:after="200"/>
        <w:ind w:left="426"/>
        <w:jc w:val="both"/>
        <w:rPr>
          <w:rFonts w:cs="Arial"/>
          <w:highlight w:val="yellow"/>
        </w:rPr>
      </w:pPr>
    </w:p>
    <w:p w14:paraId="2F575D2B" w14:textId="77777777" w:rsidR="00943B6D" w:rsidRDefault="00943B6D" w:rsidP="0026723C">
      <w:pPr>
        <w:spacing w:after="200"/>
        <w:ind w:left="426"/>
        <w:jc w:val="both"/>
        <w:rPr>
          <w:rFonts w:cs="Arial"/>
          <w:highlight w:val="yellow"/>
        </w:rPr>
      </w:pPr>
    </w:p>
    <w:p w14:paraId="392B05C8" w14:textId="77777777" w:rsidR="00943B6D" w:rsidRDefault="00943B6D" w:rsidP="0026723C">
      <w:pPr>
        <w:spacing w:after="200"/>
        <w:ind w:left="426"/>
        <w:jc w:val="both"/>
        <w:rPr>
          <w:rFonts w:cs="Arial"/>
          <w:highlight w:val="yellow"/>
        </w:rPr>
      </w:pPr>
    </w:p>
    <w:p w14:paraId="68733CED" w14:textId="77777777" w:rsidR="00943B6D" w:rsidRDefault="00943B6D" w:rsidP="0026723C">
      <w:pPr>
        <w:spacing w:after="200"/>
        <w:ind w:left="426"/>
        <w:jc w:val="both"/>
        <w:rPr>
          <w:rFonts w:cs="Arial"/>
          <w:highlight w:val="yellow"/>
        </w:rPr>
      </w:pPr>
    </w:p>
    <w:p w14:paraId="77FF5B75" w14:textId="77777777" w:rsidR="00943B6D" w:rsidRDefault="00943B6D" w:rsidP="0026723C">
      <w:pPr>
        <w:spacing w:after="200"/>
        <w:ind w:left="426"/>
        <w:jc w:val="both"/>
        <w:rPr>
          <w:rFonts w:cs="Arial"/>
          <w:highlight w:val="yellow"/>
        </w:rPr>
      </w:pPr>
    </w:p>
    <w:p w14:paraId="2925BD5D" w14:textId="77777777" w:rsidR="00943B6D" w:rsidRDefault="00943B6D" w:rsidP="0026723C">
      <w:pPr>
        <w:spacing w:after="200"/>
        <w:ind w:left="426"/>
        <w:jc w:val="both"/>
        <w:rPr>
          <w:rFonts w:cs="Arial"/>
          <w:highlight w:val="yellow"/>
        </w:rPr>
      </w:pPr>
    </w:p>
    <w:p w14:paraId="5E810843" w14:textId="77777777" w:rsidR="00943B6D" w:rsidRDefault="00943B6D" w:rsidP="0026723C">
      <w:pPr>
        <w:spacing w:after="200"/>
        <w:ind w:left="426"/>
        <w:jc w:val="both"/>
        <w:rPr>
          <w:rFonts w:cs="Arial"/>
          <w:highlight w:val="yellow"/>
        </w:rPr>
      </w:pPr>
    </w:p>
    <w:p w14:paraId="0FDBC9DA" w14:textId="77777777" w:rsidR="000B6613" w:rsidRDefault="000B6613" w:rsidP="0026723C">
      <w:pPr>
        <w:spacing w:after="200"/>
        <w:ind w:left="426"/>
        <w:jc w:val="both"/>
        <w:rPr>
          <w:rFonts w:cs="Arial"/>
          <w:highlight w:val="yellow"/>
        </w:rPr>
      </w:pPr>
    </w:p>
    <w:p w14:paraId="63F33602" w14:textId="77777777" w:rsidR="000B6613" w:rsidRDefault="000B6613" w:rsidP="0026723C">
      <w:pPr>
        <w:spacing w:after="200"/>
        <w:ind w:left="426"/>
        <w:jc w:val="both"/>
        <w:rPr>
          <w:rFonts w:cs="Arial"/>
          <w:highlight w:val="yellow"/>
        </w:rPr>
      </w:pPr>
    </w:p>
    <w:p w14:paraId="6B5E6665" w14:textId="77777777" w:rsidR="00943B6D" w:rsidRDefault="00943B6D" w:rsidP="0026723C">
      <w:pPr>
        <w:spacing w:after="200"/>
        <w:ind w:left="426"/>
        <w:jc w:val="both"/>
        <w:rPr>
          <w:rFonts w:cs="Arial"/>
          <w:highlight w:val="yellow"/>
        </w:rPr>
      </w:pPr>
    </w:p>
    <w:p w14:paraId="3F4DA8AB" w14:textId="77777777" w:rsidR="00943B6D" w:rsidRDefault="00943B6D" w:rsidP="0026723C">
      <w:pPr>
        <w:spacing w:after="200"/>
        <w:ind w:left="426"/>
        <w:jc w:val="both"/>
        <w:rPr>
          <w:rFonts w:cs="Arial"/>
          <w:highlight w:val="yellow"/>
        </w:rPr>
      </w:pPr>
    </w:p>
    <w:p w14:paraId="45243195" w14:textId="0BB53EB8" w:rsidR="00943B6D" w:rsidRPr="007E3916" w:rsidRDefault="00943B6D" w:rsidP="00943B6D">
      <w:pPr>
        <w:jc w:val="center"/>
        <w:rPr>
          <w:rFonts w:cs="Arial"/>
          <w:b/>
          <w:sz w:val="22"/>
          <w:szCs w:val="22"/>
        </w:rPr>
      </w:pPr>
      <w:r w:rsidRPr="007E3916">
        <w:rPr>
          <w:rFonts w:cs="Arial"/>
          <w:b/>
          <w:sz w:val="22"/>
          <w:szCs w:val="22"/>
        </w:rPr>
        <w:lastRenderedPageBreak/>
        <w:t xml:space="preserve">Annex </w:t>
      </w:r>
      <w:r w:rsidR="00092E93">
        <w:rPr>
          <w:rFonts w:cs="Arial"/>
          <w:b/>
          <w:sz w:val="22"/>
          <w:szCs w:val="22"/>
        </w:rPr>
        <w:t>3</w:t>
      </w:r>
    </w:p>
    <w:p w14:paraId="188EF4C0" w14:textId="23CE5885" w:rsidR="00943B6D" w:rsidRPr="007E3916" w:rsidRDefault="00943B6D" w:rsidP="00943B6D">
      <w:pPr>
        <w:jc w:val="center"/>
        <w:rPr>
          <w:rFonts w:cs="Arial"/>
          <w:b/>
          <w:sz w:val="22"/>
          <w:szCs w:val="22"/>
        </w:rPr>
      </w:pPr>
      <w:r>
        <w:rPr>
          <w:rFonts w:cs="Arial"/>
          <w:b/>
          <w:sz w:val="22"/>
          <w:szCs w:val="22"/>
        </w:rPr>
        <w:t>Service contract</w:t>
      </w:r>
    </w:p>
    <w:p w14:paraId="375AA3C2" w14:textId="77777777" w:rsidR="00943B6D" w:rsidRDefault="00943B6D" w:rsidP="0026723C">
      <w:pPr>
        <w:spacing w:after="200"/>
        <w:ind w:left="426"/>
        <w:jc w:val="both"/>
        <w:rPr>
          <w:rFonts w:cs="Arial"/>
          <w:highlight w:val="yellow"/>
        </w:rPr>
      </w:pPr>
    </w:p>
    <w:sectPr w:rsidR="00943B6D" w:rsidSect="00825E81">
      <w:footerReference w:type="default" r:id="rId14"/>
      <w:headerReference w:type="first" r:id="rId15"/>
      <w:footerReference w:type="first" r:id="rId16"/>
      <w:pgSz w:w="11907" w:h="16840" w:code="9"/>
      <w:pgMar w:top="709" w:right="1418" w:bottom="1418" w:left="1418" w:header="283" w:footer="397" w:gutter="0"/>
      <w:paperSrc w:first="15" w:other="15"/>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2A10" w14:textId="77777777" w:rsidR="00756248" w:rsidRDefault="00756248" w:rsidP="00116E6B">
      <w:r>
        <w:separator/>
      </w:r>
    </w:p>
  </w:endnote>
  <w:endnote w:type="continuationSeparator" w:id="0">
    <w:p w14:paraId="4AAC668A" w14:textId="77777777" w:rsidR="00756248" w:rsidRDefault="00756248" w:rsidP="00116E6B">
      <w:r>
        <w:continuationSeparator/>
      </w:r>
    </w:p>
  </w:endnote>
  <w:endnote w:type="continuationNotice" w:id="1">
    <w:p w14:paraId="74A990E4" w14:textId="77777777" w:rsidR="00756248" w:rsidRDefault="00756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SanNovTEE">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BCDF" w14:textId="77777777" w:rsidR="00B83DF8" w:rsidRPr="00841440" w:rsidRDefault="00B83DF8" w:rsidP="00841440">
    <w:pPr>
      <w:pStyle w:val="Footer"/>
      <w:ind w:right="360"/>
      <w:jc w:val="center"/>
      <w:rPr>
        <w:rFonts w:ascii="Arial" w:hAnsi="Arial" w:cs="Arial"/>
        <w:sz w:val="18"/>
        <w:szCs w:val="18"/>
      </w:rPr>
    </w:pPr>
    <w:r>
      <w:rPr>
        <w:noProof/>
        <w:sz w:val="18"/>
        <w:szCs w:val="18"/>
        <w:lang w:val="cs-CZ"/>
      </w:rPr>
      <mc:AlternateContent>
        <mc:Choice Requires="wps">
          <w:drawing>
            <wp:anchor distT="0" distB="0" distL="0" distR="0" simplePos="0" relativeHeight="251658240" behindDoc="0" locked="0" layoutInCell="1" allowOverlap="1" wp14:anchorId="6ED008B3" wp14:editId="3DEABBAE">
              <wp:simplePos x="0" y="0"/>
              <wp:positionH relativeFrom="page">
                <wp:posOffset>6644640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A46DD" w14:textId="77777777" w:rsidR="00B83DF8" w:rsidRDefault="00B83DF8" w:rsidP="0084144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008B3" id="_x0000_t202" coordsize="21600,21600" o:spt="202" path="m,l,21600r21600,l21600,xe">
              <v:stroke joinstyle="miter"/>
              <v:path gradientshapeok="t" o:connecttype="rect"/>
            </v:shapetype>
            <v:shape id="Text Box 2" o:spid="_x0000_s1026" type="#_x0000_t202" style="position:absolute;left:0;text-align:left;margin-left:523.2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" stroked="f">
              <v:fill opacity="0"/>
              <v:textbox inset="0,0,0,0">
                <w:txbxContent>
                  <w:p w14:paraId="05BA46DD" w14:textId="77777777" w:rsidR="00B83DF8" w:rsidRDefault="00B83DF8" w:rsidP="00841440">
                    <w:pPr>
                      <w:pStyle w:val="Footer"/>
                    </w:pPr>
                  </w:p>
                </w:txbxContent>
              </v:textbox>
              <w10:wrap type="square" side="largest" anchorx="page"/>
            </v:shape>
          </w:pict>
        </mc:Fallback>
      </mc:AlternateContent>
    </w:r>
    <w:r w:rsidRPr="00B8035E">
      <w:rPr>
        <w:rFonts w:ascii="Arial" w:hAnsi="Arial" w:cs="Arial"/>
        <w:sz w:val="18"/>
        <w:szCs w:val="18"/>
      </w:rPr>
      <w:t>Page</w:t>
    </w:r>
    <w:r w:rsidRPr="00B8035E">
      <w:rPr>
        <w:rFonts w:ascii="Arial" w:hAnsi="Arial" w:cs="Arial"/>
        <w:sz w:val="18"/>
        <w:szCs w:val="18"/>
      </w:rPr>
      <w:fldChar w:fldCharType="begin"/>
    </w:r>
    <w:r w:rsidRPr="00B8035E">
      <w:rPr>
        <w:rFonts w:ascii="Arial" w:hAnsi="Arial" w:cs="Arial"/>
        <w:sz w:val="18"/>
        <w:szCs w:val="18"/>
      </w:rPr>
      <w:instrText xml:space="preserve"> PAGE </w:instrText>
    </w:r>
    <w:r w:rsidRPr="00B8035E">
      <w:rPr>
        <w:rFonts w:ascii="Arial" w:hAnsi="Arial" w:cs="Arial"/>
        <w:sz w:val="18"/>
        <w:szCs w:val="18"/>
      </w:rPr>
      <w:fldChar w:fldCharType="separate"/>
    </w:r>
    <w:r w:rsidR="00293DE7">
      <w:rPr>
        <w:rFonts w:ascii="Arial" w:hAnsi="Arial" w:cs="Arial"/>
        <w:noProof/>
        <w:sz w:val="18"/>
        <w:szCs w:val="18"/>
      </w:rPr>
      <w:t>16</w:t>
    </w:r>
    <w:r w:rsidRPr="00B8035E">
      <w:rPr>
        <w:rFonts w:ascii="Arial" w:hAnsi="Arial" w:cs="Arial"/>
        <w:sz w:val="18"/>
        <w:szCs w:val="18"/>
      </w:rPr>
      <w:fldChar w:fldCharType="end"/>
    </w:r>
    <w:r w:rsidRPr="00B8035E">
      <w:rPr>
        <w:rFonts w:ascii="Arial" w:hAnsi="Arial" w:cs="Arial"/>
        <w:sz w:val="18"/>
        <w:szCs w:val="18"/>
      </w:rPr>
      <w:t xml:space="preserve"> (</w:t>
    </w:r>
    <w:proofErr w:type="gramStart"/>
    <w:r w:rsidRPr="00B8035E">
      <w:rPr>
        <w:rFonts w:ascii="Arial" w:hAnsi="Arial" w:cs="Arial"/>
        <w:sz w:val="18"/>
        <w:szCs w:val="18"/>
      </w:rPr>
      <w:t>total )</w:t>
    </w:r>
    <w:proofErr w:type="gramEnd"/>
    <w:r w:rsidRPr="00B8035E">
      <w:rPr>
        <w:rFonts w:ascii="Arial" w:hAnsi="Arial" w:cs="Arial"/>
        <w:sz w:val="18"/>
        <w:szCs w:val="18"/>
      </w:rPr>
      <w:fldChar w:fldCharType="begin"/>
    </w:r>
    <w:r w:rsidRPr="00B8035E">
      <w:rPr>
        <w:rFonts w:ascii="Arial" w:hAnsi="Arial" w:cs="Arial"/>
        <w:sz w:val="18"/>
        <w:szCs w:val="18"/>
      </w:rPr>
      <w:instrText xml:space="preserve"> NUMPAGES \*Arabic </w:instrText>
    </w:r>
    <w:r w:rsidRPr="00B8035E">
      <w:rPr>
        <w:rFonts w:ascii="Arial" w:hAnsi="Arial" w:cs="Arial"/>
        <w:sz w:val="18"/>
        <w:szCs w:val="18"/>
      </w:rPr>
      <w:fldChar w:fldCharType="separate"/>
    </w:r>
    <w:r w:rsidR="00293DE7">
      <w:rPr>
        <w:rFonts w:ascii="Arial" w:hAnsi="Arial" w:cs="Arial"/>
        <w:noProof/>
        <w:sz w:val="18"/>
        <w:szCs w:val="18"/>
      </w:rPr>
      <w:t>16</w:t>
    </w:r>
    <w:r w:rsidRPr="00B8035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8D0F" w14:textId="77777777" w:rsidR="00B83DF8" w:rsidRPr="005E061F" w:rsidRDefault="00B83DF8">
    <w:pPr>
      <w:pStyle w:val="Footer"/>
      <w:jc w:val="center"/>
      <w:rPr>
        <w:rFonts w:ascii="Calibri" w:hAnsi="Calibri"/>
        <w:sz w:val="22"/>
        <w:szCs w:val="22"/>
      </w:rPr>
    </w:pPr>
    <w:r w:rsidRPr="005E061F">
      <w:rPr>
        <w:rFonts w:ascii="Calibri" w:hAnsi="Calibri"/>
        <w:sz w:val="22"/>
        <w:szCs w:val="22"/>
      </w:rPr>
      <w:fldChar w:fldCharType="begin"/>
    </w:r>
    <w:r w:rsidRPr="005E061F">
      <w:rPr>
        <w:rFonts w:ascii="Calibri" w:hAnsi="Calibri"/>
        <w:sz w:val="22"/>
        <w:szCs w:val="22"/>
      </w:rPr>
      <w:instrText xml:space="preserve"> PAGE   \* MERGEFORMAT </w:instrText>
    </w:r>
    <w:r w:rsidRPr="005E061F">
      <w:rPr>
        <w:rFonts w:ascii="Calibri" w:hAnsi="Calibri"/>
        <w:sz w:val="22"/>
        <w:szCs w:val="22"/>
      </w:rPr>
      <w:fldChar w:fldCharType="separate"/>
    </w:r>
    <w:r>
      <w:rPr>
        <w:rFonts w:ascii="Calibri" w:hAnsi="Calibri"/>
        <w:noProof/>
        <w:sz w:val="22"/>
        <w:szCs w:val="22"/>
      </w:rPr>
      <w:t>1</w:t>
    </w:r>
    <w:r w:rsidRPr="005E061F">
      <w:rPr>
        <w:rFonts w:ascii="Calibri" w:hAnsi="Calibri"/>
        <w:sz w:val="22"/>
        <w:szCs w:val="22"/>
      </w:rPr>
      <w:fldChar w:fldCharType="end"/>
    </w:r>
  </w:p>
  <w:p w14:paraId="73212F85" w14:textId="77777777" w:rsidR="00B83DF8" w:rsidRDefault="00B83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8980" w14:textId="77777777" w:rsidR="00756248" w:rsidRDefault="00756248" w:rsidP="00116E6B">
      <w:r>
        <w:separator/>
      </w:r>
    </w:p>
  </w:footnote>
  <w:footnote w:type="continuationSeparator" w:id="0">
    <w:p w14:paraId="552CC00C" w14:textId="77777777" w:rsidR="00756248" w:rsidRDefault="00756248" w:rsidP="00116E6B">
      <w:r>
        <w:continuationSeparator/>
      </w:r>
    </w:p>
  </w:footnote>
  <w:footnote w:type="continuationNotice" w:id="1">
    <w:p w14:paraId="4491B3D9" w14:textId="77777777" w:rsidR="00756248" w:rsidRDefault="00756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AA80" w14:textId="77777777" w:rsidR="00B83DF8" w:rsidRDefault="00B83DF8">
    <w:pPr>
      <w:pStyle w:val="Header"/>
    </w:pPr>
    <w:r>
      <w:rPr>
        <w:noProof/>
      </w:rPr>
      <w:drawing>
        <wp:inline distT="0" distB="0" distL="0" distR="0" wp14:anchorId="712ED767" wp14:editId="2D0A786A">
          <wp:extent cx="5495925" cy="60960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7912" t="26649" r="8652" b="57449"/>
                  <a:stretch>
                    <a:fillRect/>
                  </a:stretch>
                </pic:blipFill>
                <pic:spPr bwMode="auto">
                  <a:xfrm>
                    <a:off x="0" y="0"/>
                    <a:ext cx="5495925"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C15"/>
    <w:multiLevelType w:val="multilevel"/>
    <w:tmpl w:val="D89A4AA6"/>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90102E"/>
    <w:multiLevelType w:val="hybridMultilevel"/>
    <w:tmpl w:val="0908F5FA"/>
    <w:lvl w:ilvl="0" w:tplc="B20AA7BA">
      <w:start w:val="1"/>
      <w:numFmt w:val="lowerLetter"/>
      <w:lvlText w:val="%1)"/>
      <w:lvlJc w:val="left"/>
      <w:pPr>
        <w:ind w:left="1803" w:hanging="360"/>
      </w:pPr>
      <w:rPr>
        <w:rFonts w:hint="default"/>
      </w:rPr>
    </w:lvl>
    <w:lvl w:ilvl="1" w:tplc="04050019" w:tentative="1">
      <w:start w:val="1"/>
      <w:numFmt w:val="lowerLetter"/>
      <w:lvlText w:val="%2."/>
      <w:lvlJc w:val="left"/>
      <w:pPr>
        <w:ind w:left="2523" w:hanging="360"/>
      </w:pPr>
    </w:lvl>
    <w:lvl w:ilvl="2" w:tplc="0405001B" w:tentative="1">
      <w:start w:val="1"/>
      <w:numFmt w:val="lowerRoman"/>
      <w:lvlText w:val="%3."/>
      <w:lvlJc w:val="right"/>
      <w:pPr>
        <w:ind w:left="3243" w:hanging="180"/>
      </w:pPr>
    </w:lvl>
    <w:lvl w:ilvl="3" w:tplc="0405000F" w:tentative="1">
      <w:start w:val="1"/>
      <w:numFmt w:val="decimal"/>
      <w:lvlText w:val="%4."/>
      <w:lvlJc w:val="left"/>
      <w:pPr>
        <w:ind w:left="3963" w:hanging="360"/>
      </w:pPr>
    </w:lvl>
    <w:lvl w:ilvl="4" w:tplc="04050019" w:tentative="1">
      <w:start w:val="1"/>
      <w:numFmt w:val="lowerLetter"/>
      <w:lvlText w:val="%5."/>
      <w:lvlJc w:val="left"/>
      <w:pPr>
        <w:ind w:left="4683" w:hanging="360"/>
      </w:pPr>
    </w:lvl>
    <w:lvl w:ilvl="5" w:tplc="0405001B" w:tentative="1">
      <w:start w:val="1"/>
      <w:numFmt w:val="lowerRoman"/>
      <w:lvlText w:val="%6."/>
      <w:lvlJc w:val="right"/>
      <w:pPr>
        <w:ind w:left="5403" w:hanging="180"/>
      </w:pPr>
    </w:lvl>
    <w:lvl w:ilvl="6" w:tplc="0405000F" w:tentative="1">
      <w:start w:val="1"/>
      <w:numFmt w:val="decimal"/>
      <w:lvlText w:val="%7."/>
      <w:lvlJc w:val="left"/>
      <w:pPr>
        <w:ind w:left="6123" w:hanging="360"/>
      </w:pPr>
    </w:lvl>
    <w:lvl w:ilvl="7" w:tplc="04050019" w:tentative="1">
      <w:start w:val="1"/>
      <w:numFmt w:val="lowerLetter"/>
      <w:lvlText w:val="%8."/>
      <w:lvlJc w:val="left"/>
      <w:pPr>
        <w:ind w:left="6843" w:hanging="360"/>
      </w:pPr>
    </w:lvl>
    <w:lvl w:ilvl="8" w:tplc="0405001B" w:tentative="1">
      <w:start w:val="1"/>
      <w:numFmt w:val="lowerRoman"/>
      <w:lvlText w:val="%9."/>
      <w:lvlJc w:val="right"/>
      <w:pPr>
        <w:ind w:left="7563" w:hanging="180"/>
      </w:pPr>
    </w:lvl>
  </w:abstractNum>
  <w:abstractNum w:abstractNumId="2" w15:restartNumberingAfterBreak="0">
    <w:nsid w:val="06FD39FC"/>
    <w:multiLevelType w:val="multilevel"/>
    <w:tmpl w:val="7C541A72"/>
    <w:lvl w:ilvl="0">
      <w:start w:val="1"/>
      <w:numFmt w:val="upperRoman"/>
      <w:lvlText w:val="%1."/>
      <w:lvlJc w:val="left"/>
      <w:pPr>
        <w:tabs>
          <w:tab w:val="num" w:pos="1080"/>
        </w:tabs>
        <w:ind w:left="1080" w:hanging="720"/>
      </w:pPr>
      <w:rPr>
        <w:rFonts w:cs="Times New Roman" w:hint="default"/>
        <w:b/>
      </w:rPr>
    </w:lvl>
    <w:lvl w:ilvl="1">
      <w:start w:val="1"/>
      <w:numFmt w:val="upperRoman"/>
      <w:lvlText w:val="%2."/>
      <w:lvlJc w:val="right"/>
      <w:pPr>
        <w:ind w:left="2487"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08C81565"/>
    <w:multiLevelType w:val="multilevel"/>
    <w:tmpl w:val="68A28948"/>
    <w:styleLink w:val="Strukturasmlouvy"/>
    <w:lvl w:ilvl="0">
      <w:start w:val="1"/>
      <w:numFmt w:val="decimal"/>
      <w:pStyle w:val="RLlneksmlouvy"/>
      <w:lvlText w:val="%1."/>
      <w:lvlJc w:val="left"/>
      <w:pPr>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slovanodstavec"/>
      <w:lvlText w:val="%1.%2"/>
      <w:lvlJc w:val="left"/>
      <w:pPr>
        <w:ind w:left="567" w:hanging="567"/>
      </w:pPr>
      <w:rPr>
        <w:rFonts w:asciiTheme="minorHAnsi" w:hAnsiTheme="minorHAnsi" w:cs="Tahoma" w:hint="default"/>
        <w:b w:val="0"/>
        <w:sz w:val="20"/>
        <w:szCs w:val="20"/>
      </w:rPr>
    </w:lvl>
    <w:lvl w:ilvl="2">
      <w:start w:val="1"/>
      <w:numFmt w:val="decimal"/>
      <w:lvlText w:val="%1.%2.%3"/>
      <w:lvlJc w:val="left"/>
      <w:pPr>
        <w:ind w:left="1247" w:hanging="850"/>
      </w:pPr>
      <w:rPr>
        <w:rFonts w:hint="default"/>
      </w:rPr>
    </w:lvl>
    <w:lvl w:ilvl="3">
      <w:start w:val="1"/>
      <w:numFmt w:val="lowerLetter"/>
      <w:pStyle w:val="RLPsmeno"/>
      <w:lvlText w:val="%4)"/>
      <w:lvlJc w:val="left"/>
      <w:pPr>
        <w:ind w:left="1418" w:hanging="511"/>
      </w:pPr>
      <w:rPr>
        <w:rFonts w:hint="default"/>
        <w:sz w:val="20"/>
        <w:szCs w:val="20"/>
      </w:rPr>
    </w:lvl>
    <w:lvl w:ilvl="4">
      <w:start w:val="1"/>
      <w:numFmt w:val="bullet"/>
      <w:lvlText w:val=""/>
      <w:lvlJc w:val="left"/>
      <w:pPr>
        <w:tabs>
          <w:tab w:val="num" w:pos="3293"/>
        </w:tabs>
        <w:ind w:left="3123" w:hanging="567"/>
      </w:pPr>
      <w:rPr>
        <w:rFonts w:ascii="Symbol" w:hAnsi="Symbol" w:hint="default"/>
        <w:sz w:val="20"/>
        <w:szCs w:val="20"/>
      </w:rPr>
    </w:lvl>
    <w:lvl w:ilvl="5">
      <w:start w:val="1"/>
      <w:numFmt w:val="decimal"/>
      <w:lvlText w:val="%1.%2.%3.%4.%5.%6"/>
      <w:lvlJc w:val="left"/>
      <w:pPr>
        <w:tabs>
          <w:tab w:val="num" w:pos="3577"/>
        </w:tabs>
        <w:ind w:left="3407" w:hanging="567"/>
      </w:pPr>
      <w:rPr>
        <w:rFonts w:hint="default"/>
      </w:rPr>
    </w:lvl>
    <w:lvl w:ilvl="6">
      <w:start w:val="1"/>
      <w:numFmt w:val="decimal"/>
      <w:lvlText w:val="%1.%2.%3.%4.%5.%6.%7"/>
      <w:lvlJc w:val="left"/>
      <w:pPr>
        <w:tabs>
          <w:tab w:val="num" w:pos="3861"/>
        </w:tabs>
        <w:ind w:left="3691" w:hanging="567"/>
      </w:pPr>
      <w:rPr>
        <w:rFonts w:hint="default"/>
      </w:rPr>
    </w:lvl>
    <w:lvl w:ilvl="7">
      <w:start w:val="1"/>
      <w:numFmt w:val="decimal"/>
      <w:lvlText w:val="%1.%2.%3.%4.%5.%6.%7.%8"/>
      <w:lvlJc w:val="left"/>
      <w:pPr>
        <w:tabs>
          <w:tab w:val="num" w:pos="4145"/>
        </w:tabs>
        <w:ind w:left="3975" w:hanging="567"/>
      </w:pPr>
      <w:rPr>
        <w:rFonts w:hint="default"/>
      </w:rPr>
    </w:lvl>
    <w:lvl w:ilvl="8">
      <w:start w:val="1"/>
      <w:numFmt w:val="decimal"/>
      <w:lvlText w:val="%1.%2.%3.%4.%5.%6.%7.%8.%9"/>
      <w:lvlJc w:val="left"/>
      <w:pPr>
        <w:tabs>
          <w:tab w:val="num" w:pos="4429"/>
        </w:tabs>
        <w:ind w:left="4259" w:hanging="567"/>
      </w:pPr>
      <w:rPr>
        <w:rFonts w:hint="default"/>
      </w:rPr>
    </w:lvl>
  </w:abstractNum>
  <w:abstractNum w:abstractNumId="4"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107DCF"/>
    <w:multiLevelType w:val="hybridMultilevel"/>
    <w:tmpl w:val="A9FE0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A5193"/>
    <w:multiLevelType w:val="hybridMultilevel"/>
    <w:tmpl w:val="734EF4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2820D4"/>
    <w:multiLevelType w:val="multilevel"/>
    <w:tmpl w:val="7520EA00"/>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71B12D0"/>
    <w:multiLevelType w:val="hybridMultilevel"/>
    <w:tmpl w:val="2E585ED8"/>
    <w:lvl w:ilvl="0" w:tplc="0405000F">
      <w:start w:val="1"/>
      <w:numFmt w:val="decimal"/>
      <w:lvlText w:val="%1."/>
      <w:lvlJc w:val="left"/>
      <w:pPr>
        <w:ind w:left="1080" w:hanging="360"/>
      </w:pPr>
    </w:lvl>
    <w:lvl w:ilvl="1" w:tplc="04209296">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F7F0E9D"/>
    <w:multiLevelType w:val="hybridMultilevel"/>
    <w:tmpl w:val="B94C2FEE"/>
    <w:lvl w:ilvl="0" w:tplc="0E702CA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A5E2561"/>
    <w:multiLevelType w:val="multilevel"/>
    <w:tmpl w:val="20B89CEC"/>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6FF0139"/>
    <w:multiLevelType w:val="multilevel"/>
    <w:tmpl w:val="68A28948"/>
    <w:numStyleLink w:val="Strukturasmlouvy"/>
  </w:abstractNum>
  <w:abstractNum w:abstractNumId="13" w15:restartNumberingAfterBreak="0">
    <w:nsid w:val="372A0305"/>
    <w:multiLevelType w:val="hybridMultilevel"/>
    <w:tmpl w:val="B9A8DEDA"/>
    <w:lvl w:ilvl="0" w:tplc="16C25414">
      <w:start w:val="1"/>
      <w:numFmt w:val="lowerLetter"/>
      <w:pStyle w:val="RLOdstavec"/>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B416045"/>
    <w:multiLevelType w:val="hybridMultilevel"/>
    <w:tmpl w:val="2A14855C"/>
    <w:lvl w:ilvl="0" w:tplc="FA121C7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766FF0"/>
    <w:multiLevelType w:val="multilevel"/>
    <w:tmpl w:val="22E0579C"/>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23B0D67"/>
    <w:multiLevelType w:val="multilevel"/>
    <w:tmpl w:val="FBC2FB82"/>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4D56D17"/>
    <w:multiLevelType w:val="multilevel"/>
    <w:tmpl w:val="D16EE158"/>
    <w:lvl w:ilvl="0">
      <w:start w:val="1"/>
      <w:numFmt w:val="decimal"/>
      <w:lvlText w:val="%1."/>
      <w:lvlJc w:val="left"/>
      <w:pPr>
        <w:tabs>
          <w:tab w:val="num" w:pos="453"/>
        </w:tabs>
        <w:ind w:left="453"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8FF3193"/>
    <w:multiLevelType w:val="hybridMultilevel"/>
    <w:tmpl w:val="0DC80D9C"/>
    <w:lvl w:ilvl="0" w:tplc="08AC0FBA">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0000C8"/>
    <w:multiLevelType w:val="multilevel"/>
    <w:tmpl w:val="58622C80"/>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800"/>
        </w:tabs>
        <w:ind w:left="1080"/>
      </w:pPr>
      <w:rPr>
        <w:rFonts w:ascii="Garamond" w:hAnsi="Garamond" w:cs="Times New Roman" w:hint="default"/>
        <w:b w:val="0"/>
        <w:i w:val="0"/>
        <w:sz w:val="24"/>
      </w:rPr>
    </w:lvl>
    <w:lvl w:ilvl="3">
      <w:start w:val="1"/>
      <w:numFmt w:val="decimal"/>
      <w:pStyle w:val="Heading4"/>
      <w:lvlText w:val="%1.%2.%3.%4"/>
      <w:lvlJc w:val="left"/>
      <w:pPr>
        <w:tabs>
          <w:tab w:val="num" w:pos="1080"/>
        </w:tabs>
      </w:pPr>
      <w:rPr>
        <w:rFonts w:ascii="Garamond" w:hAnsi="Garamond" w:cs="Times New Roman" w:hint="default"/>
        <w:b w:val="0"/>
        <w:i w:val="0"/>
        <w:sz w:val="24"/>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20" w15:restartNumberingAfterBreak="0">
    <w:nsid w:val="59FF5422"/>
    <w:multiLevelType w:val="hybridMultilevel"/>
    <w:tmpl w:val="EB4C8550"/>
    <w:lvl w:ilvl="0" w:tplc="762CEDB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EB10177"/>
    <w:multiLevelType w:val="hybridMultilevel"/>
    <w:tmpl w:val="9D24114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02F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8B32FB"/>
    <w:multiLevelType w:val="multilevel"/>
    <w:tmpl w:val="B694EB94"/>
    <w:styleLink w:val="Styl1"/>
    <w:lvl w:ilvl="0">
      <w:start w:val="1"/>
      <w:numFmt w:val="upperRoman"/>
      <w:lvlText w:val="%1."/>
      <w:lvlJc w:val="left"/>
      <w:pPr>
        <w:tabs>
          <w:tab w:val="num" w:pos="1080"/>
        </w:tabs>
        <w:ind w:left="1080" w:hanging="720"/>
      </w:pPr>
      <w:rPr>
        <w:rFonts w:cs="Times New Roman" w:hint="default"/>
        <w:b/>
      </w:rPr>
    </w:lvl>
    <w:lvl w:ilvl="1">
      <w:start w:val="1"/>
      <w:numFmt w:val="decimal"/>
      <w:isLgl/>
      <w:lvlText w:val="%2"/>
      <w:lvlJc w:val="left"/>
      <w:pPr>
        <w:ind w:left="720" w:hanging="360"/>
      </w:pPr>
      <w:rPr>
        <w:rFonts w:ascii="Arial" w:hAnsi="Arial"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607770E1"/>
    <w:multiLevelType w:val="hybridMultilevel"/>
    <w:tmpl w:val="5CBE6F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66D2E52"/>
    <w:multiLevelType w:val="hybridMultilevel"/>
    <w:tmpl w:val="64F8EDE4"/>
    <w:lvl w:ilvl="0" w:tplc="ABB6F14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7574033"/>
    <w:multiLevelType w:val="hybridMultilevel"/>
    <w:tmpl w:val="29B0B1AC"/>
    <w:lvl w:ilvl="0" w:tplc="929C18F6">
      <w:start w:val="1"/>
      <w:numFmt w:val="decimal"/>
      <w:lvlText w:val="%1."/>
      <w:lvlJc w:val="left"/>
      <w:pPr>
        <w:ind w:left="1080" w:hanging="360"/>
      </w:pPr>
      <w:rPr>
        <w:rFonts w:hint="default"/>
      </w:rPr>
    </w:lvl>
    <w:lvl w:ilvl="1" w:tplc="04050017">
      <w:start w:val="1"/>
      <w:numFmt w:val="lowerLetter"/>
      <w:lvlText w:val="%2)"/>
      <w:lvlJc w:val="left"/>
      <w:pPr>
        <w:ind w:left="1800" w:hanging="360"/>
      </w:pPr>
    </w:lvl>
    <w:lvl w:ilvl="2" w:tplc="04050017">
      <w:start w:val="1"/>
      <w:numFmt w:val="lowerLetter"/>
      <w:lvlText w:val="%3)"/>
      <w:lvlJc w:val="left"/>
      <w:pPr>
        <w:ind w:left="2700" w:hanging="36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26D20D6"/>
    <w:multiLevelType w:val="hybridMultilevel"/>
    <w:tmpl w:val="D894630E"/>
    <w:lvl w:ilvl="0" w:tplc="929C18F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5271B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5D2E62"/>
    <w:multiLevelType w:val="hybridMultilevel"/>
    <w:tmpl w:val="7F625FC8"/>
    <w:name w:val="WW8Num2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15:restartNumberingAfterBreak="0">
    <w:nsid w:val="78BE52B5"/>
    <w:multiLevelType w:val="multilevel"/>
    <w:tmpl w:val="8EFCD402"/>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C0769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FF6631"/>
    <w:multiLevelType w:val="multilevel"/>
    <w:tmpl w:val="74323F82"/>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F02472B"/>
    <w:multiLevelType w:val="hybridMultilevel"/>
    <w:tmpl w:val="F07C822C"/>
    <w:lvl w:ilvl="0" w:tplc="929C18F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29321126">
    <w:abstractNumId w:val="19"/>
  </w:num>
  <w:num w:numId="2" w16cid:durableId="1913465152">
    <w:abstractNumId w:val="23"/>
  </w:num>
  <w:num w:numId="3" w16cid:durableId="196164962">
    <w:abstractNumId w:val="2"/>
  </w:num>
  <w:num w:numId="4" w16cid:durableId="1754469555">
    <w:abstractNumId w:val="6"/>
  </w:num>
  <w:num w:numId="5" w16cid:durableId="208686200">
    <w:abstractNumId w:val="8"/>
  </w:num>
  <w:num w:numId="6" w16cid:durableId="1641766538">
    <w:abstractNumId w:val="27"/>
  </w:num>
  <w:num w:numId="7" w16cid:durableId="1667391607">
    <w:abstractNumId w:val="25"/>
  </w:num>
  <w:num w:numId="8" w16cid:durableId="1659117564">
    <w:abstractNumId w:val="33"/>
  </w:num>
  <w:num w:numId="9" w16cid:durableId="1514566532">
    <w:abstractNumId w:val="21"/>
  </w:num>
  <w:num w:numId="10" w16cid:durableId="1364090421">
    <w:abstractNumId w:val="14"/>
  </w:num>
  <w:num w:numId="11" w16cid:durableId="134495434">
    <w:abstractNumId w:val="18"/>
  </w:num>
  <w:num w:numId="12" w16cid:durableId="1799760718">
    <w:abstractNumId w:val="20"/>
  </w:num>
  <w:num w:numId="13" w16cid:durableId="362445566">
    <w:abstractNumId w:val="15"/>
  </w:num>
  <w:num w:numId="14" w16cid:durableId="2100635033">
    <w:abstractNumId w:val="11"/>
  </w:num>
  <w:num w:numId="15" w16cid:durableId="446242838">
    <w:abstractNumId w:val="32"/>
  </w:num>
  <w:num w:numId="16" w16cid:durableId="181818953">
    <w:abstractNumId w:val="16"/>
  </w:num>
  <w:num w:numId="17" w16cid:durableId="1941640331">
    <w:abstractNumId w:val="10"/>
  </w:num>
  <w:num w:numId="18" w16cid:durableId="2088838895">
    <w:abstractNumId w:val="13"/>
  </w:num>
  <w:num w:numId="19" w16cid:durableId="1544826545">
    <w:abstractNumId w:val="17"/>
  </w:num>
  <w:num w:numId="20" w16cid:durableId="383408739">
    <w:abstractNumId w:val="30"/>
  </w:num>
  <w:num w:numId="21" w16cid:durableId="846335213">
    <w:abstractNumId w:val="26"/>
  </w:num>
  <w:num w:numId="22" w16cid:durableId="1051733347">
    <w:abstractNumId w:val="0"/>
  </w:num>
  <w:num w:numId="23" w16cid:durableId="1758280993">
    <w:abstractNumId w:val="7"/>
  </w:num>
  <w:num w:numId="24" w16cid:durableId="953248146">
    <w:abstractNumId w:val="24"/>
  </w:num>
  <w:num w:numId="25" w16cid:durableId="144396704">
    <w:abstractNumId w:val="1"/>
  </w:num>
  <w:num w:numId="26" w16cid:durableId="1005014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179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41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46293">
    <w:abstractNumId w:val="5"/>
  </w:num>
  <w:num w:numId="30" w16cid:durableId="36901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0815938">
    <w:abstractNumId w:val="4"/>
  </w:num>
  <w:num w:numId="32" w16cid:durableId="2125616930">
    <w:abstractNumId w:val="3"/>
  </w:num>
  <w:num w:numId="33" w16cid:durableId="190194390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BD"/>
    <w:rsid w:val="00000BEF"/>
    <w:rsid w:val="000018A7"/>
    <w:rsid w:val="00001AB5"/>
    <w:rsid w:val="00002B77"/>
    <w:rsid w:val="00004036"/>
    <w:rsid w:val="00004B87"/>
    <w:rsid w:val="00005FDF"/>
    <w:rsid w:val="0001073A"/>
    <w:rsid w:val="00010A8C"/>
    <w:rsid w:val="00010BB0"/>
    <w:rsid w:val="0001187B"/>
    <w:rsid w:val="00012276"/>
    <w:rsid w:val="000138F4"/>
    <w:rsid w:val="00013990"/>
    <w:rsid w:val="00013C46"/>
    <w:rsid w:val="00014274"/>
    <w:rsid w:val="000149A5"/>
    <w:rsid w:val="00016877"/>
    <w:rsid w:val="000169B5"/>
    <w:rsid w:val="00016CE8"/>
    <w:rsid w:val="00017B6F"/>
    <w:rsid w:val="00017C47"/>
    <w:rsid w:val="00020CD5"/>
    <w:rsid w:val="000214DB"/>
    <w:rsid w:val="00023ABC"/>
    <w:rsid w:val="00023F75"/>
    <w:rsid w:val="00024BC5"/>
    <w:rsid w:val="00024DC3"/>
    <w:rsid w:val="00025B82"/>
    <w:rsid w:val="00025E2E"/>
    <w:rsid w:val="0002635B"/>
    <w:rsid w:val="000304EA"/>
    <w:rsid w:val="00030B11"/>
    <w:rsid w:val="00030C3B"/>
    <w:rsid w:val="000314BA"/>
    <w:rsid w:val="00031DC8"/>
    <w:rsid w:val="000323AB"/>
    <w:rsid w:val="00032DED"/>
    <w:rsid w:val="00033B34"/>
    <w:rsid w:val="00034598"/>
    <w:rsid w:val="00036E0C"/>
    <w:rsid w:val="00036E54"/>
    <w:rsid w:val="00041E09"/>
    <w:rsid w:val="000425E9"/>
    <w:rsid w:val="00045CE1"/>
    <w:rsid w:val="00045EB9"/>
    <w:rsid w:val="00046018"/>
    <w:rsid w:val="00047BEB"/>
    <w:rsid w:val="0005202E"/>
    <w:rsid w:val="00052235"/>
    <w:rsid w:val="00052260"/>
    <w:rsid w:val="000528D6"/>
    <w:rsid w:val="00052CF4"/>
    <w:rsid w:val="00054801"/>
    <w:rsid w:val="0005606D"/>
    <w:rsid w:val="00056AD8"/>
    <w:rsid w:val="00056EF1"/>
    <w:rsid w:val="00060206"/>
    <w:rsid w:val="000608B5"/>
    <w:rsid w:val="00061795"/>
    <w:rsid w:val="0006267E"/>
    <w:rsid w:val="000629FA"/>
    <w:rsid w:val="00062C8A"/>
    <w:rsid w:val="00063D6E"/>
    <w:rsid w:val="0006659D"/>
    <w:rsid w:val="000668E1"/>
    <w:rsid w:val="00067143"/>
    <w:rsid w:val="00070B16"/>
    <w:rsid w:val="00070D52"/>
    <w:rsid w:val="000730AA"/>
    <w:rsid w:val="00073F74"/>
    <w:rsid w:val="00076239"/>
    <w:rsid w:val="00076A14"/>
    <w:rsid w:val="000778BF"/>
    <w:rsid w:val="000819A9"/>
    <w:rsid w:val="000835A7"/>
    <w:rsid w:val="00084218"/>
    <w:rsid w:val="000844D0"/>
    <w:rsid w:val="00084A8D"/>
    <w:rsid w:val="000866F0"/>
    <w:rsid w:val="00086F86"/>
    <w:rsid w:val="000871D5"/>
    <w:rsid w:val="0008747A"/>
    <w:rsid w:val="00087947"/>
    <w:rsid w:val="00087E39"/>
    <w:rsid w:val="0009115F"/>
    <w:rsid w:val="000913C9"/>
    <w:rsid w:val="0009279B"/>
    <w:rsid w:val="00092CEA"/>
    <w:rsid w:val="00092E93"/>
    <w:rsid w:val="00096B60"/>
    <w:rsid w:val="000978E3"/>
    <w:rsid w:val="000A0D10"/>
    <w:rsid w:val="000A22F5"/>
    <w:rsid w:val="000A2373"/>
    <w:rsid w:val="000A2419"/>
    <w:rsid w:val="000A3911"/>
    <w:rsid w:val="000A3B42"/>
    <w:rsid w:val="000A3D6F"/>
    <w:rsid w:val="000A49B2"/>
    <w:rsid w:val="000A4F30"/>
    <w:rsid w:val="000B1C2C"/>
    <w:rsid w:val="000B482B"/>
    <w:rsid w:val="000B4E86"/>
    <w:rsid w:val="000B6613"/>
    <w:rsid w:val="000B72EA"/>
    <w:rsid w:val="000B7BB9"/>
    <w:rsid w:val="000C0411"/>
    <w:rsid w:val="000C25AC"/>
    <w:rsid w:val="000C289B"/>
    <w:rsid w:val="000C2DFA"/>
    <w:rsid w:val="000C3DCE"/>
    <w:rsid w:val="000C5552"/>
    <w:rsid w:val="000C639B"/>
    <w:rsid w:val="000C64AC"/>
    <w:rsid w:val="000C7E8E"/>
    <w:rsid w:val="000D2BD0"/>
    <w:rsid w:val="000D671D"/>
    <w:rsid w:val="000D6AD9"/>
    <w:rsid w:val="000E137F"/>
    <w:rsid w:val="000E2BB2"/>
    <w:rsid w:val="000E2C6E"/>
    <w:rsid w:val="000E3697"/>
    <w:rsid w:val="000E3BE2"/>
    <w:rsid w:val="000E4D6B"/>
    <w:rsid w:val="000E5AF9"/>
    <w:rsid w:val="000E690B"/>
    <w:rsid w:val="000E716E"/>
    <w:rsid w:val="000E7C57"/>
    <w:rsid w:val="000E7CB5"/>
    <w:rsid w:val="000E7D77"/>
    <w:rsid w:val="000F0F72"/>
    <w:rsid w:val="000F10EC"/>
    <w:rsid w:val="000F146E"/>
    <w:rsid w:val="000F1A4B"/>
    <w:rsid w:val="000F1E42"/>
    <w:rsid w:val="000F1E74"/>
    <w:rsid w:val="000F29DC"/>
    <w:rsid w:val="000F33CA"/>
    <w:rsid w:val="000F4BCE"/>
    <w:rsid w:val="000F5C6A"/>
    <w:rsid w:val="000F5D3E"/>
    <w:rsid w:val="0010061B"/>
    <w:rsid w:val="00100EAA"/>
    <w:rsid w:val="00101ACE"/>
    <w:rsid w:val="00102951"/>
    <w:rsid w:val="00102D50"/>
    <w:rsid w:val="00103BB0"/>
    <w:rsid w:val="00105D90"/>
    <w:rsid w:val="001063D4"/>
    <w:rsid w:val="00107681"/>
    <w:rsid w:val="00107AAB"/>
    <w:rsid w:val="0011021D"/>
    <w:rsid w:val="00112033"/>
    <w:rsid w:val="0011295B"/>
    <w:rsid w:val="00112A33"/>
    <w:rsid w:val="00114911"/>
    <w:rsid w:val="001158DB"/>
    <w:rsid w:val="00115B65"/>
    <w:rsid w:val="0011654C"/>
    <w:rsid w:val="00116E6B"/>
    <w:rsid w:val="001172EC"/>
    <w:rsid w:val="001173CC"/>
    <w:rsid w:val="00120C9C"/>
    <w:rsid w:val="0012255B"/>
    <w:rsid w:val="0012439B"/>
    <w:rsid w:val="00125161"/>
    <w:rsid w:val="0012555E"/>
    <w:rsid w:val="0013047C"/>
    <w:rsid w:val="0013151C"/>
    <w:rsid w:val="00131CD1"/>
    <w:rsid w:val="001325E9"/>
    <w:rsid w:val="00133A75"/>
    <w:rsid w:val="001345E9"/>
    <w:rsid w:val="0013479E"/>
    <w:rsid w:val="00135070"/>
    <w:rsid w:val="00135CDB"/>
    <w:rsid w:val="00135E71"/>
    <w:rsid w:val="00137C04"/>
    <w:rsid w:val="001414D1"/>
    <w:rsid w:val="00145495"/>
    <w:rsid w:val="00145F30"/>
    <w:rsid w:val="00146931"/>
    <w:rsid w:val="00150A87"/>
    <w:rsid w:val="0015285C"/>
    <w:rsid w:val="00154F8A"/>
    <w:rsid w:val="001552AF"/>
    <w:rsid w:val="00155FBE"/>
    <w:rsid w:val="00157F28"/>
    <w:rsid w:val="0016305E"/>
    <w:rsid w:val="0016338D"/>
    <w:rsid w:val="00166775"/>
    <w:rsid w:val="00167A6F"/>
    <w:rsid w:val="00167CB1"/>
    <w:rsid w:val="00171707"/>
    <w:rsid w:val="00171D83"/>
    <w:rsid w:val="00173083"/>
    <w:rsid w:val="001735F8"/>
    <w:rsid w:val="0017383B"/>
    <w:rsid w:val="00175510"/>
    <w:rsid w:val="00175B1E"/>
    <w:rsid w:val="00175E75"/>
    <w:rsid w:val="00177D77"/>
    <w:rsid w:val="00177EFD"/>
    <w:rsid w:val="00180A01"/>
    <w:rsid w:val="00180A69"/>
    <w:rsid w:val="00180E83"/>
    <w:rsid w:val="001815F8"/>
    <w:rsid w:val="00181E47"/>
    <w:rsid w:val="001826E8"/>
    <w:rsid w:val="00183761"/>
    <w:rsid w:val="001840B3"/>
    <w:rsid w:val="00184B31"/>
    <w:rsid w:val="00184E89"/>
    <w:rsid w:val="00184F8A"/>
    <w:rsid w:val="00187CA4"/>
    <w:rsid w:val="0019072B"/>
    <w:rsid w:val="00190ADF"/>
    <w:rsid w:val="0019124B"/>
    <w:rsid w:val="00192025"/>
    <w:rsid w:val="001938C4"/>
    <w:rsid w:val="001942D5"/>
    <w:rsid w:val="0019550A"/>
    <w:rsid w:val="00196189"/>
    <w:rsid w:val="001973BE"/>
    <w:rsid w:val="00197FFD"/>
    <w:rsid w:val="001A0182"/>
    <w:rsid w:val="001A068D"/>
    <w:rsid w:val="001A141C"/>
    <w:rsid w:val="001A20D0"/>
    <w:rsid w:val="001A2469"/>
    <w:rsid w:val="001A2676"/>
    <w:rsid w:val="001A2941"/>
    <w:rsid w:val="001A2AAC"/>
    <w:rsid w:val="001A3BC1"/>
    <w:rsid w:val="001A4B64"/>
    <w:rsid w:val="001A5741"/>
    <w:rsid w:val="001A6B63"/>
    <w:rsid w:val="001B167C"/>
    <w:rsid w:val="001B1C86"/>
    <w:rsid w:val="001B1FC9"/>
    <w:rsid w:val="001B2192"/>
    <w:rsid w:val="001B232F"/>
    <w:rsid w:val="001B3787"/>
    <w:rsid w:val="001B381F"/>
    <w:rsid w:val="001B3D38"/>
    <w:rsid w:val="001B470B"/>
    <w:rsid w:val="001B51F0"/>
    <w:rsid w:val="001C0566"/>
    <w:rsid w:val="001C086E"/>
    <w:rsid w:val="001C1C14"/>
    <w:rsid w:val="001C3747"/>
    <w:rsid w:val="001C4DAE"/>
    <w:rsid w:val="001C5C42"/>
    <w:rsid w:val="001C7144"/>
    <w:rsid w:val="001C79BA"/>
    <w:rsid w:val="001C7FE3"/>
    <w:rsid w:val="001D0847"/>
    <w:rsid w:val="001D091D"/>
    <w:rsid w:val="001D181A"/>
    <w:rsid w:val="001D1DFB"/>
    <w:rsid w:val="001D2470"/>
    <w:rsid w:val="001D326E"/>
    <w:rsid w:val="001D4295"/>
    <w:rsid w:val="001D42E6"/>
    <w:rsid w:val="001D5426"/>
    <w:rsid w:val="001D6351"/>
    <w:rsid w:val="001E1407"/>
    <w:rsid w:val="001E1882"/>
    <w:rsid w:val="001E2856"/>
    <w:rsid w:val="001E4027"/>
    <w:rsid w:val="001E410F"/>
    <w:rsid w:val="001E5AA4"/>
    <w:rsid w:val="001E66F7"/>
    <w:rsid w:val="001E67F2"/>
    <w:rsid w:val="001F0918"/>
    <w:rsid w:val="001F1DEE"/>
    <w:rsid w:val="001F201E"/>
    <w:rsid w:val="001F25A7"/>
    <w:rsid w:val="001F29F0"/>
    <w:rsid w:val="001F514A"/>
    <w:rsid w:val="001F535B"/>
    <w:rsid w:val="001F58D4"/>
    <w:rsid w:val="001F7831"/>
    <w:rsid w:val="001F7CA5"/>
    <w:rsid w:val="00200C17"/>
    <w:rsid w:val="00203974"/>
    <w:rsid w:val="002063F4"/>
    <w:rsid w:val="00206A25"/>
    <w:rsid w:val="0020712C"/>
    <w:rsid w:val="0020712E"/>
    <w:rsid w:val="00210F81"/>
    <w:rsid w:val="002115C3"/>
    <w:rsid w:val="002122F0"/>
    <w:rsid w:val="0021340F"/>
    <w:rsid w:val="00213F36"/>
    <w:rsid w:val="00214C21"/>
    <w:rsid w:val="00215D69"/>
    <w:rsid w:val="00216C7A"/>
    <w:rsid w:val="00216F8E"/>
    <w:rsid w:val="0022022E"/>
    <w:rsid w:val="00220C32"/>
    <w:rsid w:val="0022538E"/>
    <w:rsid w:val="00225A08"/>
    <w:rsid w:val="00225B08"/>
    <w:rsid w:val="00227332"/>
    <w:rsid w:val="002307DA"/>
    <w:rsid w:val="002308BF"/>
    <w:rsid w:val="0023188A"/>
    <w:rsid w:val="00232CE9"/>
    <w:rsid w:val="00234B63"/>
    <w:rsid w:val="00235969"/>
    <w:rsid w:val="00236099"/>
    <w:rsid w:val="002360E1"/>
    <w:rsid w:val="0023722A"/>
    <w:rsid w:val="002400E2"/>
    <w:rsid w:val="00240D41"/>
    <w:rsid w:val="00243A8C"/>
    <w:rsid w:val="002440BE"/>
    <w:rsid w:val="002441C9"/>
    <w:rsid w:val="00244DB1"/>
    <w:rsid w:val="00245AFF"/>
    <w:rsid w:val="00245FE8"/>
    <w:rsid w:val="002464D1"/>
    <w:rsid w:val="00246AC5"/>
    <w:rsid w:val="00250100"/>
    <w:rsid w:val="002503C1"/>
    <w:rsid w:val="0025053F"/>
    <w:rsid w:val="002508AD"/>
    <w:rsid w:val="00250DE8"/>
    <w:rsid w:val="00250E16"/>
    <w:rsid w:val="00250E60"/>
    <w:rsid w:val="0025162E"/>
    <w:rsid w:val="00251B35"/>
    <w:rsid w:val="00251F06"/>
    <w:rsid w:val="0025238C"/>
    <w:rsid w:val="00252E63"/>
    <w:rsid w:val="00253243"/>
    <w:rsid w:val="002533A0"/>
    <w:rsid w:val="002547F7"/>
    <w:rsid w:val="00254882"/>
    <w:rsid w:val="00254CCB"/>
    <w:rsid w:val="00256F76"/>
    <w:rsid w:val="00260721"/>
    <w:rsid w:val="002615EA"/>
    <w:rsid w:val="002621E6"/>
    <w:rsid w:val="002631F1"/>
    <w:rsid w:val="00263435"/>
    <w:rsid w:val="00264789"/>
    <w:rsid w:val="00266C6C"/>
    <w:rsid w:val="0026723C"/>
    <w:rsid w:val="00270FC6"/>
    <w:rsid w:val="00272559"/>
    <w:rsid w:val="002729F5"/>
    <w:rsid w:val="00273285"/>
    <w:rsid w:val="0027365D"/>
    <w:rsid w:val="00274183"/>
    <w:rsid w:val="00274642"/>
    <w:rsid w:val="00274C48"/>
    <w:rsid w:val="00275993"/>
    <w:rsid w:val="00275B31"/>
    <w:rsid w:val="0027650D"/>
    <w:rsid w:val="00276D55"/>
    <w:rsid w:val="00276E5A"/>
    <w:rsid w:val="00280277"/>
    <w:rsid w:val="0028213E"/>
    <w:rsid w:val="002827D9"/>
    <w:rsid w:val="0028457D"/>
    <w:rsid w:val="00285111"/>
    <w:rsid w:val="00286081"/>
    <w:rsid w:val="0028666B"/>
    <w:rsid w:val="00286CEF"/>
    <w:rsid w:val="00286EB3"/>
    <w:rsid w:val="00290F1E"/>
    <w:rsid w:val="0029179E"/>
    <w:rsid w:val="00291EA8"/>
    <w:rsid w:val="00292233"/>
    <w:rsid w:val="00293DE7"/>
    <w:rsid w:val="00294D31"/>
    <w:rsid w:val="00294E50"/>
    <w:rsid w:val="0029514A"/>
    <w:rsid w:val="00295E0E"/>
    <w:rsid w:val="00296A7D"/>
    <w:rsid w:val="00296F0A"/>
    <w:rsid w:val="002A1148"/>
    <w:rsid w:val="002A1440"/>
    <w:rsid w:val="002A4314"/>
    <w:rsid w:val="002A4920"/>
    <w:rsid w:val="002A4B82"/>
    <w:rsid w:val="002A4FC3"/>
    <w:rsid w:val="002A5E0A"/>
    <w:rsid w:val="002A761B"/>
    <w:rsid w:val="002A76EB"/>
    <w:rsid w:val="002B01F9"/>
    <w:rsid w:val="002B0D7B"/>
    <w:rsid w:val="002B566F"/>
    <w:rsid w:val="002B6029"/>
    <w:rsid w:val="002B6248"/>
    <w:rsid w:val="002B6C43"/>
    <w:rsid w:val="002B7B90"/>
    <w:rsid w:val="002C073F"/>
    <w:rsid w:val="002C3CCD"/>
    <w:rsid w:val="002C70AE"/>
    <w:rsid w:val="002D196D"/>
    <w:rsid w:val="002D1973"/>
    <w:rsid w:val="002D1BC4"/>
    <w:rsid w:val="002D2540"/>
    <w:rsid w:val="002D2728"/>
    <w:rsid w:val="002D32FF"/>
    <w:rsid w:val="002D4A8E"/>
    <w:rsid w:val="002D5E67"/>
    <w:rsid w:val="002D5FF1"/>
    <w:rsid w:val="002E0641"/>
    <w:rsid w:val="002E0B3D"/>
    <w:rsid w:val="002E1180"/>
    <w:rsid w:val="002E1971"/>
    <w:rsid w:val="002E2207"/>
    <w:rsid w:val="002E3321"/>
    <w:rsid w:val="002E3349"/>
    <w:rsid w:val="002E37B9"/>
    <w:rsid w:val="002E4863"/>
    <w:rsid w:val="002E52DC"/>
    <w:rsid w:val="002E5622"/>
    <w:rsid w:val="002E5AB8"/>
    <w:rsid w:val="002F07DD"/>
    <w:rsid w:val="002F25E7"/>
    <w:rsid w:val="002F2C6F"/>
    <w:rsid w:val="002F3DF4"/>
    <w:rsid w:val="002F431A"/>
    <w:rsid w:val="002F4942"/>
    <w:rsid w:val="002F78CC"/>
    <w:rsid w:val="002F7C1B"/>
    <w:rsid w:val="002F7D53"/>
    <w:rsid w:val="002F7F66"/>
    <w:rsid w:val="003009A6"/>
    <w:rsid w:val="00302096"/>
    <w:rsid w:val="00303614"/>
    <w:rsid w:val="00305681"/>
    <w:rsid w:val="00305CC3"/>
    <w:rsid w:val="0030749E"/>
    <w:rsid w:val="0031034E"/>
    <w:rsid w:val="003103B3"/>
    <w:rsid w:val="00311940"/>
    <w:rsid w:val="00311DA1"/>
    <w:rsid w:val="00312FFD"/>
    <w:rsid w:val="00314A49"/>
    <w:rsid w:val="003159AB"/>
    <w:rsid w:val="00315B6D"/>
    <w:rsid w:val="00317747"/>
    <w:rsid w:val="003201B5"/>
    <w:rsid w:val="0032040B"/>
    <w:rsid w:val="00320A52"/>
    <w:rsid w:val="003211D2"/>
    <w:rsid w:val="00321F41"/>
    <w:rsid w:val="0032629B"/>
    <w:rsid w:val="00326311"/>
    <w:rsid w:val="003302DA"/>
    <w:rsid w:val="003305F8"/>
    <w:rsid w:val="003308CA"/>
    <w:rsid w:val="003313AB"/>
    <w:rsid w:val="00331A34"/>
    <w:rsid w:val="00333AF3"/>
    <w:rsid w:val="00334561"/>
    <w:rsid w:val="003347EB"/>
    <w:rsid w:val="0033519B"/>
    <w:rsid w:val="003353EA"/>
    <w:rsid w:val="00336022"/>
    <w:rsid w:val="003402B3"/>
    <w:rsid w:val="003415FE"/>
    <w:rsid w:val="00342C68"/>
    <w:rsid w:val="00342D18"/>
    <w:rsid w:val="00343CA4"/>
    <w:rsid w:val="003453CA"/>
    <w:rsid w:val="003466D8"/>
    <w:rsid w:val="00346ADF"/>
    <w:rsid w:val="00347033"/>
    <w:rsid w:val="0035093F"/>
    <w:rsid w:val="00351A73"/>
    <w:rsid w:val="003520F4"/>
    <w:rsid w:val="00353F70"/>
    <w:rsid w:val="00354636"/>
    <w:rsid w:val="00354CEF"/>
    <w:rsid w:val="00357D08"/>
    <w:rsid w:val="00360A9F"/>
    <w:rsid w:val="0036200F"/>
    <w:rsid w:val="00363877"/>
    <w:rsid w:val="0036542B"/>
    <w:rsid w:val="00365776"/>
    <w:rsid w:val="003663F1"/>
    <w:rsid w:val="00371B3A"/>
    <w:rsid w:val="0037359D"/>
    <w:rsid w:val="00373E06"/>
    <w:rsid w:val="00373EDE"/>
    <w:rsid w:val="003741CF"/>
    <w:rsid w:val="003747B6"/>
    <w:rsid w:val="00374B65"/>
    <w:rsid w:val="003752E3"/>
    <w:rsid w:val="00375D49"/>
    <w:rsid w:val="00376146"/>
    <w:rsid w:val="00380CA7"/>
    <w:rsid w:val="0038126E"/>
    <w:rsid w:val="003847D3"/>
    <w:rsid w:val="00387A22"/>
    <w:rsid w:val="003906B5"/>
    <w:rsid w:val="00391F74"/>
    <w:rsid w:val="0039206C"/>
    <w:rsid w:val="00393501"/>
    <w:rsid w:val="003947AF"/>
    <w:rsid w:val="00394826"/>
    <w:rsid w:val="00395466"/>
    <w:rsid w:val="00395B4C"/>
    <w:rsid w:val="00396A57"/>
    <w:rsid w:val="00397440"/>
    <w:rsid w:val="003A0035"/>
    <w:rsid w:val="003A3E50"/>
    <w:rsid w:val="003A498E"/>
    <w:rsid w:val="003A5499"/>
    <w:rsid w:val="003A559E"/>
    <w:rsid w:val="003A59D3"/>
    <w:rsid w:val="003A5D10"/>
    <w:rsid w:val="003A6386"/>
    <w:rsid w:val="003B006D"/>
    <w:rsid w:val="003B0772"/>
    <w:rsid w:val="003B127C"/>
    <w:rsid w:val="003B3EC8"/>
    <w:rsid w:val="003B47BD"/>
    <w:rsid w:val="003B4A46"/>
    <w:rsid w:val="003B57F5"/>
    <w:rsid w:val="003B5BB1"/>
    <w:rsid w:val="003B5F14"/>
    <w:rsid w:val="003B727D"/>
    <w:rsid w:val="003C1FC8"/>
    <w:rsid w:val="003C2694"/>
    <w:rsid w:val="003C509B"/>
    <w:rsid w:val="003C5D13"/>
    <w:rsid w:val="003C642D"/>
    <w:rsid w:val="003D13FD"/>
    <w:rsid w:val="003D2BA8"/>
    <w:rsid w:val="003D4AF6"/>
    <w:rsid w:val="003D5290"/>
    <w:rsid w:val="003D558B"/>
    <w:rsid w:val="003D62AF"/>
    <w:rsid w:val="003D62C3"/>
    <w:rsid w:val="003D67DF"/>
    <w:rsid w:val="003D7741"/>
    <w:rsid w:val="003D7827"/>
    <w:rsid w:val="003E14A7"/>
    <w:rsid w:val="003E4B3F"/>
    <w:rsid w:val="003E4D8C"/>
    <w:rsid w:val="003E6FE9"/>
    <w:rsid w:val="003F0362"/>
    <w:rsid w:val="003F1139"/>
    <w:rsid w:val="003F1C22"/>
    <w:rsid w:val="003F2C5F"/>
    <w:rsid w:val="003F3575"/>
    <w:rsid w:val="003F3B2B"/>
    <w:rsid w:val="003F3E44"/>
    <w:rsid w:val="003F4B58"/>
    <w:rsid w:val="003F54FB"/>
    <w:rsid w:val="003F6795"/>
    <w:rsid w:val="003F699E"/>
    <w:rsid w:val="003F7008"/>
    <w:rsid w:val="004008E6"/>
    <w:rsid w:val="0040162E"/>
    <w:rsid w:val="00403069"/>
    <w:rsid w:val="0040421E"/>
    <w:rsid w:val="004045DA"/>
    <w:rsid w:val="00404816"/>
    <w:rsid w:val="00404D14"/>
    <w:rsid w:val="00406D5D"/>
    <w:rsid w:val="0040770B"/>
    <w:rsid w:val="0041361B"/>
    <w:rsid w:val="00413627"/>
    <w:rsid w:val="00414659"/>
    <w:rsid w:val="00414872"/>
    <w:rsid w:val="00414CEE"/>
    <w:rsid w:val="00415AC2"/>
    <w:rsid w:val="0041692B"/>
    <w:rsid w:val="00416C14"/>
    <w:rsid w:val="00417562"/>
    <w:rsid w:val="00420869"/>
    <w:rsid w:val="00420DA1"/>
    <w:rsid w:val="00421133"/>
    <w:rsid w:val="00422B83"/>
    <w:rsid w:val="00422B99"/>
    <w:rsid w:val="004248D3"/>
    <w:rsid w:val="0043014E"/>
    <w:rsid w:val="00430574"/>
    <w:rsid w:val="00430FB9"/>
    <w:rsid w:val="004310CA"/>
    <w:rsid w:val="0043148C"/>
    <w:rsid w:val="00432EA7"/>
    <w:rsid w:val="00433721"/>
    <w:rsid w:val="00433B1C"/>
    <w:rsid w:val="00434FC3"/>
    <w:rsid w:val="0043559E"/>
    <w:rsid w:val="004355FC"/>
    <w:rsid w:val="00435A53"/>
    <w:rsid w:val="00435F87"/>
    <w:rsid w:val="004371F9"/>
    <w:rsid w:val="00437ECF"/>
    <w:rsid w:val="004412B3"/>
    <w:rsid w:val="00441640"/>
    <w:rsid w:val="0044422D"/>
    <w:rsid w:val="004458DA"/>
    <w:rsid w:val="0045099A"/>
    <w:rsid w:val="00453C6B"/>
    <w:rsid w:val="00454161"/>
    <w:rsid w:val="00454A87"/>
    <w:rsid w:val="004554BA"/>
    <w:rsid w:val="0045650B"/>
    <w:rsid w:val="00456C8D"/>
    <w:rsid w:val="004573E1"/>
    <w:rsid w:val="0045784C"/>
    <w:rsid w:val="0046047D"/>
    <w:rsid w:val="00461A84"/>
    <w:rsid w:val="00461D51"/>
    <w:rsid w:val="004622FA"/>
    <w:rsid w:val="00462433"/>
    <w:rsid w:val="004633CF"/>
    <w:rsid w:val="004637D6"/>
    <w:rsid w:val="004645CD"/>
    <w:rsid w:val="00465112"/>
    <w:rsid w:val="00470D22"/>
    <w:rsid w:val="00471AFE"/>
    <w:rsid w:val="00471B81"/>
    <w:rsid w:val="00473A7D"/>
    <w:rsid w:val="0047420A"/>
    <w:rsid w:val="004747BD"/>
    <w:rsid w:val="004749C2"/>
    <w:rsid w:val="00475032"/>
    <w:rsid w:val="00476260"/>
    <w:rsid w:val="0048067E"/>
    <w:rsid w:val="00483BEC"/>
    <w:rsid w:val="004861FF"/>
    <w:rsid w:val="00486797"/>
    <w:rsid w:val="00486C26"/>
    <w:rsid w:val="004873D2"/>
    <w:rsid w:val="004876FD"/>
    <w:rsid w:val="00490264"/>
    <w:rsid w:val="00490744"/>
    <w:rsid w:val="00490F29"/>
    <w:rsid w:val="0049250C"/>
    <w:rsid w:val="004931A3"/>
    <w:rsid w:val="0049512B"/>
    <w:rsid w:val="004958E6"/>
    <w:rsid w:val="00497C66"/>
    <w:rsid w:val="004A000A"/>
    <w:rsid w:val="004A15D0"/>
    <w:rsid w:val="004A1E74"/>
    <w:rsid w:val="004A25C1"/>
    <w:rsid w:val="004A2631"/>
    <w:rsid w:val="004A2E74"/>
    <w:rsid w:val="004A3AC4"/>
    <w:rsid w:val="004A4717"/>
    <w:rsid w:val="004A4BC0"/>
    <w:rsid w:val="004A4ED2"/>
    <w:rsid w:val="004A5FE8"/>
    <w:rsid w:val="004A66C4"/>
    <w:rsid w:val="004A76FB"/>
    <w:rsid w:val="004A77CD"/>
    <w:rsid w:val="004A7B3C"/>
    <w:rsid w:val="004B024B"/>
    <w:rsid w:val="004B0285"/>
    <w:rsid w:val="004B1160"/>
    <w:rsid w:val="004B11DE"/>
    <w:rsid w:val="004B1B05"/>
    <w:rsid w:val="004B1BFB"/>
    <w:rsid w:val="004B2F91"/>
    <w:rsid w:val="004B3404"/>
    <w:rsid w:val="004B3CF9"/>
    <w:rsid w:val="004B3FA6"/>
    <w:rsid w:val="004B4724"/>
    <w:rsid w:val="004B5A15"/>
    <w:rsid w:val="004B678D"/>
    <w:rsid w:val="004C2CA8"/>
    <w:rsid w:val="004C4C73"/>
    <w:rsid w:val="004C4D85"/>
    <w:rsid w:val="004C4FEF"/>
    <w:rsid w:val="004C50B3"/>
    <w:rsid w:val="004C5137"/>
    <w:rsid w:val="004C65CA"/>
    <w:rsid w:val="004C6AEC"/>
    <w:rsid w:val="004C6D49"/>
    <w:rsid w:val="004C7179"/>
    <w:rsid w:val="004C77E9"/>
    <w:rsid w:val="004D1717"/>
    <w:rsid w:val="004D3309"/>
    <w:rsid w:val="004D385D"/>
    <w:rsid w:val="004D3AAA"/>
    <w:rsid w:val="004D3D28"/>
    <w:rsid w:val="004D4E9F"/>
    <w:rsid w:val="004D6B60"/>
    <w:rsid w:val="004E0757"/>
    <w:rsid w:val="004E2672"/>
    <w:rsid w:val="004E26A7"/>
    <w:rsid w:val="004E340F"/>
    <w:rsid w:val="004E40A0"/>
    <w:rsid w:val="004E6C07"/>
    <w:rsid w:val="004F033E"/>
    <w:rsid w:val="004F0C29"/>
    <w:rsid w:val="004F276A"/>
    <w:rsid w:val="004F2BA4"/>
    <w:rsid w:val="004F2FED"/>
    <w:rsid w:val="004F3964"/>
    <w:rsid w:val="004F547A"/>
    <w:rsid w:val="004F5C18"/>
    <w:rsid w:val="004F63A5"/>
    <w:rsid w:val="004F687A"/>
    <w:rsid w:val="0050068B"/>
    <w:rsid w:val="00500998"/>
    <w:rsid w:val="005011A4"/>
    <w:rsid w:val="00502395"/>
    <w:rsid w:val="00502BB8"/>
    <w:rsid w:val="00504AB3"/>
    <w:rsid w:val="00506228"/>
    <w:rsid w:val="0051046D"/>
    <w:rsid w:val="005104DD"/>
    <w:rsid w:val="00510555"/>
    <w:rsid w:val="00510F5A"/>
    <w:rsid w:val="00511AB9"/>
    <w:rsid w:val="005130C2"/>
    <w:rsid w:val="00513356"/>
    <w:rsid w:val="0051374D"/>
    <w:rsid w:val="00514EE0"/>
    <w:rsid w:val="00516AB2"/>
    <w:rsid w:val="00516B36"/>
    <w:rsid w:val="00516C83"/>
    <w:rsid w:val="00516CB6"/>
    <w:rsid w:val="00520B79"/>
    <w:rsid w:val="00520F9E"/>
    <w:rsid w:val="0052103D"/>
    <w:rsid w:val="005217E0"/>
    <w:rsid w:val="00522271"/>
    <w:rsid w:val="005231B0"/>
    <w:rsid w:val="00523573"/>
    <w:rsid w:val="00523872"/>
    <w:rsid w:val="005277C2"/>
    <w:rsid w:val="005302B7"/>
    <w:rsid w:val="00530E0A"/>
    <w:rsid w:val="005311BC"/>
    <w:rsid w:val="00531A1B"/>
    <w:rsid w:val="005324A5"/>
    <w:rsid w:val="00532648"/>
    <w:rsid w:val="00532A87"/>
    <w:rsid w:val="005332FB"/>
    <w:rsid w:val="00534753"/>
    <w:rsid w:val="00535A84"/>
    <w:rsid w:val="00536347"/>
    <w:rsid w:val="005363A0"/>
    <w:rsid w:val="00536756"/>
    <w:rsid w:val="005421AA"/>
    <w:rsid w:val="0054378C"/>
    <w:rsid w:val="00547B59"/>
    <w:rsid w:val="00550224"/>
    <w:rsid w:val="00550FE7"/>
    <w:rsid w:val="005559A2"/>
    <w:rsid w:val="00555CC3"/>
    <w:rsid w:val="00557508"/>
    <w:rsid w:val="00557804"/>
    <w:rsid w:val="00560B01"/>
    <w:rsid w:val="005628B7"/>
    <w:rsid w:val="00562BDA"/>
    <w:rsid w:val="00564208"/>
    <w:rsid w:val="00565AF7"/>
    <w:rsid w:val="00565CEB"/>
    <w:rsid w:val="005664EF"/>
    <w:rsid w:val="00566BA7"/>
    <w:rsid w:val="00567EAA"/>
    <w:rsid w:val="00570443"/>
    <w:rsid w:val="00571859"/>
    <w:rsid w:val="00571FF9"/>
    <w:rsid w:val="005721E5"/>
    <w:rsid w:val="00572724"/>
    <w:rsid w:val="00572D33"/>
    <w:rsid w:val="0057330F"/>
    <w:rsid w:val="005735B0"/>
    <w:rsid w:val="00573665"/>
    <w:rsid w:val="00574432"/>
    <w:rsid w:val="0057446F"/>
    <w:rsid w:val="00575F25"/>
    <w:rsid w:val="00577019"/>
    <w:rsid w:val="00580102"/>
    <w:rsid w:val="00580A6F"/>
    <w:rsid w:val="00582074"/>
    <w:rsid w:val="00583678"/>
    <w:rsid w:val="005837E1"/>
    <w:rsid w:val="00584905"/>
    <w:rsid w:val="00586068"/>
    <w:rsid w:val="00586BC5"/>
    <w:rsid w:val="00586CA5"/>
    <w:rsid w:val="00586D0A"/>
    <w:rsid w:val="00587C9D"/>
    <w:rsid w:val="00587EAD"/>
    <w:rsid w:val="005900EF"/>
    <w:rsid w:val="00590701"/>
    <w:rsid w:val="00590C16"/>
    <w:rsid w:val="0059185E"/>
    <w:rsid w:val="00595201"/>
    <w:rsid w:val="00595AE2"/>
    <w:rsid w:val="00597D62"/>
    <w:rsid w:val="005A0423"/>
    <w:rsid w:val="005A0DA4"/>
    <w:rsid w:val="005A170A"/>
    <w:rsid w:val="005A26F9"/>
    <w:rsid w:val="005A2755"/>
    <w:rsid w:val="005A4147"/>
    <w:rsid w:val="005A7821"/>
    <w:rsid w:val="005B0F29"/>
    <w:rsid w:val="005B18F7"/>
    <w:rsid w:val="005B1C69"/>
    <w:rsid w:val="005B2893"/>
    <w:rsid w:val="005B3842"/>
    <w:rsid w:val="005B48A5"/>
    <w:rsid w:val="005B49AD"/>
    <w:rsid w:val="005B4A1E"/>
    <w:rsid w:val="005B5A9E"/>
    <w:rsid w:val="005B5B75"/>
    <w:rsid w:val="005B6DF9"/>
    <w:rsid w:val="005B6E5C"/>
    <w:rsid w:val="005B7C0B"/>
    <w:rsid w:val="005B7CD2"/>
    <w:rsid w:val="005B7D59"/>
    <w:rsid w:val="005C0F40"/>
    <w:rsid w:val="005C1456"/>
    <w:rsid w:val="005C23F9"/>
    <w:rsid w:val="005C2D02"/>
    <w:rsid w:val="005C453F"/>
    <w:rsid w:val="005C46D8"/>
    <w:rsid w:val="005C5581"/>
    <w:rsid w:val="005C632C"/>
    <w:rsid w:val="005C6527"/>
    <w:rsid w:val="005D0C38"/>
    <w:rsid w:val="005D1470"/>
    <w:rsid w:val="005D253C"/>
    <w:rsid w:val="005D30D6"/>
    <w:rsid w:val="005D3272"/>
    <w:rsid w:val="005D328E"/>
    <w:rsid w:val="005D474D"/>
    <w:rsid w:val="005D6211"/>
    <w:rsid w:val="005D6D75"/>
    <w:rsid w:val="005E061F"/>
    <w:rsid w:val="005E0B0E"/>
    <w:rsid w:val="005E19D8"/>
    <w:rsid w:val="005E1EBA"/>
    <w:rsid w:val="005E1EEC"/>
    <w:rsid w:val="005E3754"/>
    <w:rsid w:val="005E570C"/>
    <w:rsid w:val="005E6253"/>
    <w:rsid w:val="005E629F"/>
    <w:rsid w:val="005E64A1"/>
    <w:rsid w:val="005E79B8"/>
    <w:rsid w:val="005F008F"/>
    <w:rsid w:val="005F01BB"/>
    <w:rsid w:val="005F14FB"/>
    <w:rsid w:val="005F260F"/>
    <w:rsid w:val="005F2D80"/>
    <w:rsid w:val="005F30DA"/>
    <w:rsid w:val="005F3FF9"/>
    <w:rsid w:val="005F487F"/>
    <w:rsid w:val="005F58DB"/>
    <w:rsid w:val="005F6467"/>
    <w:rsid w:val="005F6D69"/>
    <w:rsid w:val="006003FD"/>
    <w:rsid w:val="00601AE7"/>
    <w:rsid w:val="00602641"/>
    <w:rsid w:val="00603012"/>
    <w:rsid w:val="00603C06"/>
    <w:rsid w:val="00604550"/>
    <w:rsid w:val="006045A4"/>
    <w:rsid w:val="00605CC9"/>
    <w:rsid w:val="00605D1A"/>
    <w:rsid w:val="0060659A"/>
    <w:rsid w:val="00607032"/>
    <w:rsid w:val="00607125"/>
    <w:rsid w:val="006105F9"/>
    <w:rsid w:val="00610621"/>
    <w:rsid w:val="00611C68"/>
    <w:rsid w:val="00612206"/>
    <w:rsid w:val="006126C2"/>
    <w:rsid w:val="0061285C"/>
    <w:rsid w:val="00612E4B"/>
    <w:rsid w:val="00613B9D"/>
    <w:rsid w:val="0061507C"/>
    <w:rsid w:val="00616B14"/>
    <w:rsid w:val="0061725F"/>
    <w:rsid w:val="0061760E"/>
    <w:rsid w:val="00617B51"/>
    <w:rsid w:val="00617F43"/>
    <w:rsid w:val="00620386"/>
    <w:rsid w:val="00620C01"/>
    <w:rsid w:val="006231F7"/>
    <w:rsid w:val="00623627"/>
    <w:rsid w:val="00624257"/>
    <w:rsid w:val="00625DB7"/>
    <w:rsid w:val="00627649"/>
    <w:rsid w:val="00633B92"/>
    <w:rsid w:val="00635177"/>
    <w:rsid w:val="00635518"/>
    <w:rsid w:val="006358B5"/>
    <w:rsid w:val="00636023"/>
    <w:rsid w:val="00636C61"/>
    <w:rsid w:val="00636F91"/>
    <w:rsid w:val="006400DE"/>
    <w:rsid w:val="006411FC"/>
    <w:rsid w:val="006420A4"/>
    <w:rsid w:val="00642C07"/>
    <w:rsid w:val="006459A2"/>
    <w:rsid w:val="006507EC"/>
    <w:rsid w:val="00650A3C"/>
    <w:rsid w:val="006513AE"/>
    <w:rsid w:val="00651B90"/>
    <w:rsid w:val="00651F33"/>
    <w:rsid w:val="006523C9"/>
    <w:rsid w:val="006525DC"/>
    <w:rsid w:val="00652715"/>
    <w:rsid w:val="00652BBC"/>
    <w:rsid w:val="00653BC0"/>
    <w:rsid w:val="006552B8"/>
    <w:rsid w:val="00660372"/>
    <w:rsid w:val="006633F6"/>
    <w:rsid w:val="0066399B"/>
    <w:rsid w:val="00664ED8"/>
    <w:rsid w:val="006652D9"/>
    <w:rsid w:val="00665CCE"/>
    <w:rsid w:val="00665D59"/>
    <w:rsid w:val="0066783F"/>
    <w:rsid w:val="00667B4E"/>
    <w:rsid w:val="006711A2"/>
    <w:rsid w:val="00671713"/>
    <w:rsid w:val="00671F5B"/>
    <w:rsid w:val="0067219F"/>
    <w:rsid w:val="006758A2"/>
    <w:rsid w:val="006760AD"/>
    <w:rsid w:val="00677308"/>
    <w:rsid w:val="00677640"/>
    <w:rsid w:val="006801B9"/>
    <w:rsid w:val="006803C8"/>
    <w:rsid w:val="00682ADA"/>
    <w:rsid w:val="00683D87"/>
    <w:rsid w:val="0068499D"/>
    <w:rsid w:val="006849A8"/>
    <w:rsid w:val="00686B9A"/>
    <w:rsid w:val="00686D15"/>
    <w:rsid w:val="006879C3"/>
    <w:rsid w:val="006879F9"/>
    <w:rsid w:val="00693721"/>
    <w:rsid w:val="00694AEB"/>
    <w:rsid w:val="00694CEB"/>
    <w:rsid w:val="00694DF5"/>
    <w:rsid w:val="006959C5"/>
    <w:rsid w:val="006A024F"/>
    <w:rsid w:val="006A0804"/>
    <w:rsid w:val="006A22C3"/>
    <w:rsid w:val="006A25CB"/>
    <w:rsid w:val="006A3125"/>
    <w:rsid w:val="006A34BF"/>
    <w:rsid w:val="006A5E91"/>
    <w:rsid w:val="006A6393"/>
    <w:rsid w:val="006A63CA"/>
    <w:rsid w:val="006B1BBD"/>
    <w:rsid w:val="006B21AA"/>
    <w:rsid w:val="006B357B"/>
    <w:rsid w:val="006B50CB"/>
    <w:rsid w:val="006B54BC"/>
    <w:rsid w:val="006B6233"/>
    <w:rsid w:val="006B6543"/>
    <w:rsid w:val="006B6C25"/>
    <w:rsid w:val="006B7DAD"/>
    <w:rsid w:val="006C07E3"/>
    <w:rsid w:val="006C15F1"/>
    <w:rsid w:val="006C1FB3"/>
    <w:rsid w:val="006C268F"/>
    <w:rsid w:val="006C2A6A"/>
    <w:rsid w:val="006C350C"/>
    <w:rsid w:val="006C388B"/>
    <w:rsid w:val="006C4179"/>
    <w:rsid w:val="006C559C"/>
    <w:rsid w:val="006C58B6"/>
    <w:rsid w:val="006C5A15"/>
    <w:rsid w:val="006C5DEB"/>
    <w:rsid w:val="006C5EF3"/>
    <w:rsid w:val="006C6C38"/>
    <w:rsid w:val="006D0871"/>
    <w:rsid w:val="006D1671"/>
    <w:rsid w:val="006D22A7"/>
    <w:rsid w:val="006D2DAC"/>
    <w:rsid w:val="006D34DD"/>
    <w:rsid w:val="006D3FF0"/>
    <w:rsid w:val="006D448B"/>
    <w:rsid w:val="006D5697"/>
    <w:rsid w:val="006D5CAC"/>
    <w:rsid w:val="006D6FB9"/>
    <w:rsid w:val="006E0010"/>
    <w:rsid w:val="006E2213"/>
    <w:rsid w:val="006E2D8A"/>
    <w:rsid w:val="006E3DCC"/>
    <w:rsid w:val="006E4046"/>
    <w:rsid w:val="006E744B"/>
    <w:rsid w:val="006F3558"/>
    <w:rsid w:val="006F3A6A"/>
    <w:rsid w:val="006F3B00"/>
    <w:rsid w:val="006F3B73"/>
    <w:rsid w:val="006F4482"/>
    <w:rsid w:val="006F4984"/>
    <w:rsid w:val="006F4DFD"/>
    <w:rsid w:val="006F614A"/>
    <w:rsid w:val="006F646C"/>
    <w:rsid w:val="00702710"/>
    <w:rsid w:val="00704BF0"/>
    <w:rsid w:val="00705C3A"/>
    <w:rsid w:val="007063EB"/>
    <w:rsid w:val="00706CDE"/>
    <w:rsid w:val="00710B2E"/>
    <w:rsid w:val="0071179C"/>
    <w:rsid w:val="007130B2"/>
    <w:rsid w:val="00714843"/>
    <w:rsid w:val="00714B21"/>
    <w:rsid w:val="00715932"/>
    <w:rsid w:val="007171FD"/>
    <w:rsid w:val="00717AF9"/>
    <w:rsid w:val="00720E78"/>
    <w:rsid w:val="00721450"/>
    <w:rsid w:val="007239B6"/>
    <w:rsid w:val="00724E99"/>
    <w:rsid w:val="007251C6"/>
    <w:rsid w:val="007263F6"/>
    <w:rsid w:val="007270C0"/>
    <w:rsid w:val="0072713F"/>
    <w:rsid w:val="00727D29"/>
    <w:rsid w:val="00730B72"/>
    <w:rsid w:val="0073296E"/>
    <w:rsid w:val="00732B01"/>
    <w:rsid w:val="007350D3"/>
    <w:rsid w:val="0073647D"/>
    <w:rsid w:val="00736723"/>
    <w:rsid w:val="0074532F"/>
    <w:rsid w:val="00745BE8"/>
    <w:rsid w:val="00745DCA"/>
    <w:rsid w:val="0075084C"/>
    <w:rsid w:val="007508E0"/>
    <w:rsid w:val="00750D36"/>
    <w:rsid w:val="00752F81"/>
    <w:rsid w:val="00753635"/>
    <w:rsid w:val="0075371D"/>
    <w:rsid w:val="00753DF9"/>
    <w:rsid w:val="007541B4"/>
    <w:rsid w:val="0075609E"/>
    <w:rsid w:val="00756248"/>
    <w:rsid w:val="00757793"/>
    <w:rsid w:val="00760C0B"/>
    <w:rsid w:val="00762530"/>
    <w:rsid w:val="00762554"/>
    <w:rsid w:val="0076315E"/>
    <w:rsid w:val="007639DA"/>
    <w:rsid w:val="00763DBB"/>
    <w:rsid w:val="00764D6D"/>
    <w:rsid w:val="00764F39"/>
    <w:rsid w:val="00764FDF"/>
    <w:rsid w:val="007653A0"/>
    <w:rsid w:val="007658CE"/>
    <w:rsid w:val="00766CE5"/>
    <w:rsid w:val="00767886"/>
    <w:rsid w:val="007700FC"/>
    <w:rsid w:val="0077049A"/>
    <w:rsid w:val="007715D4"/>
    <w:rsid w:val="0077313E"/>
    <w:rsid w:val="00773152"/>
    <w:rsid w:val="007736DD"/>
    <w:rsid w:val="0077415E"/>
    <w:rsid w:val="00775060"/>
    <w:rsid w:val="0077529B"/>
    <w:rsid w:val="00777032"/>
    <w:rsid w:val="00777AF0"/>
    <w:rsid w:val="00777EE0"/>
    <w:rsid w:val="00781698"/>
    <w:rsid w:val="00781B66"/>
    <w:rsid w:val="007824A6"/>
    <w:rsid w:val="007847E5"/>
    <w:rsid w:val="007853B9"/>
    <w:rsid w:val="007855C7"/>
    <w:rsid w:val="007857C6"/>
    <w:rsid w:val="00786B63"/>
    <w:rsid w:val="00786DD3"/>
    <w:rsid w:val="00787C07"/>
    <w:rsid w:val="007901C7"/>
    <w:rsid w:val="00793B3D"/>
    <w:rsid w:val="00793D7C"/>
    <w:rsid w:val="00793F56"/>
    <w:rsid w:val="007941C9"/>
    <w:rsid w:val="007945CB"/>
    <w:rsid w:val="00796A87"/>
    <w:rsid w:val="00797598"/>
    <w:rsid w:val="00797F79"/>
    <w:rsid w:val="007A0E8F"/>
    <w:rsid w:val="007A12E7"/>
    <w:rsid w:val="007A171C"/>
    <w:rsid w:val="007A2583"/>
    <w:rsid w:val="007A3128"/>
    <w:rsid w:val="007A4053"/>
    <w:rsid w:val="007A4765"/>
    <w:rsid w:val="007A587A"/>
    <w:rsid w:val="007A72F6"/>
    <w:rsid w:val="007B0391"/>
    <w:rsid w:val="007B2C08"/>
    <w:rsid w:val="007B3112"/>
    <w:rsid w:val="007B39F7"/>
    <w:rsid w:val="007B40B6"/>
    <w:rsid w:val="007B51BA"/>
    <w:rsid w:val="007B55BD"/>
    <w:rsid w:val="007B56E3"/>
    <w:rsid w:val="007B5CB4"/>
    <w:rsid w:val="007B647C"/>
    <w:rsid w:val="007B7962"/>
    <w:rsid w:val="007C0735"/>
    <w:rsid w:val="007C0818"/>
    <w:rsid w:val="007C0EA9"/>
    <w:rsid w:val="007C1782"/>
    <w:rsid w:val="007C2228"/>
    <w:rsid w:val="007C2A29"/>
    <w:rsid w:val="007C3BED"/>
    <w:rsid w:val="007C5551"/>
    <w:rsid w:val="007C6687"/>
    <w:rsid w:val="007C73A3"/>
    <w:rsid w:val="007D0149"/>
    <w:rsid w:val="007D19C3"/>
    <w:rsid w:val="007D2756"/>
    <w:rsid w:val="007D2F37"/>
    <w:rsid w:val="007D4B8A"/>
    <w:rsid w:val="007D5EE5"/>
    <w:rsid w:val="007D6A78"/>
    <w:rsid w:val="007E0228"/>
    <w:rsid w:val="007E065B"/>
    <w:rsid w:val="007E1120"/>
    <w:rsid w:val="007E3916"/>
    <w:rsid w:val="007E429F"/>
    <w:rsid w:val="007E6450"/>
    <w:rsid w:val="007E6C36"/>
    <w:rsid w:val="007E757C"/>
    <w:rsid w:val="007E7E1D"/>
    <w:rsid w:val="007F219E"/>
    <w:rsid w:val="007F27D6"/>
    <w:rsid w:val="007F28B8"/>
    <w:rsid w:val="007F29B0"/>
    <w:rsid w:val="007F2ADC"/>
    <w:rsid w:val="007F3881"/>
    <w:rsid w:val="007F635D"/>
    <w:rsid w:val="007F7650"/>
    <w:rsid w:val="007F7A56"/>
    <w:rsid w:val="00800F75"/>
    <w:rsid w:val="008010ED"/>
    <w:rsid w:val="00803523"/>
    <w:rsid w:val="008076AE"/>
    <w:rsid w:val="00807F17"/>
    <w:rsid w:val="00810D5B"/>
    <w:rsid w:val="00811138"/>
    <w:rsid w:val="00813E28"/>
    <w:rsid w:val="00814399"/>
    <w:rsid w:val="008158CC"/>
    <w:rsid w:val="00815C9A"/>
    <w:rsid w:val="00816485"/>
    <w:rsid w:val="008172DB"/>
    <w:rsid w:val="00817D7C"/>
    <w:rsid w:val="008214FB"/>
    <w:rsid w:val="00822247"/>
    <w:rsid w:val="00823D49"/>
    <w:rsid w:val="00825E81"/>
    <w:rsid w:val="0082777A"/>
    <w:rsid w:val="00827F10"/>
    <w:rsid w:val="00830152"/>
    <w:rsid w:val="00836310"/>
    <w:rsid w:val="008410B2"/>
    <w:rsid w:val="00841440"/>
    <w:rsid w:val="00842152"/>
    <w:rsid w:val="00842DF3"/>
    <w:rsid w:val="00842EF5"/>
    <w:rsid w:val="008447C3"/>
    <w:rsid w:val="008457B0"/>
    <w:rsid w:val="00846902"/>
    <w:rsid w:val="00846F5E"/>
    <w:rsid w:val="00847966"/>
    <w:rsid w:val="0085050D"/>
    <w:rsid w:val="00850878"/>
    <w:rsid w:val="00850AB5"/>
    <w:rsid w:val="0085255B"/>
    <w:rsid w:val="00853FCB"/>
    <w:rsid w:val="008540C7"/>
    <w:rsid w:val="008543DC"/>
    <w:rsid w:val="00855157"/>
    <w:rsid w:val="008564E0"/>
    <w:rsid w:val="008575C4"/>
    <w:rsid w:val="00857B8B"/>
    <w:rsid w:val="00860E8A"/>
    <w:rsid w:val="00860FD0"/>
    <w:rsid w:val="00861EDD"/>
    <w:rsid w:val="008627A4"/>
    <w:rsid w:val="00863C65"/>
    <w:rsid w:val="008643C2"/>
    <w:rsid w:val="00864AAA"/>
    <w:rsid w:val="00864C84"/>
    <w:rsid w:val="00864CA8"/>
    <w:rsid w:val="00864CB9"/>
    <w:rsid w:val="0086537B"/>
    <w:rsid w:val="00870A4E"/>
    <w:rsid w:val="0087196C"/>
    <w:rsid w:val="008727F0"/>
    <w:rsid w:val="00872B54"/>
    <w:rsid w:val="00872FBF"/>
    <w:rsid w:val="00873CE0"/>
    <w:rsid w:val="00874194"/>
    <w:rsid w:val="00874AA2"/>
    <w:rsid w:val="00874AE7"/>
    <w:rsid w:val="00874E25"/>
    <w:rsid w:val="008755FB"/>
    <w:rsid w:val="00875804"/>
    <w:rsid w:val="008777ED"/>
    <w:rsid w:val="00877B8B"/>
    <w:rsid w:val="00881D47"/>
    <w:rsid w:val="0088288B"/>
    <w:rsid w:val="00882963"/>
    <w:rsid w:val="0088318B"/>
    <w:rsid w:val="00883276"/>
    <w:rsid w:val="00883B11"/>
    <w:rsid w:val="008846AB"/>
    <w:rsid w:val="00884FB0"/>
    <w:rsid w:val="008856F1"/>
    <w:rsid w:val="00885A75"/>
    <w:rsid w:val="0088602A"/>
    <w:rsid w:val="008901FB"/>
    <w:rsid w:val="00890F12"/>
    <w:rsid w:val="008923D6"/>
    <w:rsid w:val="008947D8"/>
    <w:rsid w:val="00896360"/>
    <w:rsid w:val="00897D7C"/>
    <w:rsid w:val="008A2A2C"/>
    <w:rsid w:val="008A4328"/>
    <w:rsid w:val="008A4A55"/>
    <w:rsid w:val="008A65CA"/>
    <w:rsid w:val="008A6A66"/>
    <w:rsid w:val="008A6DA1"/>
    <w:rsid w:val="008B1FB6"/>
    <w:rsid w:val="008B4666"/>
    <w:rsid w:val="008B4F6A"/>
    <w:rsid w:val="008B64BF"/>
    <w:rsid w:val="008B7331"/>
    <w:rsid w:val="008B7946"/>
    <w:rsid w:val="008B79C4"/>
    <w:rsid w:val="008C0609"/>
    <w:rsid w:val="008C2C16"/>
    <w:rsid w:val="008C34B7"/>
    <w:rsid w:val="008C47EC"/>
    <w:rsid w:val="008C5B56"/>
    <w:rsid w:val="008C60AC"/>
    <w:rsid w:val="008C6E61"/>
    <w:rsid w:val="008D2C73"/>
    <w:rsid w:val="008D3FA2"/>
    <w:rsid w:val="008D51B8"/>
    <w:rsid w:val="008D5936"/>
    <w:rsid w:val="008D6664"/>
    <w:rsid w:val="008D6D4C"/>
    <w:rsid w:val="008D70F3"/>
    <w:rsid w:val="008D76CE"/>
    <w:rsid w:val="008E10F0"/>
    <w:rsid w:val="008E174E"/>
    <w:rsid w:val="008E299A"/>
    <w:rsid w:val="008E6796"/>
    <w:rsid w:val="008F06CB"/>
    <w:rsid w:val="008F0C67"/>
    <w:rsid w:val="008F5BB2"/>
    <w:rsid w:val="008F5E89"/>
    <w:rsid w:val="008F6B28"/>
    <w:rsid w:val="008F73D0"/>
    <w:rsid w:val="009036EE"/>
    <w:rsid w:val="00903882"/>
    <w:rsid w:val="009038B5"/>
    <w:rsid w:val="009038FE"/>
    <w:rsid w:val="00903960"/>
    <w:rsid w:val="009039F2"/>
    <w:rsid w:val="0090412E"/>
    <w:rsid w:val="00907420"/>
    <w:rsid w:val="00907721"/>
    <w:rsid w:val="00912E44"/>
    <w:rsid w:val="0091568E"/>
    <w:rsid w:val="00915D2C"/>
    <w:rsid w:val="00916098"/>
    <w:rsid w:val="009165A4"/>
    <w:rsid w:val="009168DF"/>
    <w:rsid w:val="00920225"/>
    <w:rsid w:val="00922AFB"/>
    <w:rsid w:val="00922E43"/>
    <w:rsid w:val="00922F9B"/>
    <w:rsid w:val="0092361E"/>
    <w:rsid w:val="00924B6D"/>
    <w:rsid w:val="00924C29"/>
    <w:rsid w:val="009250B3"/>
    <w:rsid w:val="00926E25"/>
    <w:rsid w:val="0093231C"/>
    <w:rsid w:val="0093332A"/>
    <w:rsid w:val="009337E1"/>
    <w:rsid w:val="0093588C"/>
    <w:rsid w:val="00935E1E"/>
    <w:rsid w:val="009405E3"/>
    <w:rsid w:val="00941F24"/>
    <w:rsid w:val="00943B6D"/>
    <w:rsid w:val="00943CFA"/>
    <w:rsid w:val="009441AE"/>
    <w:rsid w:val="0094444D"/>
    <w:rsid w:val="00945BAC"/>
    <w:rsid w:val="0094640E"/>
    <w:rsid w:val="00946D08"/>
    <w:rsid w:val="00947113"/>
    <w:rsid w:val="00947AD0"/>
    <w:rsid w:val="00950ADD"/>
    <w:rsid w:val="00950EE5"/>
    <w:rsid w:val="00951925"/>
    <w:rsid w:val="00951BCE"/>
    <w:rsid w:val="00952F45"/>
    <w:rsid w:val="009537C8"/>
    <w:rsid w:val="00954771"/>
    <w:rsid w:val="00954834"/>
    <w:rsid w:val="0095543E"/>
    <w:rsid w:val="00955C24"/>
    <w:rsid w:val="00956797"/>
    <w:rsid w:val="009576E0"/>
    <w:rsid w:val="00960F9E"/>
    <w:rsid w:val="0096160E"/>
    <w:rsid w:val="00962EAD"/>
    <w:rsid w:val="00963AE7"/>
    <w:rsid w:val="0096424B"/>
    <w:rsid w:val="009642DD"/>
    <w:rsid w:val="00964390"/>
    <w:rsid w:val="00965318"/>
    <w:rsid w:val="00966E6D"/>
    <w:rsid w:val="00967158"/>
    <w:rsid w:val="009675FE"/>
    <w:rsid w:val="00970722"/>
    <w:rsid w:val="00970C0F"/>
    <w:rsid w:val="009712BA"/>
    <w:rsid w:val="00971379"/>
    <w:rsid w:val="00971A7A"/>
    <w:rsid w:val="00973039"/>
    <w:rsid w:val="0097374C"/>
    <w:rsid w:val="00973908"/>
    <w:rsid w:val="00973C88"/>
    <w:rsid w:val="0097534D"/>
    <w:rsid w:val="00977E02"/>
    <w:rsid w:val="009806B7"/>
    <w:rsid w:val="00980DAC"/>
    <w:rsid w:val="0098148E"/>
    <w:rsid w:val="00985213"/>
    <w:rsid w:val="00986590"/>
    <w:rsid w:val="00986A1F"/>
    <w:rsid w:val="00987B4C"/>
    <w:rsid w:val="0099008C"/>
    <w:rsid w:val="009900BE"/>
    <w:rsid w:val="00990F35"/>
    <w:rsid w:val="00992474"/>
    <w:rsid w:val="009924CE"/>
    <w:rsid w:val="00995E11"/>
    <w:rsid w:val="009A232C"/>
    <w:rsid w:val="009A2351"/>
    <w:rsid w:val="009A256C"/>
    <w:rsid w:val="009A4457"/>
    <w:rsid w:val="009A537E"/>
    <w:rsid w:val="009A556C"/>
    <w:rsid w:val="009A613E"/>
    <w:rsid w:val="009A6498"/>
    <w:rsid w:val="009A6E4B"/>
    <w:rsid w:val="009A7783"/>
    <w:rsid w:val="009A79AE"/>
    <w:rsid w:val="009B061A"/>
    <w:rsid w:val="009B30DE"/>
    <w:rsid w:val="009B3800"/>
    <w:rsid w:val="009B38A3"/>
    <w:rsid w:val="009B397F"/>
    <w:rsid w:val="009B4591"/>
    <w:rsid w:val="009B58B1"/>
    <w:rsid w:val="009B5AAE"/>
    <w:rsid w:val="009B7220"/>
    <w:rsid w:val="009C01FE"/>
    <w:rsid w:val="009C18A5"/>
    <w:rsid w:val="009C1D2A"/>
    <w:rsid w:val="009C2B99"/>
    <w:rsid w:val="009C325D"/>
    <w:rsid w:val="009C32C8"/>
    <w:rsid w:val="009C33A7"/>
    <w:rsid w:val="009C4149"/>
    <w:rsid w:val="009C4DE8"/>
    <w:rsid w:val="009C5BFD"/>
    <w:rsid w:val="009C7B44"/>
    <w:rsid w:val="009C7CEF"/>
    <w:rsid w:val="009D0DBF"/>
    <w:rsid w:val="009D13E8"/>
    <w:rsid w:val="009D1E99"/>
    <w:rsid w:val="009D2525"/>
    <w:rsid w:val="009D265A"/>
    <w:rsid w:val="009D2711"/>
    <w:rsid w:val="009D2FC9"/>
    <w:rsid w:val="009D3F75"/>
    <w:rsid w:val="009D446C"/>
    <w:rsid w:val="009E13DF"/>
    <w:rsid w:val="009E2DA8"/>
    <w:rsid w:val="009E5ADB"/>
    <w:rsid w:val="009E5BC8"/>
    <w:rsid w:val="009E7257"/>
    <w:rsid w:val="009F01A0"/>
    <w:rsid w:val="009F1911"/>
    <w:rsid w:val="009F282F"/>
    <w:rsid w:val="009F32CC"/>
    <w:rsid w:val="009F4B27"/>
    <w:rsid w:val="009F4DD4"/>
    <w:rsid w:val="009F5426"/>
    <w:rsid w:val="009F544F"/>
    <w:rsid w:val="009F704B"/>
    <w:rsid w:val="00A00128"/>
    <w:rsid w:val="00A01596"/>
    <w:rsid w:val="00A03374"/>
    <w:rsid w:val="00A03DD4"/>
    <w:rsid w:val="00A03EDB"/>
    <w:rsid w:val="00A0594B"/>
    <w:rsid w:val="00A07868"/>
    <w:rsid w:val="00A07CDD"/>
    <w:rsid w:val="00A100C3"/>
    <w:rsid w:val="00A108BC"/>
    <w:rsid w:val="00A10BE3"/>
    <w:rsid w:val="00A1182B"/>
    <w:rsid w:val="00A127D9"/>
    <w:rsid w:val="00A14E16"/>
    <w:rsid w:val="00A15A55"/>
    <w:rsid w:val="00A16153"/>
    <w:rsid w:val="00A164F8"/>
    <w:rsid w:val="00A2004C"/>
    <w:rsid w:val="00A20288"/>
    <w:rsid w:val="00A241A1"/>
    <w:rsid w:val="00A241E8"/>
    <w:rsid w:val="00A244C9"/>
    <w:rsid w:val="00A25DED"/>
    <w:rsid w:val="00A2653E"/>
    <w:rsid w:val="00A271E3"/>
    <w:rsid w:val="00A350BC"/>
    <w:rsid w:val="00A3577C"/>
    <w:rsid w:val="00A3589D"/>
    <w:rsid w:val="00A35E7D"/>
    <w:rsid w:val="00A365ED"/>
    <w:rsid w:val="00A368A0"/>
    <w:rsid w:val="00A36F95"/>
    <w:rsid w:val="00A40470"/>
    <w:rsid w:val="00A40673"/>
    <w:rsid w:val="00A408D4"/>
    <w:rsid w:val="00A42322"/>
    <w:rsid w:val="00A44146"/>
    <w:rsid w:val="00A44AE0"/>
    <w:rsid w:val="00A45B62"/>
    <w:rsid w:val="00A47B40"/>
    <w:rsid w:val="00A53FB0"/>
    <w:rsid w:val="00A55126"/>
    <w:rsid w:val="00A56C94"/>
    <w:rsid w:val="00A56F04"/>
    <w:rsid w:val="00A57C06"/>
    <w:rsid w:val="00A61524"/>
    <w:rsid w:val="00A62978"/>
    <w:rsid w:val="00A638D2"/>
    <w:rsid w:val="00A64627"/>
    <w:rsid w:val="00A6593F"/>
    <w:rsid w:val="00A67FE9"/>
    <w:rsid w:val="00A709A2"/>
    <w:rsid w:val="00A71249"/>
    <w:rsid w:val="00A716C9"/>
    <w:rsid w:val="00A72E26"/>
    <w:rsid w:val="00A73656"/>
    <w:rsid w:val="00A7561A"/>
    <w:rsid w:val="00A75D15"/>
    <w:rsid w:val="00A8127F"/>
    <w:rsid w:val="00A83216"/>
    <w:rsid w:val="00A84CD0"/>
    <w:rsid w:val="00A8502F"/>
    <w:rsid w:val="00A853A0"/>
    <w:rsid w:val="00A86536"/>
    <w:rsid w:val="00A90413"/>
    <w:rsid w:val="00A91A29"/>
    <w:rsid w:val="00A92E81"/>
    <w:rsid w:val="00A95B02"/>
    <w:rsid w:val="00A9767E"/>
    <w:rsid w:val="00A9769E"/>
    <w:rsid w:val="00A976DF"/>
    <w:rsid w:val="00A97D94"/>
    <w:rsid w:val="00AA1830"/>
    <w:rsid w:val="00AA1B46"/>
    <w:rsid w:val="00AA2AE8"/>
    <w:rsid w:val="00AA359C"/>
    <w:rsid w:val="00AA37D1"/>
    <w:rsid w:val="00AA6291"/>
    <w:rsid w:val="00AA6A0F"/>
    <w:rsid w:val="00AA758E"/>
    <w:rsid w:val="00AA7D32"/>
    <w:rsid w:val="00AB26A1"/>
    <w:rsid w:val="00AB307F"/>
    <w:rsid w:val="00AB31BB"/>
    <w:rsid w:val="00AB4434"/>
    <w:rsid w:val="00AB51C2"/>
    <w:rsid w:val="00AB543D"/>
    <w:rsid w:val="00AB5A99"/>
    <w:rsid w:val="00AB639C"/>
    <w:rsid w:val="00AB6C29"/>
    <w:rsid w:val="00AB7C00"/>
    <w:rsid w:val="00AC0A8B"/>
    <w:rsid w:val="00AC0CB5"/>
    <w:rsid w:val="00AC1136"/>
    <w:rsid w:val="00AC13A4"/>
    <w:rsid w:val="00AC1C81"/>
    <w:rsid w:val="00AC2C1F"/>
    <w:rsid w:val="00AC430D"/>
    <w:rsid w:val="00AC4ABA"/>
    <w:rsid w:val="00AC4EDC"/>
    <w:rsid w:val="00AC5E48"/>
    <w:rsid w:val="00AC6AF9"/>
    <w:rsid w:val="00AC6CF5"/>
    <w:rsid w:val="00AC73FC"/>
    <w:rsid w:val="00AD0D21"/>
    <w:rsid w:val="00AD36DB"/>
    <w:rsid w:val="00AD4295"/>
    <w:rsid w:val="00AD498D"/>
    <w:rsid w:val="00AD591B"/>
    <w:rsid w:val="00AD7855"/>
    <w:rsid w:val="00AE0245"/>
    <w:rsid w:val="00AE0436"/>
    <w:rsid w:val="00AE04B9"/>
    <w:rsid w:val="00AE08B6"/>
    <w:rsid w:val="00AE104F"/>
    <w:rsid w:val="00AE5A5E"/>
    <w:rsid w:val="00AE6362"/>
    <w:rsid w:val="00AE6F93"/>
    <w:rsid w:val="00AE726B"/>
    <w:rsid w:val="00AE7A38"/>
    <w:rsid w:val="00AF08DF"/>
    <w:rsid w:val="00AF1DB6"/>
    <w:rsid w:val="00AF2535"/>
    <w:rsid w:val="00AF2CDE"/>
    <w:rsid w:val="00AF55CC"/>
    <w:rsid w:val="00AF5A26"/>
    <w:rsid w:val="00AF7F04"/>
    <w:rsid w:val="00B02146"/>
    <w:rsid w:val="00B04F49"/>
    <w:rsid w:val="00B05AB0"/>
    <w:rsid w:val="00B07683"/>
    <w:rsid w:val="00B078E8"/>
    <w:rsid w:val="00B106F3"/>
    <w:rsid w:val="00B1189F"/>
    <w:rsid w:val="00B12101"/>
    <w:rsid w:val="00B140F6"/>
    <w:rsid w:val="00B146C4"/>
    <w:rsid w:val="00B15AB8"/>
    <w:rsid w:val="00B161D7"/>
    <w:rsid w:val="00B17478"/>
    <w:rsid w:val="00B20ABD"/>
    <w:rsid w:val="00B211DB"/>
    <w:rsid w:val="00B21603"/>
    <w:rsid w:val="00B2250A"/>
    <w:rsid w:val="00B24977"/>
    <w:rsid w:val="00B25694"/>
    <w:rsid w:val="00B26E6B"/>
    <w:rsid w:val="00B27427"/>
    <w:rsid w:val="00B27F36"/>
    <w:rsid w:val="00B3239B"/>
    <w:rsid w:val="00B33295"/>
    <w:rsid w:val="00B33E5A"/>
    <w:rsid w:val="00B343EB"/>
    <w:rsid w:val="00B34435"/>
    <w:rsid w:val="00B373FD"/>
    <w:rsid w:val="00B423F0"/>
    <w:rsid w:val="00B47529"/>
    <w:rsid w:val="00B508FB"/>
    <w:rsid w:val="00B516DD"/>
    <w:rsid w:val="00B53239"/>
    <w:rsid w:val="00B54192"/>
    <w:rsid w:val="00B541DA"/>
    <w:rsid w:val="00B54A44"/>
    <w:rsid w:val="00B556DD"/>
    <w:rsid w:val="00B570F6"/>
    <w:rsid w:val="00B57665"/>
    <w:rsid w:val="00B5767D"/>
    <w:rsid w:val="00B60255"/>
    <w:rsid w:val="00B60DD7"/>
    <w:rsid w:val="00B626AD"/>
    <w:rsid w:val="00B63019"/>
    <w:rsid w:val="00B63332"/>
    <w:rsid w:val="00B65AF1"/>
    <w:rsid w:val="00B65E9D"/>
    <w:rsid w:val="00B665B5"/>
    <w:rsid w:val="00B670DF"/>
    <w:rsid w:val="00B7082C"/>
    <w:rsid w:val="00B7185C"/>
    <w:rsid w:val="00B72D4D"/>
    <w:rsid w:val="00B77ACA"/>
    <w:rsid w:val="00B77E52"/>
    <w:rsid w:val="00B832F3"/>
    <w:rsid w:val="00B83DF8"/>
    <w:rsid w:val="00B8699D"/>
    <w:rsid w:val="00B86A09"/>
    <w:rsid w:val="00B86A43"/>
    <w:rsid w:val="00B871D1"/>
    <w:rsid w:val="00B87980"/>
    <w:rsid w:val="00B9154F"/>
    <w:rsid w:val="00B92701"/>
    <w:rsid w:val="00B92A73"/>
    <w:rsid w:val="00B92B71"/>
    <w:rsid w:val="00B951B1"/>
    <w:rsid w:val="00B96388"/>
    <w:rsid w:val="00B96968"/>
    <w:rsid w:val="00BA077C"/>
    <w:rsid w:val="00BA2340"/>
    <w:rsid w:val="00BA2988"/>
    <w:rsid w:val="00BA3106"/>
    <w:rsid w:val="00BA3499"/>
    <w:rsid w:val="00BA359E"/>
    <w:rsid w:val="00BA58CF"/>
    <w:rsid w:val="00BA5B19"/>
    <w:rsid w:val="00BA5B8F"/>
    <w:rsid w:val="00BA5F6F"/>
    <w:rsid w:val="00BA6FF1"/>
    <w:rsid w:val="00BB0C07"/>
    <w:rsid w:val="00BB0DB5"/>
    <w:rsid w:val="00BB3922"/>
    <w:rsid w:val="00BB4077"/>
    <w:rsid w:val="00BB758A"/>
    <w:rsid w:val="00BB7767"/>
    <w:rsid w:val="00BC1399"/>
    <w:rsid w:val="00BC1614"/>
    <w:rsid w:val="00BC30AC"/>
    <w:rsid w:val="00BC4008"/>
    <w:rsid w:val="00BC5AD1"/>
    <w:rsid w:val="00BC7EC4"/>
    <w:rsid w:val="00BD157A"/>
    <w:rsid w:val="00BD15B9"/>
    <w:rsid w:val="00BD2D31"/>
    <w:rsid w:val="00BD3D60"/>
    <w:rsid w:val="00BD453F"/>
    <w:rsid w:val="00BD4AFC"/>
    <w:rsid w:val="00BD5922"/>
    <w:rsid w:val="00BD6914"/>
    <w:rsid w:val="00BD72E2"/>
    <w:rsid w:val="00BE0925"/>
    <w:rsid w:val="00BE0936"/>
    <w:rsid w:val="00BE0C1A"/>
    <w:rsid w:val="00BE1155"/>
    <w:rsid w:val="00BE1279"/>
    <w:rsid w:val="00BE2289"/>
    <w:rsid w:val="00BE2BBE"/>
    <w:rsid w:val="00BE3680"/>
    <w:rsid w:val="00BE401D"/>
    <w:rsid w:val="00BF1601"/>
    <w:rsid w:val="00BF3521"/>
    <w:rsid w:val="00BF55CA"/>
    <w:rsid w:val="00BF6D87"/>
    <w:rsid w:val="00C000F6"/>
    <w:rsid w:val="00C00EF3"/>
    <w:rsid w:val="00C04944"/>
    <w:rsid w:val="00C056C7"/>
    <w:rsid w:val="00C06493"/>
    <w:rsid w:val="00C068AA"/>
    <w:rsid w:val="00C06911"/>
    <w:rsid w:val="00C07B9B"/>
    <w:rsid w:val="00C10915"/>
    <w:rsid w:val="00C1115F"/>
    <w:rsid w:val="00C11E7A"/>
    <w:rsid w:val="00C13A99"/>
    <w:rsid w:val="00C13D9D"/>
    <w:rsid w:val="00C14384"/>
    <w:rsid w:val="00C159FC"/>
    <w:rsid w:val="00C15A76"/>
    <w:rsid w:val="00C1704D"/>
    <w:rsid w:val="00C21E7F"/>
    <w:rsid w:val="00C2217F"/>
    <w:rsid w:val="00C22F6E"/>
    <w:rsid w:val="00C2541F"/>
    <w:rsid w:val="00C267B4"/>
    <w:rsid w:val="00C27A9B"/>
    <w:rsid w:val="00C27BD0"/>
    <w:rsid w:val="00C3080B"/>
    <w:rsid w:val="00C336FC"/>
    <w:rsid w:val="00C3441F"/>
    <w:rsid w:val="00C351A6"/>
    <w:rsid w:val="00C35576"/>
    <w:rsid w:val="00C40CBB"/>
    <w:rsid w:val="00C41708"/>
    <w:rsid w:val="00C41C47"/>
    <w:rsid w:val="00C4200C"/>
    <w:rsid w:val="00C42677"/>
    <w:rsid w:val="00C43071"/>
    <w:rsid w:val="00C438B1"/>
    <w:rsid w:val="00C44D6C"/>
    <w:rsid w:val="00C45853"/>
    <w:rsid w:val="00C45C16"/>
    <w:rsid w:val="00C46D8E"/>
    <w:rsid w:val="00C504D5"/>
    <w:rsid w:val="00C53024"/>
    <w:rsid w:val="00C54CA1"/>
    <w:rsid w:val="00C5613E"/>
    <w:rsid w:val="00C563B9"/>
    <w:rsid w:val="00C563F5"/>
    <w:rsid w:val="00C57961"/>
    <w:rsid w:val="00C603C1"/>
    <w:rsid w:val="00C62A49"/>
    <w:rsid w:val="00C62D5F"/>
    <w:rsid w:val="00C63821"/>
    <w:rsid w:val="00C639B3"/>
    <w:rsid w:val="00C63D48"/>
    <w:rsid w:val="00C6418D"/>
    <w:rsid w:val="00C653D2"/>
    <w:rsid w:val="00C6568B"/>
    <w:rsid w:val="00C65EBB"/>
    <w:rsid w:val="00C6625E"/>
    <w:rsid w:val="00C7017F"/>
    <w:rsid w:val="00C708CB"/>
    <w:rsid w:val="00C716DA"/>
    <w:rsid w:val="00C71D7A"/>
    <w:rsid w:val="00C72280"/>
    <w:rsid w:val="00C74158"/>
    <w:rsid w:val="00C74859"/>
    <w:rsid w:val="00C75ED4"/>
    <w:rsid w:val="00C76C1A"/>
    <w:rsid w:val="00C809C8"/>
    <w:rsid w:val="00C81445"/>
    <w:rsid w:val="00C81A9E"/>
    <w:rsid w:val="00C86759"/>
    <w:rsid w:val="00C87A23"/>
    <w:rsid w:val="00C87F0D"/>
    <w:rsid w:val="00C90304"/>
    <w:rsid w:val="00C90AD5"/>
    <w:rsid w:val="00C90FA9"/>
    <w:rsid w:val="00C92466"/>
    <w:rsid w:val="00C93227"/>
    <w:rsid w:val="00C94277"/>
    <w:rsid w:val="00C94323"/>
    <w:rsid w:val="00C94BB5"/>
    <w:rsid w:val="00C977E6"/>
    <w:rsid w:val="00CA1A36"/>
    <w:rsid w:val="00CA1CB0"/>
    <w:rsid w:val="00CA28F2"/>
    <w:rsid w:val="00CA5C38"/>
    <w:rsid w:val="00CA61A9"/>
    <w:rsid w:val="00CA796B"/>
    <w:rsid w:val="00CB18FB"/>
    <w:rsid w:val="00CB1B33"/>
    <w:rsid w:val="00CB20C7"/>
    <w:rsid w:val="00CB23C3"/>
    <w:rsid w:val="00CB3F23"/>
    <w:rsid w:val="00CB5081"/>
    <w:rsid w:val="00CB510C"/>
    <w:rsid w:val="00CB542F"/>
    <w:rsid w:val="00CB5934"/>
    <w:rsid w:val="00CB5C76"/>
    <w:rsid w:val="00CB6E78"/>
    <w:rsid w:val="00CB7E90"/>
    <w:rsid w:val="00CC0FE7"/>
    <w:rsid w:val="00CC1407"/>
    <w:rsid w:val="00CC19A6"/>
    <w:rsid w:val="00CC1B16"/>
    <w:rsid w:val="00CC1B91"/>
    <w:rsid w:val="00CC1E5B"/>
    <w:rsid w:val="00CC29A5"/>
    <w:rsid w:val="00CC3431"/>
    <w:rsid w:val="00CC34C7"/>
    <w:rsid w:val="00CC35E0"/>
    <w:rsid w:val="00CC3EB0"/>
    <w:rsid w:val="00CC3F81"/>
    <w:rsid w:val="00CC4ADD"/>
    <w:rsid w:val="00CC6EA4"/>
    <w:rsid w:val="00CC716E"/>
    <w:rsid w:val="00CD0DA7"/>
    <w:rsid w:val="00CD3145"/>
    <w:rsid w:val="00CD40A8"/>
    <w:rsid w:val="00CD48CD"/>
    <w:rsid w:val="00CD62C6"/>
    <w:rsid w:val="00CD6EED"/>
    <w:rsid w:val="00CE03F1"/>
    <w:rsid w:val="00CE18AD"/>
    <w:rsid w:val="00CE1A21"/>
    <w:rsid w:val="00CE380E"/>
    <w:rsid w:val="00CE5582"/>
    <w:rsid w:val="00CE71E6"/>
    <w:rsid w:val="00CE7995"/>
    <w:rsid w:val="00CE7C5D"/>
    <w:rsid w:val="00CE7C75"/>
    <w:rsid w:val="00CF3E15"/>
    <w:rsid w:val="00CF5A16"/>
    <w:rsid w:val="00CF6878"/>
    <w:rsid w:val="00D0012F"/>
    <w:rsid w:val="00D0173B"/>
    <w:rsid w:val="00D01F87"/>
    <w:rsid w:val="00D0358D"/>
    <w:rsid w:val="00D04010"/>
    <w:rsid w:val="00D10335"/>
    <w:rsid w:val="00D1136E"/>
    <w:rsid w:val="00D12CB0"/>
    <w:rsid w:val="00D13032"/>
    <w:rsid w:val="00D13252"/>
    <w:rsid w:val="00D13E11"/>
    <w:rsid w:val="00D15186"/>
    <w:rsid w:val="00D2097F"/>
    <w:rsid w:val="00D20BAB"/>
    <w:rsid w:val="00D21469"/>
    <w:rsid w:val="00D221C8"/>
    <w:rsid w:val="00D22292"/>
    <w:rsid w:val="00D23BB3"/>
    <w:rsid w:val="00D24A30"/>
    <w:rsid w:val="00D25619"/>
    <w:rsid w:val="00D26454"/>
    <w:rsid w:val="00D26A4D"/>
    <w:rsid w:val="00D27C9A"/>
    <w:rsid w:val="00D30C2C"/>
    <w:rsid w:val="00D31E8F"/>
    <w:rsid w:val="00D326C8"/>
    <w:rsid w:val="00D32B18"/>
    <w:rsid w:val="00D32F31"/>
    <w:rsid w:val="00D3459F"/>
    <w:rsid w:val="00D34673"/>
    <w:rsid w:val="00D34F2A"/>
    <w:rsid w:val="00D35818"/>
    <w:rsid w:val="00D3647C"/>
    <w:rsid w:val="00D364E9"/>
    <w:rsid w:val="00D3685D"/>
    <w:rsid w:val="00D37732"/>
    <w:rsid w:val="00D4097D"/>
    <w:rsid w:val="00D41602"/>
    <w:rsid w:val="00D428FA"/>
    <w:rsid w:val="00D437B3"/>
    <w:rsid w:val="00D44DAD"/>
    <w:rsid w:val="00D4578F"/>
    <w:rsid w:val="00D457EE"/>
    <w:rsid w:val="00D4737D"/>
    <w:rsid w:val="00D5095C"/>
    <w:rsid w:val="00D5122C"/>
    <w:rsid w:val="00D51995"/>
    <w:rsid w:val="00D51A0B"/>
    <w:rsid w:val="00D54C01"/>
    <w:rsid w:val="00D57058"/>
    <w:rsid w:val="00D5790A"/>
    <w:rsid w:val="00D616B8"/>
    <w:rsid w:val="00D62512"/>
    <w:rsid w:val="00D65195"/>
    <w:rsid w:val="00D65873"/>
    <w:rsid w:val="00D65BDB"/>
    <w:rsid w:val="00D65CF2"/>
    <w:rsid w:val="00D66DA1"/>
    <w:rsid w:val="00D70121"/>
    <w:rsid w:val="00D709D8"/>
    <w:rsid w:val="00D716BD"/>
    <w:rsid w:val="00D728FA"/>
    <w:rsid w:val="00D73423"/>
    <w:rsid w:val="00D73446"/>
    <w:rsid w:val="00D73F52"/>
    <w:rsid w:val="00D74B47"/>
    <w:rsid w:val="00D75B95"/>
    <w:rsid w:val="00D80C08"/>
    <w:rsid w:val="00D82E50"/>
    <w:rsid w:val="00D8316B"/>
    <w:rsid w:val="00D84970"/>
    <w:rsid w:val="00D90311"/>
    <w:rsid w:val="00D90402"/>
    <w:rsid w:val="00D92E60"/>
    <w:rsid w:val="00D938CA"/>
    <w:rsid w:val="00D95634"/>
    <w:rsid w:val="00D9587C"/>
    <w:rsid w:val="00D95FAB"/>
    <w:rsid w:val="00D963F0"/>
    <w:rsid w:val="00D97673"/>
    <w:rsid w:val="00DA0566"/>
    <w:rsid w:val="00DA0893"/>
    <w:rsid w:val="00DA16C9"/>
    <w:rsid w:val="00DA1870"/>
    <w:rsid w:val="00DA1A2D"/>
    <w:rsid w:val="00DA3D3F"/>
    <w:rsid w:val="00DA4CFF"/>
    <w:rsid w:val="00DA4F4F"/>
    <w:rsid w:val="00DA5BA7"/>
    <w:rsid w:val="00DA5C89"/>
    <w:rsid w:val="00DA653B"/>
    <w:rsid w:val="00DA6988"/>
    <w:rsid w:val="00DA6E80"/>
    <w:rsid w:val="00DB02AA"/>
    <w:rsid w:val="00DB1396"/>
    <w:rsid w:val="00DB196B"/>
    <w:rsid w:val="00DB2E07"/>
    <w:rsid w:val="00DB3D43"/>
    <w:rsid w:val="00DB3E4B"/>
    <w:rsid w:val="00DB4556"/>
    <w:rsid w:val="00DB4CFB"/>
    <w:rsid w:val="00DB750C"/>
    <w:rsid w:val="00DB7F1F"/>
    <w:rsid w:val="00DC0110"/>
    <w:rsid w:val="00DC0277"/>
    <w:rsid w:val="00DC08B4"/>
    <w:rsid w:val="00DC0D60"/>
    <w:rsid w:val="00DC170C"/>
    <w:rsid w:val="00DC1EF3"/>
    <w:rsid w:val="00DC3F51"/>
    <w:rsid w:val="00DC4449"/>
    <w:rsid w:val="00DC574F"/>
    <w:rsid w:val="00DC5A5D"/>
    <w:rsid w:val="00DC71A3"/>
    <w:rsid w:val="00DD0501"/>
    <w:rsid w:val="00DD19FC"/>
    <w:rsid w:val="00DD1F2C"/>
    <w:rsid w:val="00DD2770"/>
    <w:rsid w:val="00DD285F"/>
    <w:rsid w:val="00DD2F74"/>
    <w:rsid w:val="00DD38C8"/>
    <w:rsid w:val="00DD45E8"/>
    <w:rsid w:val="00DD6EA0"/>
    <w:rsid w:val="00DE00FA"/>
    <w:rsid w:val="00DE0861"/>
    <w:rsid w:val="00DE08C0"/>
    <w:rsid w:val="00DE23E9"/>
    <w:rsid w:val="00DE2A85"/>
    <w:rsid w:val="00DE4225"/>
    <w:rsid w:val="00DE44A3"/>
    <w:rsid w:val="00DE5FE9"/>
    <w:rsid w:val="00DE6C76"/>
    <w:rsid w:val="00DF01B7"/>
    <w:rsid w:val="00DF0F9E"/>
    <w:rsid w:val="00DF120D"/>
    <w:rsid w:val="00DF188F"/>
    <w:rsid w:val="00DF24EF"/>
    <w:rsid w:val="00DF3C62"/>
    <w:rsid w:val="00DF4443"/>
    <w:rsid w:val="00DF583F"/>
    <w:rsid w:val="00E00853"/>
    <w:rsid w:val="00E01465"/>
    <w:rsid w:val="00E060E9"/>
    <w:rsid w:val="00E07718"/>
    <w:rsid w:val="00E103AF"/>
    <w:rsid w:val="00E10AA7"/>
    <w:rsid w:val="00E116FA"/>
    <w:rsid w:val="00E13766"/>
    <w:rsid w:val="00E13E0D"/>
    <w:rsid w:val="00E14705"/>
    <w:rsid w:val="00E14CC0"/>
    <w:rsid w:val="00E15DCB"/>
    <w:rsid w:val="00E233E8"/>
    <w:rsid w:val="00E23925"/>
    <w:rsid w:val="00E23C92"/>
    <w:rsid w:val="00E246CA"/>
    <w:rsid w:val="00E2492C"/>
    <w:rsid w:val="00E2691E"/>
    <w:rsid w:val="00E2725E"/>
    <w:rsid w:val="00E306C6"/>
    <w:rsid w:val="00E31057"/>
    <w:rsid w:val="00E31E92"/>
    <w:rsid w:val="00E33BEF"/>
    <w:rsid w:val="00E3427A"/>
    <w:rsid w:val="00E34903"/>
    <w:rsid w:val="00E34E70"/>
    <w:rsid w:val="00E3543A"/>
    <w:rsid w:val="00E3591B"/>
    <w:rsid w:val="00E369D2"/>
    <w:rsid w:val="00E373E6"/>
    <w:rsid w:val="00E40549"/>
    <w:rsid w:val="00E40736"/>
    <w:rsid w:val="00E41BFF"/>
    <w:rsid w:val="00E4286B"/>
    <w:rsid w:val="00E42EE1"/>
    <w:rsid w:val="00E4422E"/>
    <w:rsid w:val="00E44EC2"/>
    <w:rsid w:val="00E44F4E"/>
    <w:rsid w:val="00E46DF2"/>
    <w:rsid w:val="00E472AB"/>
    <w:rsid w:val="00E472D8"/>
    <w:rsid w:val="00E50418"/>
    <w:rsid w:val="00E55412"/>
    <w:rsid w:val="00E55A5A"/>
    <w:rsid w:val="00E5732E"/>
    <w:rsid w:val="00E623A6"/>
    <w:rsid w:val="00E63CCE"/>
    <w:rsid w:val="00E63EAB"/>
    <w:rsid w:val="00E63FB3"/>
    <w:rsid w:val="00E65C71"/>
    <w:rsid w:val="00E6622E"/>
    <w:rsid w:val="00E71246"/>
    <w:rsid w:val="00E717F4"/>
    <w:rsid w:val="00E71D00"/>
    <w:rsid w:val="00E71EDB"/>
    <w:rsid w:val="00E727B9"/>
    <w:rsid w:val="00E72A38"/>
    <w:rsid w:val="00E73497"/>
    <w:rsid w:val="00E73A70"/>
    <w:rsid w:val="00E753E0"/>
    <w:rsid w:val="00E766B2"/>
    <w:rsid w:val="00E77094"/>
    <w:rsid w:val="00E772FF"/>
    <w:rsid w:val="00E80C7A"/>
    <w:rsid w:val="00E80CBB"/>
    <w:rsid w:val="00E83305"/>
    <w:rsid w:val="00E83E88"/>
    <w:rsid w:val="00E856F4"/>
    <w:rsid w:val="00E859F1"/>
    <w:rsid w:val="00E85D7D"/>
    <w:rsid w:val="00E86B5A"/>
    <w:rsid w:val="00E87E12"/>
    <w:rsid w:val="00E90DED"/>
    <w:rsid w:val="00E914DE"/>
    <w:rsid w:val="00E91A25"/>
    <w:rsid w:val="00E933C0"/>
    <w:rsid w:val="00E94BEF"/>
    <w:rsid w:val="00E95FD7"/>
    <w:rsid w:val="00E9639D"/>
    <w:rsid w:val="00E963F6"/>
    <w:rsid w:val="00E96913"/>
    <w:rsid w:val="00E9798B"/>
    <w:rsid w:val="00E97DCA"/>
    <w:rsid w:val="00E97FF3"/>
    <w:rsid w:val="00EA2185"/>
    <w:rsid w:val="00EA29DA"/>
    <w:rsid w:val="00EA3BBE"/>
    <w:rsid w:val="00EA5F06"/>
    <w:rsid w:val="00EA7351"/>
    <w:rsid w:val="00EB0564"/>
    <w:rsid w:val="00EB0D38"/>
    <w:rsid w:val="00EB0FE6"/>
    <w:rsid w:val="00EB20ED"/>
    <w:rsid w:val="00EB25ED"/>
    <w:rsid w:val="00EB53DF"/>
    <w:rsid w:val="00EB612D"/>
    <w:rsid w:val="00EB7B5A"/>
    <w:rsid w:val="00EC03C5"/>
    <w:rsid w:val="00EC1906"/>
    <w:rsid w:val="00EC2187"/>
    <w:rsid w:val="00EC2DAA"/>
    <w:rsid w:val="00EC43EE"/>
    <w:rsid w:val="00EC487A"/>
    <w:rsid w:val="00EC5B14"/>
    <w:rsid w:val="00EC6205"/>
    <w:rsid w:val="00EC70A9"/>
    <w:rsid w:val="00ED1660"/>
    <w:rsid w:val="00ED2796"/>
    <w:rsid w:val="00ED288F"/>
    <w:rsid w:val="00ED30CC"/>
    <w:rsid w:val="00ED3D9D"/>
    <w:rsid w:val="00ED4E72"/>
    <w:rsid w:val="00ED6B2F"/>
    <w:rsid w:val="00EE17AB"/>
    <w:rsid w:val="00EE1D91"/>
    <w:rsid w:val="00EE2177"/>
    <w:rsid w:val="00EE21FC"/>
    <w:rsid w:val="00EE2527"/>
    <w:rsid w:val="00EE300A"/>
    <w:rsid w:val="00EE398E"/>
    <w:rsid w:val="00EE527F"/>
    <w:rsid w:val="00EE59DD"/>
    <w:rsid w:val="00EE6470"/>
    <w:rsid w:val="00EE70C2"/>
    <w:rsid w:val="00EE7E9E"/>
    <w:rsid w:val="00EF4504"/>
    <w:rsid w:val="00EF5A39"/>
    <w:rsid w:val="00EF6EC4"/>
    <w:rsid w:val="00EF6FB3"/>
    <w:rsid w:val="00EF6FC9"/>
    <w:rsid w:val="00EF7478"/>
    <w:rsid w:val="00F00490"/>
    <w:rsid w:val="00F00CFD"/>
    <w:rsid w:val="00F03D10"/>
    <w:rsid w:val="00F046E2"/>
    <w:rsid w:val="00F04C91"/>
    <w:rsid w:val="00F11B73"/>
    <w:rsid w:val="00F129CD"/>
    <w:rsid w:val="00F14B4C"/>
    <w:rsid w:val="00F14F85"/>
    <w:rsid w:val="00F14FC0"/>
    <w:rsid w:val="00F1526A"/>
    <w:rsid w:val="00F15B02"/>
    <w:rsid w:val="00F1680D"/>
    <w:rsid w:val="00F17269"/>
    <w:rsid w:val="00F172D6"/>
    <w:rsid w:val="00F20D85"/>
    <w:rsid w:val="00F22FC8"/>
    <w:rsid w:val="00F24200"/>
    <w:rsid w:val="00F24224"/>
    <w:rsid w:val="00F2510A"/>
    <w:rsid w:val="00F2527E"/>
    <w:rsid w:val="00F2563E"/>
    <w:rsid w:val="00F2571D"/>
    <w:rsid w:val="00F25AFB"/>
    <w:rsid w:val="00F2620E"/>
    <w:rsid w:val="00F268FD"/>
    <w:rsid w:val="00F26C68"/>
    <w:rsid w:val="00F30FF8"/>
    <w:rsid w:val="00F3108E"/>
    <w:rsid w:val="00F311F7"/>
    <w:rsid w:val="00F31247"/>
    <w:rsid w:val="00F317D0"/>
    <w:rsid w:val="00F32126"/>
    <w:rsid w:val="00F32A49"/>
    <w:rsid w:val="00F33A2A"/>
    <w:rsid w:val="00F3647B"/>
    <w:rsid w:val="00F40006"/>
    <w:rsid w:val="00F4138E"/>
    <w:rsid w:val="00F439B7"/>
    <w:rsid w:val="00F46F45"/>
    <w:rsid w:val="00F50F9C"/>
    <w:rsid w:val="00F521AB"/>
    <w:rsid w:val="00F52386"/>
    <w:rsid w:val="00F52661"/>
    <w:rsid w:val="00F532B2"/>
    <w:rsid w:val="00F53FEF"/>
    <w:rsid w:val="00F55BA0"/>
    <w:rsid w:val="00F572C7"/>
    <w:rsid w:val="00F576FB"/>
    <w:rsid w:val="00F60B34"/>
    <w:rsid w:val="00F6527F"/>
    <w:rsid w:val="00F65892"/>
    <w:rsid w:val="00F65B2E"/>
    <w:rsid w:val="00F66A5E"/>
    <w:rsid w:val="00F6746B"/>
    <w:rsid w:val="00F677BC"/>
    <w:rsid w:val="00F70C89"/>
    <w:rsid w:val="00F7334E"/>
    <w:rsid w:val="00F7358F"/>
    <w:rsid w:val="00F741A8"/>
    <w:rsid w:val="00F74775"/>
    <w:rsid w:val="00F74DC9"/>
    <w:rsid w:val="00F75F3F"/>
    <w:rsid w:val="00F77690"/>
    <w:rsid w:val="00F8154C"/>
    <w:rsid w:val="00F85652"/>
    <w:rsid w:val="00F86F02"/>
    <w:rsid w:val="00F93F6B"/>
    <w:rsid w:val="00F94223"/>
    <w:rsid w:val="00F945B6"/>
    <w:rsid w:val="00F94701"/>
    <w:rsid w:val="00F97A82"/>
    <w:rsid w:val="00FA0D81"/>
    <w:rsid w:val="00FA15BD"/>
    <w:rsid w:val="00FA2DE6"/>
    <w:rsid w:val="00FA4911"/>
    <w:rsid w:val="00FA4E59"/>
    <w:rsid w:val="00FA5231"/>
    <w:rsid w:val="00FA628C"/>
    <w:rsid w:val="00FA650F"/>
    <w:rsid w:val="00FA766E"/>
    <w:rsid w:val="00FB033B"/>
    <w:rsid w:val="00FB171D"/>
    <w:rsid w:val="00FB26ED"/>
    <w:rsid w:val="00FB2C85"/>
    <w:rsid w:val="00FB2DE8"/>
    <w:rsid w:val="00FB2F17"/>
    <w:rsid w:val="00FB2FFC"/>
    <w:rsid w:val="00FB62C6"/>
    <w:rsid w:val="00FB7D7A"/>
    <w:rsid w:val="00FC0434"/>
    <w:rsid w:val="00FC13D0"/>
    <w:rsid w:val="00FC2172"/>
    <w:rsid w:val="00FC2440"/>
    <w:rsid w:val="00FC3639"/>
    <w:rsid w:val="00FC46E8"/>
    <w:rsid w:val="00FC7334"/>
    <w:rsid w:val="00FD08AC"/>
    <w:rsid w:val="00FD08EF"/>
    <w:rsid w:val="00FD16D6"/>
    <w:rsid w:val="00FD1910"/>
    <w:rsid w:val="00FD2136"/>
    <w:rsid w:val="00FD2F1D"/>
    <w:rsid w:val="00FD4863"/>
    <w:rsid w:val="00FD526F"/>
    <w:rsid w:val="00FD5559"/>
    <w:rsid w:val="00FD5581"/>
    <w:rsid w:val="00FD5800"/>
    <w:rsid w:val="00FD7E13"/>
    <w:rsid w:val="00FD7F58"/>
    <w:rsid w:val="00FE0993"/>
    <w:rsid w:val="00FE3CCB"/>
    <w:rsid w:val="00FE43C0"/>
    <w:rsid w:val="00FE729A"/>
    <w:rsid w:val="00FE7B86"/>
    <w:rsid w:val="00FF2410"/>
    <w:rsid w:val="00FF273F"/>
    <w:rsid w:val="00FF4732"/>
    <w:rsid w:val="00FF494F"/>
    <w:rsid w:val="00FF62F9"/>
    <w:rsid w:val="00FF7122"/>
    <w:rsid w:val="010AA4C1"/>
    <w:rsid w:val="0239A28C"/>
    <w:rsid w:val="02FF5F7C"/>
    <w:rsid w:val="04CB8620"/>
    <w:rsid w:val="074A568A"/>
    <w:rsid w:val="086B019F"/>
    <w:rsid w:val="08D5D32E"/>
    <w:rsid w:val="0ABE016E"/>
    <w:rsid w:val="11914B63"/>
    <w:rsid w:val="12B5D5D0"/>
    <w:rsid w:val="178A1D17"/>
    <w:rsid w:val="23DDFAA1"/>
    <w:rsid w:val="26C7B45C"/>
    <w:rsid w:val="2772DA16"/>
    <w:rsid w:val="2A0FCD3D"/>
    <w:rsid w:val="2B50CD28"/>
    <w:rsid w:val="3026CE2C"/>
    <w:rsid w:val="3132B068"/>
    <w:rsid w:val="32DD468D"/>
    <w:rsid w:val="3597B9B8"/>
    <w:rsid w:val="36CFB245"/>
    <w:rsid w:val="378E3594"/>
    <w:rsid w:val="37BA0F42"/>
    <w:rsid w:val="38D96C49"/>
    <w:rsid w:val="38F2FA1D"/>
    <w:rsid w:val="3A7D0B6E"/>
    <w:rsid w:val="3ACB926E"/>
    <w:rsid w:val="40763457"/>
    <w:rsid w:val="42583335"/>
    <w:rsid w:val="48D6C453"/>
    <w:rsid w:val="4B813E82"/>
    <w:rsid w:val="51D62104"/>
    <w:rsid w:val="55AFDD7A"/>
    <w:rsid w:val="56842081"/>
    <w:rsid w:val="5D2BDA1E"/>
    <w:rsid w:val="5E4C8659"/>
    <w:rsid w:val="5ED00BFE"/>
    <w:rsid w:val="5F0A00DA"/>
    <w:rsid w:val="5FEB244C"/>
    <w:rsid w:val="608AD78E"/>
    <w:rsid w:val="60FED5C9"/>
    <w:rsid w:val="613E3DF9"/>
    <w:rsid w:val="63F153C6"/>
    <w:rsid w:val="6D8135C5"/>
    <w:rsid w:val="6F67FC24"/>
    <w:rsid w:val="758CF78D"/>
    <w:rsid w:val="79E8D1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B8BF1"/>
  <w15:docId w15:val="{8998EF39-1F7E-4717-B17A-3288845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30"/>
    <w:rPr>
      <w:rFonts w:ascii="Arial" w:eastAsia="Times New Roman" w:hAnsi="Arial"/>
      <w:sz w:val="20"/>
      <w:szCs w:val="20"/>
    </w:rPr>
  </w:style>
  <w:style w:type="paragraph" w:styleId="Heading1">
    <w:name w:val="heading 1"/>
    <w:basedOn w:val="Normal"/>
    <w:next w:val="Normal"/>
    <w:link w:val="Heading1Char"/>
    <w:qFormat/>
    <w:locked/>
    <w:rsid w:val="00D956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Podkapitola1,hlavicka,l2,h2,list2,head2,G2,PA Major Section,hlavní odstavec,Nadpis 21"/>
    <w:basedOn w:val="Normal"/>
    <w:next w:val="Normal"/>
    <w:link w:val="Heading2Char"/>
    <w:qFormat/>
    <w:locked/>
    <w:rsid w:val="00F741A8"/>
    <w:pPr>
      <w:keepNext/>
      <w:spacing w:before="240" w:after="60"/>
      <w:outlineLvl w:val="1"/>
    </w:pPr>
    <w:rPr>
      <w:rFonts w:ascii="Cambria" w:hAnsi="Cambria"/>
      <w:b/>
      <w:bCs/>
      <w:i/>
      <w:iCs/>
      <w:sz w:val="28"/>
      <w:szCs w:val="28"/>
    </w:rPr>
  </w:style>
  <w:style w:type="paragraph" w:styleId="Heading4">
    <w:name w:val="heading 4"/>
    <w:aliases w:val="Heading 4 - nadpis 4. úrovně,H4,ASAPHeading 4,Sub Sub Paragraph,Podkapitola3,Podkapitola31,Odstavec 1,Odstavec 11,Odstavec 12,Odstavec 13,Odstavec 14,Odstavec 111,Odstavec 121,Odstavec 131,Odstavec 15,Odstavec 141,Odstavec 16,Odstavec 112"/>
    <w:basedOn w:val="Normal"/>
    <w:next w:val="Normal"/>
    <w:link w:val="Heading4Char"/>
    <w:uiPriority w:val="99"/>
    <w:qFormat/>
    <w:rsid w:val="006B1BBD"/>
    <w:pPr>
      <w:keepNext/>
      <w:numPr>
        <w:ilvl w:val="3"/>
        <w:numId w:val="1"/>
      </w:numPr>
      <w:spacing w:before="240" w:after="240"/>
      <w:outlineLvl w:val="3"/>
    </w:pPr>
    <w:rPr>
      <w:rFonts w:ascii="NimbusSanNovTEE" w:hAnsi="NimbusSanNovTEE"/>
      <w:b/>
      <w:sz w:val="22"/>
      <w:lang w:val="en-GB"/>
    </w:rPr>
  </w:style>
  <w:style w:type="paragraph" w:styleId="Heading5">
    <w:name w:val="heading 5"/>
    <w:aliases w:val="H5,Level 3 - i"/>
    <w:basedOn w:val="Normal"/>
    <w:next w:val="Normal"/>
    <w:link w:val="Heading5Char"/>
    <w:uiPriority w:val="99"/>
    <w:qFormat/>
    <w:rsid w:val="006B1BBD"/>
    <w:pPr>
      <w:numPr>
        <w:ilvl w:val="4"/>
        <w:numId w:val="1"/>
      </w:numPr>
      <w:spacing w:before="240" w:after="60"/>
      <w:outlineLvl w:val="4"/>
    </w:pPr>
    <w:rPr>
      <w:sz w:val="22"/>
    </w:rPr>
  </w:style>
  <w:style w:type="paragraph" w:styleId="Heading6">
    <w:name w:val="heading 6"/>
    <w:aliases w:val="H6"/>
    <w:basedOn w:val="Normal"/>
    <w:next w:val="Normal"/>
    <w:link w:val="Heading6Char"/>
    <w:uiPriority w:val="99"/>
    <w:qFormat/>
    <w:rsid w:val="006B1BBD"/>
    <w:pPr>
      <w:numPr>
        <w:ilvl w:val="5"/>
        <w:numId w:val="1"/>
      </w:numPr>
      <w:spacing w:before="240" w:after="60"/>
      <w:outlineLvl w:val="5"/>
    </w:pPr>
    <w:rPr>
      <w:i/>
      <w:sz w:val="22"/>
    </w:rPr>
  </w:style>
  <w:style w:type="paragraph" w:styleId="Heading7">
    <w:name w:val="heading 7"/>
    <w:aliases w:val="H7"/>
    <w:basedOn w:val="Normal"/>
    <w:next w:val="Normal"/>
    <w:link w:val="Heading7Char"/>
    <w:uiPriority w:val="99"/>
    <w:qFormat/>
    <w:rsid w:val="006B1BBD"/>
    <w:pPr>
      <w:numPr>
        <w:ilvl w:val="6"/>
        <w:numId w:val="1"/>
      </w:numPr>
      <w:spacing w:before="240" w:after="60"/>
      <w:outlineLvl w:val="6"/>
    </w:pPr>
  </w:style>
  <w:style w:type="paragraph" w:styleId="Heading8">
    <w:name w:val="heading 8"/>
    <w:aliases w:val="H8"/>
    <w:basedOn w:val="Normal"/>
    <w:next w:val="Normal"/>
    <w:link w:val="Heading8Char"/>
    <w:uiPriority w:val="99"/>
    <w:qFormat/>
    <w:rsid w:val="006B1BBD"/>
    <w:pPr>
      <w:numPr>
        <w:ilvl w:val="7"/>
        <w:numId w:val="1"/>
      </w:numPr>
      <w:spacing w:before="240" w:after="60"/>
      <w:outlineLvl w:val="7"/>
    </w:pPr>
    <w:rPr>
      <w:i/>
    </w:rPr>
  </w:style>
  <w:style w:type="paragraph" w:styleId="Heading9">
    <w:name w:val="heading 9"/>
    <w:aliases w:val="H9,h9,heading9,App Heading"/>
    <w:basedOn w:val="Normal"/>
    <w:next w:val="Normal"/>
    <w:link w:val="Heading9Char"/>
    <w:uiPriority w:val="99"/>
    <w:qFormat/>
    <w:rsid w:val="006B1BBD"/>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odkapitola1 Char,hlavicka Char,l2 Char,h2 Char,list2 Char,head2 Char,G2 Char,PA Major Section Char,hlavní odstavec Char,Nadpis 21 Char"/>
    <w:basedOn w:val="DefaultParagraphFont"/>
    <w:link w:val="Heading2"/>
    <w:uiPriority w:val="9"/>
    <w:locked/>
    <w:rsid w:val="00F741A8"/>
    <w:rPr>
      <w:rFonts w:ascii="Cambria" w:hAnsi="Cambria" w:cs="Times New Roman"/>
      <w:b/>
      <w:bCs/>
      <w:i/>
      <w:iCs/>
      <w:sz w:val="28"/>
      <w:szCs w:val="28"/>
    </w:rPr>
  </w:style>
  <w:style w:type="character" w:customStyle="1" w:styleId="Heading4Char">
    <w:name w:val="Heading 4 Char"/>
    <w:aliases w:val="Heading 4 - nadpis 4. úrovně Char,H4 Char,ASAPHeading 4 Char,Sub Sub Paragraph Char,Podkapitola3 Char,Podkapitola31 Char,Odstavec 1 Char,Odstavec 11 Char,Odstavec 12 Char,Odstavec 13 Char,Odstavec 14 Char,Odstavec 111 Char"/>
    <w:basedOn w:val="DefaultParagraphFont"/>
    <w:link w:val="Heading4"/>
    <w:uiPriority w:val="99"/>
    <w:locked/>
    <w:rsid w:val="006B1BBD"/>
    <w:rPr>
      <w:rFonts w:ascii="NimbusSanNovTEE" w:eastAsia="Times New Roman" w:hAnsi="NimbusSanNovTEE"/>
      <w:b/>
      <w:szCs w:val="20"/>
      <w:lang w:val="en-GB"/>
    </w:rPr>
  </w:style>
  <w:style w:type="character" w:customStyle="1" w:styleId="Heading5Char">
    <w:name w:val="Heading 5 Char"/>
    <w:aliases w:val="H5 Char,Level 3 - i Char"/>
    <w:basedOn w:val="DefaultParagraphFont"/>
    <w:link w:val="Heading5"/>
    <w:uiPriority w:val="99"/>
    <w:locked/>
    <w:rsid w:val="006B1BBD"/>
    <w:rPr>
      <w:rFonts w:ascii="Arial" w:eastAsia="Times New Roman" w:hAnsi="Arial"/>
      <w:szCs w:val="20"/>
    </w:rPr>
  </w:style>
  <w:style w:type="character" w:customStyle="1" w:styleId="Heading6Char">
    <w:name w:val="Heading 6 Char"/>
    <w:aliases w:val="H6 Char"/>
    <w:basedOn w:val="DefaultParagraphFont"/>
    <w:link w:val="Heading6"/>
    <w:uiPriority w:val="99"/>
    <w:locked/>
    <w:rsid w:val="006B1BBD"/>
    <w:rPr>
      <w:rFonts w:ascii="Arial" w:eastAsia="Times New Roman" w:hAnsi="Arial"/>
      <w:i/>
      <w:szCs w:val="20"/>
    </w:rPr>
  </w:style>
  <w:style w:type="character" w:customStyle="1" w:styleId="Heading7Char">
    <w:name w:val="Heading 7 Char"/>
    <w:aliases w:val="H7 Char"/>
    <w:basedOn w:val="DefaultParagraphFont"/>
    <w:link w:val="Heading7"/>
    <w:uiPriority w:val="99"/>
    <w:locked/>
    <w:rsid w:val="006B1BBD"/>
    <w:rPr>
      <w:rFonts w:ascii="Arial" w:eastAsia="Times New Roman" w:hAnsi="Arial"/>
      <w:sz w:val="20"/>
      <w:szCs w:val="20"/>
    </w:rPr>
  </w:style>
  <w:style w:type="character" w:customStyle="1" w:styleId="Heading8Char">
    <w:name w:val="Heading 8 Char"/>
    <w:aliases w:val="H8 Char"/>
    <w:basedOn w:val="DefaultParagraphFont"/>
    <w:link w:val="Heading8"/>
    <w:uiPriority w:val="99"/>
    <w:locked/>
    <w:rsid w:val="006B1BBD"/>
    <w:rPr>
      <w:rFonts w:ascii="Arial" w:eastAsia="Times New Roman" w:hAnsi="Arial"/>
      <w:i/>
      <w:sz w:val="20"/>
      <w:szCs w:val="20"/>
    </w:rPr>
  </w:style>
  <w:style w:type="character" w:customStyle="1" w:styleId="Heading9Char">
    <w:name w:val="Heading 9 Char"/>
    <w:aliases w:val="H9 Char,h9 Char,heading9 Char,App Heading Char"/>
    <w:basedOn w:val="DefaultParagraphFont"/>
    <w:link w:val="Heading9"/>
    <w:uiPriority w:val="99"/>
    <w:locked/>
    <w:rsid w:val="006B1BBD"/>
    <w:rPr>
      <w:rFonts w:ascii="Arial" w:eastAsia="Times New Roman" w:hAnsi="Arial"/>
      <w:b/>
      <w:i/>
      <w:sz w:val="18"/>
      <w:szCs w:val="20"/>
    </w:rPr>
  </w:style>
  <w:style w:type="paragraph" w:styleId="BalloonText">
    <w:name w:val="Balloon Text"/>
    <w:basedOn w:val="Normal"/>
    <w:link w:val="BalloonTextChar"/>
    <w:uiPriority w:val="99"/>
    <w:semiHidden/>
    <w:rsid w:val="00023A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3ABC"/>
    <w:rPr>
      <w:rFonts w:ascii="Tahoma" w:hAnsi="Tahoma" w:cs="Tahoma"/>
      <w:sz w:val="16"/>
      <w:szCs w:val="16"/>
      <w:lang w:eastAsia="cs-CZ"/>
    </w:rPr>
  </w:style>
  <w:style w:type="paragraph" w:styleId="BodyText">
    <w:name w:val="Body Text"/>
    <w:basedOn w:val="Normal"/>
    <w:link w:val="BodyTextChar"/>
    <w:uiPriority w:val="99"/>
    <w:rsid w:val="006B1BBD"/>
    <w:pPr>
      <w:widowControl w:val="0"/>
      <w:jc w:val="both"/>
    </w:pPr>
  </w:style>
  <w:style w:type="character" w:customStyle="1" w:styleId="BodyTextChar">
    <w:name w:val="Body Text Char"/>
    <w:basedOn w:val="DefaultParagraphFont"/>
    <w:link w:val="BodyText"/>
    <w:uiPriority w:val="99"/>
    <w:locked/>
    <w:rsid w:val="006B1BBD"/>
    <w:rPr>
      <w:rFonts w:ascii="Arial" w:hAnsi="Arial" w:cs="Times New Roman"/>
      <w:sz w:val="20"/>
      <w:szCs w:val="20"/>
      <w:lang w:eastAsia="cs-CZ"/>
    </w:rPr>
  </w:style>
  <w:style w:type="paragraph" w:styleId="BodyTextIndent">
    <w:name w:val="Body Text Indent"/>
    <w:basedOn w:val="Normal"/>
    <w:link w:val="BodyTextIndentChar"/>
    <w:uiPriority w:val="99"/>
    <w:rsid w:val="006B1BBD"/>
    <w:pPr>
      <w:ind w:left="284"/>
      <w:jc w:val="both"/>
    </w:pPr>
  </w:style>
  <w:style w:type="character" w:customStyle="1" w:styleId="BodyTextIndentChar">
    <w:name w:val="Body Text Indent Char"/>
    <w:basedOn w:val="DefaultParagraphFont"/>
    <w:link w:val="BodyTextIndent"/>
    <w:uiPriority w:val="99"/>
    <w:locked/>
    <w:rsid w:val="006B1BBD"/>
    <w:rPr>
      <w:rFonts w:ascii="Arial" w:hAnsi="Arial" w:cs="Times New Roman"/>
      <w:sz w:val="20"/>
      <w:szCs w:val="20"/>
      <w:lang w:eastAsia="cs-CZ"/>
    </w:rPr>
  </w:style>
  <w:style w:type="paragraph" w:styleId="Footer">
    <w:name w:val="footer"/>
    <w:basedOn w:val="Normal"/>
    <w:link w:val="FooterChar"/>
    <w:uiPriority w:val="99"/>
    <w:rsid w:val="006B1BBD"/>
    <w:pPr>
      <w:tabs>
        <w:tab w:val="center" w:pos="4536"/>
        <w:tab w:val="right" w:pos="9072"/>
      </w:tabs>
    </w:pPr>
    <w:rPr>
      <w:rFonts w:ascii="Times New Roman" w:hAnsi="Times New Roman"/>
      <w:lang w:val="en-GB"/>
    </w:rPr>
  </w:style>
  <w:style w:type="character" w:customStyle="1" w:styleId="FooterChar">
    <w:name w:val="Footer Char"/>
    <w:basedOn w:val="DefaultParagraphFont"/>
    <w:link w:val="Footer"/>
    <w:uiPriority w:val="99"/>
    <w:locked/>
    <w:rsid w:val="006B1BBD"/>
    <w:rPr>
      <w:rFonts w:ascii="Times New Roman" w:hAnsi="Times New Roman" w:cs="Times New Roman"/>
      <w:sz w:val="20"/>
      <w:szCs w:val="20"/>
      <w:lang w:val="en-GB" w:eastAsia="cs-CZ"/>
    </w:rPr>
  </w:style>
  <w:style w:type="paragraph" w:styleId="Title">
    <w:name w:val="Title"/>
    <w:basedOn w:val="Normal"/>
    <w:link w:val="TitleChar"/>
    <w:uiPriority w:val="99"/>
    <w:qFormat/>
    <w:rsid w:val="006B1BBD"/>
    <w:pPr>
      <w:spacing w:before="240" w:after="60"/>
      <w:jc w:val="center"/>
    </w:pPr>
    <w:rPr>
      <w:b/>
      <w:kern w:val="28"/>
      <w:sz w:val="32"/>
    </w:rPr>
  </w:style>
  <w:style w:type="character" w:customStyle="1" w:styleId="TitleChar">
    <w:name w:val="Title Char"/>
    <w:basedOn w:val="DefaultParagraphFont"/>
    <w:link w:val="Title"/>
    <w:uiPriority w:val="99"/>
    <w:locked/>
    <w:rsid w:val="006B1BBD"/>
    <w:rPr>
      <w:rFonts w:ascii="Arial" w:hAnsi="Arial" w:cs="Times New Roman"/>
      <w:b/>
      <w:kern w:val="28"/>
      <w:sz w:val="20"/>
      <w:szCs w:val="20"/>
      <w:lang w:eastAsia="cs-CZ"/>
    </w:rPr>
  </w:style>
  <w:style w:type="paragraph" w:styleId="BodyText2">
    <w:name w:val="Body Text 2"/>
    <w:basedOn w:val="Normal"/>
    <w:link w:val="BodyText2Char"/>
    <w:uiPriority w:val="99"/>
    <w:rsid w:val="006B1BBD"/>
    <w:rPr>
      <w:sz w:val="22"/>
    </w:rPr>
  </w:style>
  <w:style w:type="character" w:customStyle="1" w:styleId="BodyText2Char">
    <w:name w:val="Body Text 2 Char"/>
    <w:basedOn w:val="DefaultParagraphFont"/>
    <w:link w:val="BodyText2"/>
    <w:uiPriority w:val="99"/>
    <w:locked/>
    <w:rsid w:val="006B1BBD"/>
    <w:rPr>
      <w:rFonts w:ascii="Arial" w:hAnsi="Arial" w:cs="Times New Roman"/>
      <w:sz w:val="20"/>
      <w:szCs w:val="20"/>
      <w:lang w:eastAsia="cs-CZ"/>
    </w:rPr>
  </w:style>
  <w:style w:type="character" w:styleId="Hyperlink">
    <w:name w:val="Hyperlink"/>
    <w:basedOn w:val="DefaultParagraphFont"/>
    <w:uiPriority w:val="99"/>
    <w:rsid w:val="006B1BBD"/>
    <w:rPr>
      <w:rFonts w:cs="Times New Roman"/>
      <w:color w:val="0000FF"/>
      <w:u w:val="single"/>
    </w:rPr>
  </w:style>
  <w:style w:type="paragraph" w:styleId="BodyTextIndent2">
    <w:name w:val="Body Text Indent 2"/>
    <w:basedOn w:val="Normal"/>
    <w:link w:val="BodyTextIndent2Char"/>
    <w:uiPriority w:val="99"/>
    <w:rsid w:val="006B1BBD"/>
    <w:pPr>
      <w:spacing w:after="120"/>
      <w:ind w:left="540"/>
      <w:jc w:val="both"/>
    </w:pPr>
    <w:rPr>
      <w:rFonts w:ascii="Garamond" w:hAnsi="Garamond"/>
      <w:sz w:val="24"/>
    </w:rPr>
  </w:style>
  <w:style w:type="character" w:customStyle="1" w:styleId="BodyTextIndent2Char">
    <w:name w:val="Body Text Indent 2 Char"/>
    <w:basedOn w:val="DefaultParagraphFont"/>
    <w:link w:val="BodyTextIndent2"/>
    <w:uiPriority w:val="99"/>
    <w:locked/>
    <w:rsid w:val="006B1BBD"/>
    <w:rPr>
      <w:rFonts w:ascii="Garamond" w:hAnsi="Garamond" w:cs="Times New Roman"/>
      <w:sz w:val="20"/>
      <w:szCs w:val="20"/>
      <w:lang w:eastAsia="cs-CZ"/>
    </w:rPr>
  </w:style>
  <w:style w:type="paragraph" w:customStyle="1" w:styleId="BodyTex006">
    <w:name w:val="Body Tex006"/>
    <w:basedOn w:val="Normal"/>
    <w:uiPriority w:val="99"/>
    <w:rsid w:val="006B1BBD"/>
    <w:pPr>
      <w:widowControl w:val="0"/>
    </w:pPr>
    <w:rPr>
      <w:rFonts w:ascii="Bookman Old Style" w:hAnsi="Bookman Old Style"/>
      <w:color w:val="000000"/>
      <w:sz w:val="24"/>
      <w:lang w:val="en-US"/>
    </w:rPr>
  </w:style>
  <w:style w:type="paragraph" w:customStyle="1" w:styleId="Header1line">
    <w:name w:val="Header 1line"/>
    <w:basedOn w:val="Normal"/>
    <w:autoRedefine/>
    <w:uiPriority w:val="99"/>
    <w:rsid w:val="006B1BBD"/>
    <w:pPr>
      <w:widowControl w:val="0"/>
      <w:jc w:val="center"/>
    </w:pPr>
    <w:rPr>
      <w:b/>
      <w:bCs/>
      <w:caps/>
      <w:spacing w:val="20"/>
      <w:sz w:val="76"/>
      <w:szCs w:val="76"/>
    </w:rPr>
  </w:style>
  <w:style w:type="paragraph" w:customStyle="1" w:styleId="Header2Line">
    <w:name w:val="Header 2Line"/>
    <w:basedOn w:val="Normal"/>
    <w:autoRedefine/>
    <w:uiPriority w:val="99"/>
    <w:rsid w:val="006B1BBD"/>
    <w:pPr>
      <w:widowControl w:val="0"/>
      <w:jc w:val="center"/>
    </w:pPr>
    <w:rPr>
      <w:color w:val="000000"/>
      <w:sz w:val="22"/>
    </w:rPr>
  </w:style>
  <w:style w:type="paragraph" w:customStyle="1" w:styleId="Clanek">
    <w:name w:val="Clanek"/>
    <w:basedOn w:val="Normal"/>
    <w:next w:val="Normal"/>
    <w:autoRedefine/>
    <w:uiPriority w:val="99"/>
    <w:rsid w:val="006B1BBD"/>
    <w:pPr>
      <w:widowControl w:val="0"/>
      <w:jc w:val="center"/>
    </w:pPr>
    <w:rPr>
      <w:rFonts w:ascii="Times New Roman" w:hAnsi="Times New Roman"/>
      <w:sz w:val="24"/>
    </w:rPr>
  </w:style>
  <w:style w:type="paragraph" w:styleId="ListParagraph">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al"/>
    <w:link w:val="ListParagraphChar"/>
    <w:uiPriority w:val="34"/>
    <w:qFormat/>
    <w:rsid w:val="00B54A44"/>
    <w:pPr>
      <w:ind w:left="720"/>
      <w:contextualSpacing/>
    </w:pPr>
  </w:style>
  <w:style w:type="character" w:styleId="CommentReference">
    <w:name w:val="annotation reference"/>
    <w:basedOn w:val="DefaultParagraphFont"/>
    <w:uiPriority w:val="99"/>
    <w:semiHidden/>
    <w:rsid w:val="00550FE7"/>
    <w:rPr>
      <w:rFonts w:cs="Times New Roman"/>
      <w:sz w:val="16"/>
      <w:szCs w:val="16"/>
    </w:rPr>
  </w:style>
  <w:style w:type="paragraph" w:styleId="CommentText">
    <w:name w:val="annotation text"/>
    <w:basedOn w:val="Normal"/>
    <w:link w:val="CommentTextChar"/>
    <w:uiPriority w:val="99"/>
    <w:rsid w:val="00550FE7"/>
  </w:style>
  <w:style w:type="character" w:customStyle="1" w:styleId="CommentTextChar">
    <w:name w:val="Comment Text Char"/>
    <w:basedOn w:val="DefaultParagraphFont"/>
    <w:link w:val="CommentText"/>
    <w:uiPriority w:val="99"/>
    <w:locked/>
    <w:rsid w:val="00550FE7"/>
    <w:rPr>
      <w:rFonts w:ascii="Arial" w:hAnsi="Arial" w:cs="Times New Roman"/>
      <w:sz w:val="20"/>
      <w:szCs w:val="20"/>
      <w:lang w:eastAsia="cs-CZ"/>
    </w:rPr>
  </w:style>
  <w:style w:type="paragraph" w:styleId="CommentSubject">
    <w:name w:val="annotation subject"/>
    <w:basedOn w:val="CommentText"/>
    <w:next w:val="CommentText"/>
    <w:link w:val="CommentSubjectChar"/>
    <w:uiPriority w:val="99"/>
    <w:semiHidden/>
    <w:rsid w:val="00550FE7"/>
    <w:rPr>
      <w:b/>
      <w:bCs/>
    </w:rPr>
  </w:style>
  <w:style w:type="character" w:customStyle="1" w:styleId="CommentSubjectChar">
    <w:name w:val="Comment Subject Char"/>
    <w:basedOn w:val="CommentTextChar"/>
    <w:link w:val="CommentSubject"/>
    <w:uiPriority w:val="99"/>
    <w:semiHidden/>
    <w:locked/>
    <w:rsid w:val="00550FE7"/>
    <w:rPr>
      <w:rFonts w:ascii="Arial" w:hAnsi="Arial" w:cs="Times New Roman"/>
      <w:b/>
      <w:bCs/>
      <w:sz w:val="20"/>
      <w:szCs w:val="20"/>
      <w:lang w:eastAsia="cs-CZ"/>
    </w:rPr>
  </w:style>
  <w:style w:type="paragraph" w:styleId="Header">
    <w:name w:val="header"/>
    <w:basedOn w:val="Normal"/>
    <w:link w:val="HeaderChar"/>
    <w:uiPriority w:val="99"/>
    <w:rsid w:val="00A97D94"/>
    <w:pPr>
      <w:tabs>
        <w:tab w:val="center" w:pos="4536"/>
        <w:tab w:val="right" w:pos="9072"/>
      </w:tabs>
    </w:pPr>
  </w:style>
  <w:style w:type="character" w:customStyle="1" w:styleId="HeaderChar">
    <w:name w:val="Header Char"/>
    <w:basedOn w:val="DefaultParagraphFont"/>
    <w:link w:val="Header"/>
    <w:uiPriority w:val="99"/>
    <w:locked/>
    <w:rsid w:val="00A97D94"/>
    <w:rPr>
      <w:rFonts w:ascii="Arial" w:hAnsi="Arial" w:cs="Times New Roman"/>
      <w:sz w:val="20"/>
      <w:szCs w:val="20"/>
      <w:lang w:eastAsia="cs-CZ"/>
    </w:rPr>
  </w:style>
  <w:style w:type="paragraph" w:styleId="NoSpacing">
    <w:name w:val="No Spacing"/>
    <w:uiPriority w:val="99"/>
    <w:qFormat/>
    <w:rsid w:val="00F741A8"/>
    <w:rPr>
      <w:rFonts w:ascii="Times New Roman" w:eastAsia="Times New Roman" w:hAnsi="Times New Roman"/>
      <w:sz w:val="24"/>
      <w:szCs w:val="24"/>
    </w:rPr>
  </w:style>
  <w:style w:type="character" w:styleId="Strong">
    <w:name w:val="Strong"/>
    <w:basedOn w:val="DefaultParagraphFont"/>
    <w:uiPriority w:val="22"/>
    <w:qFormat/>
    <w:locked/>
    <w:rsid w:val="00235969"/>
    <w:rPr>
      <w:rFonts w:cs="Times New Roman"/>
      <w:b/>
      <w:bCs/>
    </w:rPr>
  </w:style>
  <w:style w:type="paragraph" w:customStyle="1" w:styleId="Default">
    <w:name w:val="Default"/>
    <w:rsid w:val="0051046D"/>
    <w:pPr>
      <w:autoSpaceDE w:val="0"/>
      <w:autoSpaceDN w:val="0"/>
      <w:adjustRightInd w:val="0"/>
    </w:pPr>
    <w:rPr>
      <w:rFonts w:ascii="Palatino Linotype" w:hAnsi="Palatino Linotype" w:cs="Palatino Linotype"/>
      <w:color w:val="000000"/>
      <w:sz w:val="24"/>
      <w:szCs w:val="24"/>
    </w:rPr>
  </w:style>
  <w:style w:type="numbering" w:customStyle="1" w:styleId="Styl1">
    <w:name w:val="Styl1"/>
    <w:uiPriority w:val="99"/>
    <w:rsid w:val="0051046D"/>
    <w:pPr>
      <w:numPr>
        <w:numId w:val="2"/>
      </w:numPr>
    </w:pPr>
  </w:style>
  <w:style w:type="character" w:customStyle="1" w:styleId="ListParagraphChar">
    <w:name w:val="List Paragraph Char"/>
    <w:aliases w:val="Nad Char,Odstavec_muj Char,cp_Odstavec se seznamem Char,Bullet Number Char,Bullet List Char,FooterText Char,numbered Char,List Paragraph1 Char,Paragraphe de liste1 Char,Bulletr List Paragraph Char,列出段落 Char,列出段落1 Char,リスト段落1 Char"/>
    <w:basedOn w:val="DefaultParagraphFont"/>
    <w:link w:val="ListParagraph"/>
    <w:uiPriority w:val="34"/>
    <w:qFormat/>
    <w:locked/>
    <w:rsid w:val="00F1680D"/>
    <w:rPr>
      <w:rFonts w:ascii="Arial" w:eastAsia="Times New Roman" w:hAnsi="Arial"/>
      <w:sz w:val="20"/>
      <w:szCs w:val="20"/>
    </w:rPr>
  </w:style>
  <w:style w:type="table" w:styleId="TableGrid">
    <w:name w:val="Table Grid"/>
    <w:basedOn w:val="TableNormal"/>
    <w:uiPriority w:val="39"/>
    <w:locked/>
    <w:rsid w:val="00200C1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7427"/>
    <w:rPr>
      <w:rFonts w:ascii="Arial" w:eastAsia="Times New Roman" w:hAnsi="Arial"/>
      <w:sz w:val="20"/>
      <w:szCs w:val="20"/>
    </w:rPr>
  </w:style>
  <w:style w:type="character" w:customStyle="1" w:styleId="Heading1Char">
    <w:name w:val="Heading 1 Char"/>
    <w:basedOn w:val="DefaultParagraphFont"/>
    <w:link w:val="Heading1"/>
    <w:rsid w:val="00D95634"/>
    <w:rPr>
      <w:rFonts w:asciiTheme="majorHAnsi" w:eastAsiaTheme="majorEastAsia" w:hAnsiTheme="majorHAnsi" w:cstheme="majorBidi"/>
      <w:color w:val="365F91" w:themeColor="accent1" w:themeShade="BF"/>
      <w:sz w:val="32"/>
      <w:szCs w:val="32"/>
    </w:rPr>
  </w:style>
  <w:style w:type="paragraph" w:customStyle="1" w:styleId="RLdajeosmluvnstran">
    <w:name w:val="RL  údaje o smluvní straně"/>
    <w:basedOn w:val="Normal"/>
    <w:rsid w:val="00394826"/>
    <w:pPr>
      <w:spacing w:after="120" w:line="280" w:lineRule="exact"/>
      <w:jc w:val="center"/>
    </w:pPr>
    <w:rPr>
      <w:rFonts w:ascii="Calibri" w:hAnsi="Calibri"/>
      <w:sz w:val="22"/>
      <w:szCs w:val="24"/>
      <w:lang w:eastAsia="en-US"/>
    </w:rPr>
  </w:style>
  <w:style w:type="paragraph" w:customStyle="1" w:styleId="RLProhlensmluvnchstran">
    <w:name w:val="RL Prohlášení smluvních stran"/>
    <w:basedOn w:val="Normal"/>
    <w:link w:val="RLProhlensmluvnchstranChar"/>
    <w:rsid w:val="00394826"/>
    <w:pPr>
      <w:spacing w:after="120" w:line="280" w:lineRule="exact"/>
      <w:jc w:val="center"/>
    </w:pPr>
    <w:rPr>
      <w:rFonts w:ascii="Calibri" w:hAnsi="Calibri"/>
      <w:b/>
      <w:sz w:val="22"/>
      <w:szCs w:val="24"/>
    </w:rPr>
  </w:style>
  <w:style w:type="character" w:customStyle="1" w:styleId="RLProhlensmluvnchstranChar">
    <w:name w:val="RL Prohlášení smluvních stran Char"/>
    <w:basedOn w:val="DefaultParagraphFont"/>
    <w:link w:val="RLProhlensmluvnchstran"/>
    <w:rsid w:val="00394826"/>
    <w:rPr>
      <w:rFonts w:eastAsia="Times New Roman"/>
      <w:b/>
      <w:szCs w:val="24"/>
    </w:rPr>
  </w:style>
  <w:style w:type="paragraph" w:customStyle="1" w:styleId="doplnuchaze">
    <w:name w:val="doplní uchazeč"/>
    <w:basedOn w:val="Normal"/>
    <w:link w:val="doplnuchazeChar"/>
    <w:qFormat/>
    <w:rsid w:val="00394826"/>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394826"/>
    <w:rPr>
      <w:rFonts w:eastAsia="Times New Roman"/>
      <w:b/>
      <w:snapToGrid w:val="0"/>
    </w:rPr>
  </w:style>
  <w:style w:type="character" w:styleId="UnresolvedMention">
    <w:name w:val="Unresolved Mention"/>
    <w:basedOn w:val="DefaultParagraphFont"/>
    <w:uiPriority w:val="99"/>
    <w:semiHidden/>
    <w:unhideWhenUsed/>
    <w:rsid w:val="00F86F02"/>
    <w:rPr>
      <w:color w:val="605E5C"/>
      <w:shd w:val="clear" w:color="auto" w:fill="E1DFDD"/>
    </w:rPr>
  </w:style>
  <w:style w:type="paragraph" w:customStyle="1" w:styleId="pf0">
    <w:name w:val="pf0"/>
    <w:basedOn w:val="Normal"/>
    <w:rsid w:val="00511AB9"/>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511AB9"/>
    <w:rPr>
      <w:rFonts w:ascii="Segoe UI" w:hAnsi="Segoe UI" w:cs="Segoe UI" w:hint="default"/>
      <w:sz w:val="18"/>
      <w:szCs w:val="18"/>
    </w:rPr>
  </w:style>
  <w:style w:type="paragraph" w:customStyle="1" w:styleId="RLlneksmlouvy">
    <w:name w:val="RL Článek smlouvy"/>
    <w:basedOn w:val="Normal"/>
    <w:next w:val="Normal"/>
    <w:autoRedefine/>
    <w:qFormat/>
    <w:rsid w:val="00A16153"/>
    <w:pPr>
      <w:keepNext/>
      <w:numPr>
        <w:numId w:val="33"/>
      </w:numPr>
      <w:suppressAutoHyphens/>
      <w:spacing w:before="360" w:after="60" w:line="280" w:lineRule="exact"/>
      <w:jc w:val="both"/>
      <w:outlineLvl w:val="0"/>
    </w:pPr>
    <w:rPr>
      <w:rFonts w:ascii="Calibri" w:hAnsi="Calibri"/>
      <w:b/>
      <w:caps/>
      <w:szCs w:val="24"/>
      <w:lang w:val="x-none" w:eastAsia="en-US"/>
    </w:rPr>
  </w:style>
  <w:style w:type="paragraph" w:customStyle="1" w:styleId="RLOdstavec">
    <w:name w:val="RL Odstavec"/>
    <w:basedOn w:val="Normal"/>
    <w:autoRedefine/>
    <w:uiPriority w:val="99"/>
    <w:qFormat/>
    <w:rsid w:val="00964390"/>
    <w:pPr>
      <w:numPr>
        <w:numId w:val="18"/>
      </w:numPr>
      <w:spacing w:after="120"/>
      <w:jc w:val="both"/>
    </w:pPr>
    <w:rPr>
      <w:rFonts w:asciiTheme="minorHAnsi" w:eastAsia="Calibri" w:hAnsiTheme="minorHAnsi" w:cs="Arial"/>
      <w:szCs w:val="24"/>
    </w:rPr>
  </w:style>
  <w:style w:type="paragraph" w:customStyle="1" w:styleId="RLslovanodstavec">
    <w:name w:val="RL Číslovaný odstavec"/>
    <w:basedOn w:val="Normal"/>
    <w:autoRedefine/>
    <w:qFormat/>
    <w:rsid w:val="00A16153"/>
    <w:pPr>
      <w:numPr>
        <w:ilvl w:val="1"/>
        <w:numId w:val="33"/>
      </w:numPr>
      <w:spacing w:after="120"/>
      <w:jc w:val="both"/>
    </w:pPr>
    <w:rPr>
      <w:rFonts w:ascii="Calibri" w:hAnsi="Calibri"/>
      <w:spacing w:val="-4"/>
      <w:szCs w:val="24"/>
    </w:rPr>
  </w:style>
  <w:style w:type="numbering" w:customStyle="1" w:styleId="Strukturasmlouvy">
    <w:name w:val="Struktura smlouvy"/>
    <w:uiPriority w:val="99"/>
    <w:rsid w:val="00A16153"/>
    <w:pPr>
      <w:numPr>
        <w:numId w:val="32"/>
      </w:numPr>
    </w:pPr>
  </w:style>
  <w:style w:type="paragraph" w:customStyle="1" w:styleId="RLPsmeno">
    <w:name w:val="RL Písmeno"/>
    <w:basedOn w:val="Normal"/>
    <w:autoRedefine/>
    <w:qFormat/>
    <w:rsid w:val="00A16153"/>
    <w:pPr>
      <w:numPr>
        <w:ilvl w:val="3"/>
        <w:numId w:val="33"/>
      </w:numPr>
      <w:tabs>
        <w:tab w:val="left" w:pos="567"/>
        <w:tab w:val="left" w:pos="709"/>
      </w:tabs>
      <w:spacing w:after="60" w:line="276" w:lineRule="auto"/>
      <w:jc w:val="both"/>
    </w:pPr>
    <w:rPr>
      <w:rFonts w:asciiTheme="minorHAnsi" w:hAnsiTheme="minorHAnsi"/>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880">
      <w:bodyDiv w:val="1"/>
      <w:marLeft w:val="0"/>
      <w:marRight w:val="0"/>
      <w:marTop w:val="0"/>
      <w:marBottom w:val="0"/>
      <w:divBdr>
        <w:top w:val="none" w:sz="0" w:space="0" w:color="auto"/>
        <w:left w:val="none" w:sz="0" w:space="0" w:color="auto"/>
        <w:bottom w:val="none" w:sz="0" w:space="0" w:color="auto"/>
        <w:right w:val="none" w:sz="0" w:space="0" w:color="auto"/>
      </w:divBdr>
    </w:div>
    <w:div w:id="155264240">
      <w:bodyDiv w:val="1"/>
      <w:marLeft w:val="0"/>
      <w:marRight w:val="0"/>
      <w:marTop w:val="0"/>
      <w:marBottom w:val="0"/>
      <w:divBdr>
        <w:top w:val="none" w:sz="0" w:space="0" w:color="auto"/>
        <w:left w:val="none" w:sz="0" w:space="0" w:color="auto"/>
        <w:bottom w:val="none" w:sz="0" w:space="0" w:color="auto"/>
        <w:right w:val="none" w:sz="0" w:space="0" w:color="auto"/>
      </w:divBdr>
    </w:div>
    <w:div w:id="176190652">
      <w:bodyDiv w:val="1"/>
      <w:marLeft w:val="0"/>
      <w:marRight w:val="0"/>
      <w:marTop w:val="0"/>
      <w:marBottom w:val="0"/>
      <w:divBdr>
        <w:top w:val="none" w:sz="0" w:space="0" w:color="auto"/>
        <w:left w:val="none" w:sz="0" w:space="0" w:color="auto"/>
        <w:bottom w:val="none" w:sz="0" w:space="0" w:color="auto"/>
        <w:right w:val="none" w:sz="0" w:space="0" w:color="auto"/>
      </w:divBdr>
    </w:div>
    <w:div w:id="424421570">
      <w:bodyDiv w:val="1"/>
      <w:marLeft w:val="0"/>
      <w:marRight w:val="0"/>
      <w:marTop w:val="0"/>
      <w:marBottom w:val="0"/>
      <w:divBdr>
        <w:top w:val="none" w:sz="0" w:space="0" w:color="auto"/>
        <w:left w:val="none" w:sz="0" w:space="0" w:color="auto"/>
        <w:bottom w:val="none" w:sz="0" w:space="0" w:color="auto"/>
        <w:right w:val="none" w:sz="0" w:space="0" w:color="auto"/>
      </w:divBdr>
    </w:div>
    <w:div w:id="528184760">
      <w:bodyDiv w:val="1"/>
      <w:marLeft w:val="0"/>
      <w:marRight w:val="0"/>
      <w:marTop w:val="0"/>
      <w:marBottom w:val="0"/>
      <w:divBdr>
        <w:top w:val="none" w:sz="0" w:space="0" w:color="auto"/>
        <w:left w:val="none" w:sz="0" w:space="0" w:color="auto"/>
        <w:bottom w:val="none" w:sz="0" w:space="0" w:color="auto"/>
        <w:right w:val="none" w:sz="0" w:space="0" w:color="auto"/>
      </w:divBdr>
    </w:div>
    <w:div w:id="576745165">
      <w:bodyDiv w:val="1"/>
      <w:marLeft w:val="0"/>
      <w:marRight w:val="0"/>
      <w:marTop w:val="0"/>
      <w:marBottom w:val="0"/>
      <w:divBdr>
        <w:top w:val="none" w:sz="0" w:space="0" w:color="auto"/>
        <w:left w:val="none" w:sz="0" w:space="0" w:color="auto"/>
        <w:bottom w:val="none" w:sz="0" w:space="0" w:color="auto"/>
        <w:right w:val="none" w:sz="0" w:space="0" w:color="auto"/>
      </w:divBdr>
    </w:div>
    <w:div w:id="608972914">
      <w:bodyDiv w:val="1"/>
      <w:marLeft w:val="0"/>
      <w:marRight w:val="0"/>
      <w:marTop w:val="0"/>
      <w:marBottom w:val="0"/>
      <w:divBdr>
        <w:top w:val="none" w:sz="0" w:space="0" w:color="auto"/>
        <w:left w:val="none" w:sz="0" w:space="0" w:color="auto"/>
        <w:bottom w:val="none" w:sz="0" w:space="0" w:color="auto"/>
        <w:right w:val="none" w:sz="0" w:space="0" w:color="auto"/>
      </w:divBdr>
    </w:div>
    <w:div w:id="793525676">
      <w:bodyDiv w:val="1"/>
      <w:marLeft w:val="0"/>
      <w:marRight w:val="0"/>
      <w:marTop w:val="0"/>
      <w:marBottom w:val="0"/>
      <w:divBdr>
        <w:top w:val="none" w:sz="0" w:space="0" w:color="auto"/>
        <w:left w:val="none" w:sz="0" w:space="0" w:color="auto"/>
        <w:bottom w:val="none" w:sz="0" w:space="0" w:color="auto"/>
        <w:right w:val="none" w:sz="0" w:space="0" w:color="auto"/>
      </w:divBdr>
    </w:div>
    <w:div w:id="860511808">
      <w:marLeft w:val="0"/>
      <w:marRight w:val="0"/>
      <w:marTop w:val="0"/>
      <w:marBottom w:val="0"/>
      <w:divBdr>
        <w:top w:val="none" w:sz="0" w:space="0" w:color="auto"/>
        <w:left w:val="none" w:sz="0" w:space="0" w:color="auto"/>
        <w:bottom w:val="none" w:sz="0" w:space="0" w:color="auto"/>
        <w:right w:val="none" w:sz="0" w:space="0" w:color="auto"/>
      </w:divBdr>
    </w:div>
    <w:div w:id="874389725">
      <w:bodyDiv w:val="1"/>
      <w:marLeft w:val="0"/>
      <w:marRight w:val="0"/>
      <w:marTop w:val="0"/>
      <w:marBottom w:val="0"/>
      <w:divBdr>
        <w:top w:val="none" w:sz="0" w:space="0" w:color="auto"/>
        <w:left w:val="none" w:sz="0" w:space="0" w:color="auto"/>
        <w:bottom w:val="none" w:sz="0" w:space="0" w:color="auto"/>
        <w:right w:val="none" w:sz="0" w:space="0" w:color="auto"/>
      </w:divBdr>
    </w:div>
    <w:div w:id="1216356439">
      <w:bodyDiv w:val="1"/>
      <w:marLeft w:val="0"/>
      <w:marRight w:val="0"/>
      <w:marTop w:val="0"/>
      <w:marBottom w:val="0"/>
      <w:divBdr>
        <w:top w:val="none" w:sz="0" w:space="0" w:color="auto"/>
        <w:left w:val="none" w:sz="0" w:space="0" w:color="auto"/>
        <w:bottom w:val="none" w:sz="0" w:space="0" w:color="auto"/>
        <w:right w:val="none" w:sz="0" w:space="0" w:color="auto"/>
      </w:divBdr>
    </w:div>
    <w:div w:id="1593004662">
      <w:bodyDiv w:val="1"/>
      <w:marLeft w:val="0"/>
      <w:marRight w:val="0"/>
      <w:marTop w:val="0"/>
      <w:marBottom w:val="0"/>
      <w:divBdr>
        <w:top w:val="none" w:sz="0" w:space="0" w:color="auto"/>
        <w:left w:val="none" w:sz="0" w:space="0" w:color="auto"/>
        <w:bottom w:val="none" w:sz="0" w:space="0" w:color="auto"/>
        <w:right w:val="none" w:sz="0" w:space="0" w:color="auto"/>
      </w:divBdr>
    </w:div>
    <w:div w:id="1992561233">
      <w:bodyDiv w:val="1"/>
      <w:marLeft w:val="0"/>
      <w:marRight w:val="0"/>
      <w:marTop w:val="0"/>
      <w:marBottom w:val="0"/>
      <w:divBdr>
        <w:top w:val="none" w:sz="0" w:space="0" w:color="auto"/>
        <w:left w:val="none" w:sz="0" w:space="0" w:color="auto"/>
        <w:bottom w:val="none" w:sz="0" w:space="0" w:color="auto"/>
        <w:right w:val="none" w:sz="0" w:space="0" w:color="auto"/>
      </w:divBdr>
    </w:div>
    <w:div w:id="2088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ukzuz.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30852-91EF-4944-9F3A-C30E45CF41E3}">
  <ds:schemaRefs>
    <ds:schemaRef ds:uri="http://schemas.openxmlformats.org/officeDocument/2006/bibliography"/>
  </ds:schemaRefs>
</ds:datastoreItem>
</file>

<file path=customXml/itemProps2.xml><?xml version="1.0" encoding="utf-8"?>
<ds:datastoreItem xmlns:ds="http://schemas.openxmlformats.org/officeDocument/2006/customXml" ds:itemID="{A1DA5CEE-91A3-42A1-B4EA-4D2669086D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3E2FE-79C8-4CC8-BCD2-E363782397DD}">
  <ds:schemaRefs>
    <ds:schemaRef ds:uri="http://schemas.microsoft.com/sharepoint/v3/contenttype/forms"/>
  </ds:schemaRefs>
</ds:datastoreItem>
</file>

<file path=customXml/itemProps4.xml><?xml version="1.0" encoding="utf-8"?>
<ds:datastoreItem xmlns:ds="http://schemas.openxmlformats.org/officeDocument/2006/customXml" ds:itemID="{FB97587A-B8D9-4EBB-8388-CCFF7DB1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9757</Words>
  <Characters>55618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65245</CharactersWithSpaces>
  <SharedDoc>false</SharedDoc>
  <HLinks>
    <vt:vector size="6" baseType="variant">
      <vt:variant>
        <vt:i4>524414</vt:i4>
      </vt:variant>
      <vt:variant>
        <vt:i4>0</vt:i4>
      </vt:variant>
      <vt:variant>
        <vt:i4>0</vt:i4>
      </vt:variant>
      <vt:variant>
        <vt:i4>5</vt:i4>
      </vt:variant>
      <vt:variant>
        <vt:lpwstr>mailto:podatelna@ukzuz.gov.cz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dc:creator>
  <cp:keywords>, docId:2D4C1B19A9DFE5F5BF52808809276909</cp:keywords>
  <cp:lastModifiedBy>Vojtech Rehak</cp:lastModifiedBy>
  <cp:revision>6</cp:revision>
  <cp:lastPrinted>2025-07-14T12:57:00Z</cp:lastPrinted>
  <dcterms:created xsi:type="dcterms:W3CDTF">2025-07-15T05:44:00Z</dcterms:created>
  <dcterms:modified xsi:type="dcterms:W3CDTF">2025-07-16T21:01:00Z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