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71F09" w14:textId="77777777" w:rsidR="001E45D1" w:rsidRPr="000D2CE2" w:rsidRDefault="001E45D1" w:rsidP="00294578">
      <w:pPr>
        <w:jc w:val="center"/>
        <w:rPr>
          <w:rFonts w:ascii="Arial" w:hAnsi="Arial" w:cs="Arial"/>
          <w:b/>
        </w:rPr>
      </w:pPr>
      <w:bookmarkStart w:id="0" w:name="_GoBack"/>
      <w:bookmarkEnd w:id="0"/>
      <w:r w:rsidRPr="000D2CE2">
        <w:rPr>
          <w:rFonts w:ascii="Arial" w:hAnsi="Arial" w:cs="Arial"/>
          <w:b/>
        </w:rPr>
        <w:t>příloha č. 1 Zadávací dokumentace – Krycí list</w:t>
      </w:r>
    </w:p>
    <w:tbl>
      <w:tblPr>
        <w:tblStyle w:val="Mkatabulky"/>
        <w:tblW w:w="0" w:type="auto"/>
        <w:jc w:val="center"/>
        <w:tblLook w:val="04A0" w:firstRow="1" w:lastRow="0" w:firstColumn="1" w:lastColumn="0" w:noHBand="0" w:noVBand="1"/>
      </w:tblPr>
      <w:tblGrid>
        <w:gridCol w:w="2807"/>
        <w:gridCol w:w="6552"/>
      </w:tblGrid>
      <w:tr w:rsidR="001E45D1" w:rsidRPr="000D2CE2" w14:paraId="28DF21E5" w14:textId="77777777" w:rsidTr="004518D4">
        <w:trPr>
          <w:jc w:val="center"/>
        </w:trPr>
        <w:tc>
          <w:tcPr>
            <w:tcW w:w="9359" w:type="dxa"/>
            <w:gridSpan w:val="2"/>
            <w:shd w:val="clear" w:color="auto" w:fill="C6D9F1" w:themeFill="text2" w:themeFillTint="33"/>
          </w:tcPr>
          <w:p w14:paraId="367E5DBE" w14:textId="77777777" w:rsidR="001E45D1" w:rsidRPr="000D2CE2" w:rsidRDefault="001E45D1" w:rsidP="001E45D1">
            <w:pPr>
              <w:jc w:val="center"/>
              <w:rPr>
                <w:rFonts w:ascii="Arial" w:hAnsi="Arial" w:cs="Arial"/>
                <w:b/>
              </w:rPr>
            </w:pPr>
            <w:r w:rsidRPr="000D2CE2">
              <w:rPr>
                <w:rFonts w:ascii="Arial" w:hAnsi="Arial" w:cs="Arial"/>
                <w:b/>
                <w:sz w:val="28"/>
              </w:rPr>
              <w:t>Krycí list nabídky</w:t>
            </w:r>
          </w:p>
        </w:tc>
      </w:tr>
      <w:tr w:rsidR="001E45D1" w:rsidRPr="000D2CE2" w14:paraId="55D0724B" w14:textId="77777777" w:rsidTr="004518D4">
        <w:trPr>
          <w:jc w:val="center"/>
        </w:trPr>
        <w:tc>
          <w:tcPr>
            <w:tcW w:w="2807" w:type="dxa"/>
          </w:tcPr>
          <w:p w14:paraId="13242483" w14:textId="77777777" w:rsidR="001E45D1" w:rsidRPr="000D2CE2" w:rsidRDefault="001E45D1">
            <w:pPr>
              <w:rPr>
                <w:rFonts w:ascii="Arial" w:hAnsi="Arial" w:cs="Arial"/>
              </w:rPr>
            </w:pPr>
            <w:r w:rsidRPr="000D2CE2">
              <w:rPr>
                <w:rFonts w:ascii="Arial" w:hAnsi="Arial" w:cs="Arial"/>
              </w:rPr>
              <w:t>Název zakázky</w:t>
            </w:r>
          </w:p>
        </w:tc>
        <w:tc>
          <w:tcPr>
            <w:tcW w:w="6552" w:type="dxa"/>
          </w:tcPr>
          <w:p w14:paraId="6C9972A7" w14:textId="217DF72B" w:rsidR="001E45D1" w:rsidRPr="000D2CE2" w:rsidRDefault="00F93482">
            <w:pPr>
              <w:rPr>
                <w:rFonts w:ascii="Arial" w:hAnsi="Arial" w:cs="Arial"/>
              </w:rPr>
            </w:pPr>
            <w:r w:rsidRPr="00F93482">
              <w:rPr>
                <w:rFonts w:ascii="Arial" w:hAnsi="Arial" w:cs="Arial"/>
              </w:rPr>
              <w:t>Kapalinový chromatograf s tandemovým hmotnostním spektrometrem (LC-MS/MS)</w:t>
            </w:r>
          </w:p>
        </w:tc>
      </w:tr>
      <w:tr w:rsidR="001E45D1" w:rsidRPr="000D2CE2" w14:paraId="5A726AA0" w14:textId="77777777" w:rsidTr="004518D4">
        <w:trPr>
          <w:jc w:val="center"/>
        </w:trPr>
        <w:tc>
          <w:tcPr>
            <w:tcW w:w="9359" w:type="dxa"/>
            <w:gridSpan w:val="2"/>
            <w:shd w:val="clear" w:color="auto" w:fill="C6D9F1" w:themeFill="text2" w:themeFillTint="33"/>
          </w:tcPr>
          <w:p w14:paraId="38BD8A61" w14:textId="77777777" w:rsidR="001E45D1" w:rsidRPr="000D2CE2" w:rsidRDefault="001E45D1" w:rsidP="001E45D1">
            <w:pPr>
              <w:jc w:val="center"/>
              <w:rPr>
                <w:rFonts w:ascii="Arial" w:hAnsi="Arial" w:cs="Arial"/>
                <w:b/>
              </w:rPr>
            </w:pPr>
            <w:r w:rsidRPr="000D2CE2">
              <w:rPr>
                <w:rFonts w:ascii="Arial" w:hAnsi="Arial" w:cs="Arial"/>
                <w:b/>
              </w:rPr>
              <w:t>Účastník podávající nabídku</w:t>
            </w:r>
          </w:p>
        </w:tc>
      </w:tr>
      <w:tr w:rsidR="00F74399" w:rsidRPr="000D2CE2" w14:paraId="25A2DD6B" w14:textId="77777777" w:rsidTr="004518D4">
        <w:trPr>
          <w:jc w:val="center"/>
        </w:trPr>
        <w:tc>
          <w:tcPr>
            <w:tcW w:w="2807" w:type="dxa"/>
          </w:tcPr>
          <w:p w14:paraId="72716F96" w14:textId="77777777" w:rsidR="00F74399" w:rsidRPr="000D2CE2" w:rsidRDefault="00F74399">
            <w:pPr>
              <w:rPr>
                <w:rFonts w:ascii="Arial" w:hAnsi="Arial" w:cs="Arial"/>
              </w:rPr>
            </w:pPr>
            <w:r>
              <w:rPr>
                <w:rFonts w:ascii="Arial" w:hAnsi="Arial" w:cs="Arial"/>
              </w:rPr>
              <w:t>Název</w:t>
            </w:r>
          </w:p>
        </w:tc>
        <w:tc>
          <w:tcPr>
            <w:tcW w:w="6552" w:type="dxa"/>
          </w:tcPr>
          <w:p w14:paraId="04D2CA2D" w14:textId="77777777" w:rsidR="00F74399" w:rsidRPr="000D2CE2" w:rsidRDefault="00F74399" w:rsidP="00907E7A">
            <w:pPr>
              <w:rPr>
                <w:rFonts w:ascii="Arial" w:hAnsi="Arial" w:cs="Arial"/>
              </w:rPr>
            </w:pPr>
            <w:r w:rsidRPr="000D2CE2">
              <w:rPr>
                <w:rFonts w:ascii="Arial" w:hAnsi="Arial" w:cs="Arial"/>
                <w:i/>
                <w:highlight w:val="yellow"/>
              </w:rPr>
              <w:t>Vyplní účastník</w:t>
            </w:r>
          </w:p>
        </w:tc>
      </w:tr>
      <w:tr w:rsidR="00F74399" w:rsidRPr="000D2CE2" w14:paraId="68E950C0" w14:textId="77777777" w:rsidTr="004518D4">
        <w:trPr>
          <w:jc w:val="center"/>
        </w:trPr>
        <w:tc>
          <w:tcPr>
            <w:tcW w:w="2807" w:type="dxa"/>
          </w:tcPr>
          <w:p w14:paraId="741506C5" w14:textId="77777777" w:rsidR="00F74399" w:rsidRPr="000D2CE2" w:rsidRDefault="00F74399">
            <w:pPr>
              <w:rPr>
                <w:rFonts w:ascii="Arial" w:hAnsi="Arial" w:cs="Arial"/>
              </w:rPr>
            </w:pPr>
            <w:r w:rsidRPr="000D2CE2">
              <w:rPr>
                <w:rFonts w:ascii="Arial" w:hAnsi="Arial" w:cs="Arial"/>
              </w:rPr>
              <w:t>Sídlo</w:t>
            </w:r>
          </w:p>
        </w:tc>
        <w:tc>
          <w:tcPr>
            <w:tcW w:w="6552" w:type="dxa"/>
          </w:tcPr>
          <w:p w14:paraId="65B1968B"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63208BD3" w14:textId="77777777" w:rsidTr="004518D4">
        <w:trPr>
          <w:jc w:val="center"/>
        </w:trPr>
        <w:tc>
          <w:tcPr>
            <w:tcW w:w="2807" w:type="dxa"/>
          </w:tcPr>
          <w:p w14:paraId="59CBB20F" w14:textId="77777777" w:rsidR="00F74399" w:rsidRPr="000D2CE2" w:rsidRDefault="00F74399">
            <w:pPr>
              <w:rPr>
                <w:rFonts w:ascii="Arial" w:hAnsi="Arial" w:cs="Arial"/>
              </w:rPr>
            </w:pPr>
            <w:r w:rsidRPr="000D2CE2">
              <w:rPr>
                <w:rFonts w:ascii="Arial" w:hAnsi="Arial" w:cs="Arial"/>
              </w:rPr>
              <w:t>IČ</w:t>
            </w:r>
          </w:p>
        </w:tc>
        <w:tc>
          <w:tcPr>
            <w:tcW w:w="6552" w:type="dxa"/>
          </w:tcPr>
          <w:p w14:paraId="767AE142"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753DDBA3" w14:textId="77777777" w:rsidTr="004518D4">
        <w:trPr>
          <w:jc w:val="center"/>
        </w:trPr>
        <w:tc>
          <w:tcPr>
            <w:tcW w:w="2807" w:type="dxa"/>
          </w:tcPr>
          <w:p w14:paraId="72A0F863" w14:textId="77777777" w:rsidR="00F74399" w:rsidRPr="000D2CE2" w:rsidRDefault="00F74399">
            <w:pPr>
              <w:rPr>
                <w:rFonts w:ascii="Arial" w:hAnsi="Arial" w:cs="Arial"/>
              </w:rPr>
            </w:pPr>
            <w:r w:rsidRPr="000D2CE2">
              <w:rPr>
                <w:rFonts w:ascii="Arial" w:hAnsi="Arial" w:cs="Arial"/>
              </w:rPr>
              <w:t>DIČ</w:t>
            </w:r>
          </w:p>
        </w:tc>
        <w:tc>
          <w:tcPr>
            <w:tcW w:w="6552" w:type="dxa"/>
          </w:tcPr>
          <w:p w14:paraId="2465ECE5"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532F1FAD" w14:textId="77777777" w:rsidTr="004518D4">
        <w:trPr>
          <w:jc w:val="center"/>
        </w:trPr>
        <w:tc>
          <w:tcPr>
            <w:tcW w:w="2807" w:type="dxa"/>
          </w:tcPr>
          <w:p w14:paraId="6120033C" w14:textId="77777777" w:rsidR="00F74399" w:rsidRPr="000D2CE2" w:rsidRDefault="00F74399">
            <w:pPr>
              <w:rPr>
                <w:rFonts w:ascii="Arial" w:hAnsi="Arial" w:cs="Arial"/>
              </w:rPr>
            </w:pPr>
            <w:r w:rsidRPr="000D2CE2">
              <w:rPr>
                <w:rFonts w:ascii="Arial" w:hAnsi="Arial" w:cs="Arial"/>
              </w:rPr>
              <w:t>Právní forma</w:t>
            </w:r>
          </w:p>
        </w:tc>
        <w:tc>
          <w:tcPr>
            <w:tcW w:w="6552" w:type="dxa"/>
          </w:tcPr>
          <w:p w14:paraId="2428FAED"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76A59E09" w14:textId="77777777" w:rsidTr="004518D4">
        <w:trPr>
          <w:jc w:val="center"/>
        </w:trPr>
        <w:tc>
          <w:tcPr>
            <w:tcW w:w="9359" w:type="dxa"/>
            <w:gridSpan w:val="2"/>
            <w:shd w:val="clear" w:color="auto" w:fill="C6D9F1" w:themeFill="text2" w:themeFillTint="33"/>
          </w:tcPr>
          <w:p w14:paraId="51DF17EC" w14:textId="77777777" w:rsidR="00F74399" w:rsidRPr="000D2CE2" w:rsidRDefault="00F74399" w:rsidP="001E45D1">
            <w:pPr>
              <w:jc w:val="center"/>
              <w:rPr>
                <w:rFonts w:ascii="Arial" w:hAnsi="Arial" w:cs="Arial"/>
                <w:b/>
              </w:rPr>
            </w:pPr>
            <w:r w:rsidRPr="000D2CE2">
              <w:rPr>
                <w:rFonts w:ascii="Arial" w:hAnsi="Arial" w:cs="Arial"/>
                <w:b/>
              </w:rPr>
              <w:t>Kontaktní osoba účastníka</w:t>
            </w:r>
          </w:p>
        </w:tc>
      </w:tr>
      <w:tr w:rsidR="00F74399" w:rsidRPr="000D2CE2" w14:paraId="2DB3BF5E" w14:textId="77777777" w:rsidTr="004518D4">
        <w:trPr>
          <w:jc w:val="center"/>
        </w:trPr>
        <w:tc>
          <w:tcPr>
            <w:tcW w:w="2807" w:type="dxa"/>
          </w:tcPr>
          <w:p w14:paraId="4AACAF49" w14:textId="77777777" w:rsidR="00F74399" w:rsidRPr="000D2CE2" w:rsidRDefault="00F74399">
            <w:pPr>
              <w:rPr>
                <w:rFonts w:ascii="Arial" w:hAnsi="Arial" w:cs="Arial"/>
              </w:rPr>
            </w:pPr>
            <w:r w:rsidRPr="000D2CE2">
              <w:rPr>
                <w:rFonts w:ascii="Arial" w:hAnsi="Arial" w:cs="Arial"/>
              </w:rPr>
              <w:t>Jméno a příjmení</w:t>
            </w:r>
          </w:p>
        </w:tc>
        <w:tc>
          <w:tcPr>
            <w:tcW w:w="6552" w:type="dxa"/>
          </w:tcPr>
          <w:p w14:paraId="5DCD72A3"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297C779B" w14:textId="77777777" w:rsidTr="004518D4">
        <w:trPr>
          <w:jc w:val="center"/>
        </w:trPr>
        <w:tc>
          <w:tcPr>
            <w:tcW w:w="2807" w:type="dxa"/>
          </w:tcPr>
          <w:p w14:paraId="63C13F0E" w14:textId="77777777" w:rsidR="00F74399" w:rsidRPr="000D2CE2" w:rsidRDefault="00F74399">
            <w:pPr>
              <w:rPr>
                <w:rFonts w:ascii="Arial" w:hAnsi="Arial" w:cs="Arial"/>
              </w:rPr>
            </w:pPr>
            <w:r w:rsidRPr="000D2CE2">
              <w:rPr>
                <w:rFonts w:ascii="Arial" w:hAnsi="Arial" w:cs="Arial"/>
              </w:rPr>
              <w:t>e-mail</w:t>
            </w:r>
          </w:p>
        </w:tc>
        <w:tc>
          <w:tcPr>
            <w:tcW w:w="6552" w:type="dxa"/>
          </w:tcPr>
          <w:p w14:paraId="079CE7FD"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1AFC101E" w14:textId="77777777" w:rsidTr="004518D4">
        <w:trPr>
          <w:jc w:val="center"/>
        </w:trPr>
        <w:tc>
          <w:tcPr>
            <w:tcW w:w="2807" w:type="dxa"/>
          </w:tcPr>
          <w:p w14:paraId="27052C9C" w14:textId="77777777" w:rsidR="00F74399" w:rsidRPr="000D2CE2" w:rsidRDefault="00F74399">
            <w:pPr>
              <w:rPr>
                <w:rFonts w:ascii="Arial" w:hAnsi="Arial" w:cs="Arial"/>
              </w:rPr>
            </w:pPr>
            <w:r w:rsidRPr="000D2CE2">
              <w:rPr>
                <w:rFonts w:ascii="Arial" w:hAnsi="Arial" w:cs="Arial"/>
              </w:rPr>
              <w:t>telefon</w:t>
            </w:r>
          </w:p>
        </w:tc>
        <w:tc>
          <w:tcPr>
            <w:tcW w:w="6552" w:type="dxa"/>
          </w:tcPr>
          <w:p w14:paraId="0C8D1219"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369E619D" w14:textId="77777777" w:rsidTr="004518D4">
        <w:trPr>
          <w:jc w:val="center"/>
        </w:trPr>
        <w:tc>
          <w:tcPr>
            <w:tcW w:w="9359" w:type="dxa"/>
            <w:gridSpan w:val="2"/>
            <w:shd w:val="clear" w:color="auto" w:fill="C6D9F1" w:themeFill="text2" w:themeFillTint="33"/>
          </w:tcPr>
          <w:p w14:paraId="530309DE" w14:textId="77777777" w:rsidR="00F74399" w:rsidRPr="000D2CE2" w:rsidRDefault="00F74399" w:rsidP="000D2CE2">
            <w:pPr>
              <w:jc w:val="center"/>
              <w:rPr>
                <w:rFonts w:ascii="Arial" w:hAnsi="Arial" w:cs="Arial"/>
                <w:b/>
              </w:rPr>
            </w:pPr>
            <w:r w:rsidRPr="000D2CE2">
              <w:rPr>
                <w:rFonts w:ascii="Arial" w:hAnsi="Arial" w:cs="Arial"/>
                <w:b/>
              </w:rPr>
              <w:t>Osoba oprávněná jednat za účastníka</w:t>
            </w:r>
          </w:p>
        </w:tc>
      </w:tr>
      <w:tr w:rsidR="00F74399" w:rsidRPr="000D2CE2" w14:paraId="2E91FFF9" w14:textId="77777777" w:rsidTr="004518D4">
        <w:trPr>
          <w:jc w:val="center"/>
        </w:trPr>
        <w:tc>
          <w:tcPr>
            <w:tcW w:w="2807" w:type="dxa"/>
          </w:tcPr>
          <w:p w14:paraId="7513A750" w14:textId="77777777" w:rsidR="00F74399" w:rsidRPr="000D2CE2" w:rsidRDefault="00F74399" w:rsidP="00907E7A">
            <w:pPr>
              <w:rPr>
                <w:rFonts w:ascii="Arial" w:hAnsi="Arial" w:cs="Arial"/>
              </w:rPr>
            </w:pPr>
            <w:r w:rsidRPr="000D2CE2">
              <w:rPr>
                <w:rFonts w:ascii="Arial" w:hAnsi="Arial" w:cs="Arial"/>
              </w:rPr>
              <w:t>Jméno a příjmení</w:t>
            </w:r>
          </w:p>
        </w:tc>
        <w:tc>
          <w:tcPr>
            <w:tcW w:w="6552" w:type="dxa"/>
          </w:tcPr>
          <w:p w14:paraId="0E069BC1"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790A8B97" w14:textId="77777777" w:rsidTr="004518D4">
        <w:trPr>
          <w:jc w:val="center"/>
        </w:trPr>
        <w:tc>
          <w:tcPr>
            <w:tcW w:w="2807" w:type="dxa"/>
          </w:tcPr>
          <w:p w14:paraId="3215CA86" w14:textId="77777777" w:rsidR="00F74399" w:rsidRPr="000D2CE2" w:rsidRDefault="00F74399" w:rsidP="00907E7A">
            <w:pPr>
              <w:rPr>
                <w:rFonts w:ascii="Arial" w:hAnsi="Arial" w:cs="Arial"/>
              </w:rPr>
            </w:pPr>
            <w:r w:rsidRPr="000D2CE2">
              <w:rPr>
                <w:rFonts w:ascii="Arial" w:hAnsi="Arial" w:cs="Arial"/>
              </w:rPr>
              <w:t>e-mail</w:t>
            </w:r>
          </w:p>
        </w:tc>
        <w:tc>
          <w:tcPr>
            <w:tcW w:w="6552" w:type="dxa"/>
          </w:tcPr>
          <w:p w14:paraId="09075312" w14:textId="77777777" w:rsidR="00F74399" w:rsidRPr="000D2CE2" w:rsidRDefault="00F74399">
            <w:pPr>
              <w:rPr>
                <w:rFonts w:ascii="Arial" w:hAnsi="Arial" w:cs="Arial"/>
              </w:rPr>
            </w:pPr>
            <w:r w:rsidRPr="000D2CE2">
              <w:rPr>
                <w:rFonts w:ascii="Arial" w:hAnsi="Arial" w:cs="Arial"/>
                <w:i/>
                <w:highlight w:val="yellow"/>
              </w:rPr>
              <w:t>Vyplní účastník</w:t>
            </w:r>
          </w:p>
        </w:tc>
      </w:tr>
    </w:tbl>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1"/>
      </w:tblGrid>
      <w:tr w:rsidR="004518D4" w:rsidRPr="004518D4" w14:paraId="3433AE8B" w14:textId="77777777" w:rsidTr="004518D4">
        <w:trPr>
          <w:trHeight w:val="254"/>
          <w:jc w:val="center"/>
        </w:trPr>
        <w:tc>
          <w:tcPr>
            <w:tcW w:w="9351" w:type="dxa"/>
            <w:tcBorders>
              <w:top w:val="single" w:sz="4" w:space="0" w:color="000000"/>
              <w:left w:val="single" w:sz="4" w:space="0" w:color="000000"/>
              <w:bottom w:val="single" w:sz="4" w:space="0" w:color="000000"/>
              <w:right w:val="single" w:sz="4" w:space="0" w:color="000000"/>
            </w:tcBorders>
            <w:hideMark/>
          </w:tcPr>
          <w:p w14:paraId="4E4E7D8F" w14:textId="77777777" w:rsidR="004518D4" w:rsidRPr="004518D4" w:rsidRDefault="004518D4" w:rsidP="004518D4">
            <w:pPr>
              <w:spacing w:line="232" w:lineRule="exact"/>
              <w:ind w:left="23" w:right="7"/>
              <w:jc w:val="center"/>
              <w:rPr>
                <w:rFonts w:ascii="Arial" w:eastAsia="Arial" w:hAnsi="Arial" w:cs="Arial"/>
                <w:b/>
                <w:lang w:val="cs-CZ"/>
              </w:rPr>
            </w:pPr>
            <w:r w:rsidRPr="004518D4">
              <w:rPr>
                <w:rFonts w:ascii="Arial" w:eastAsia="Arial" w:hAnsi="Arial" w:cs="Arial"/>
                <w:b/>
                <w:lang w:val="cs-CZ"/>
              </w:rPr>
              <w:t>Doplňující údaje</w:t>
            </w:r>
          </w:p>
        </w:tc>
      </w:tr>
    </w:tbl>
    <w:tbl>
      <w:tblPr>
        <w:tblStyle w:val="Mkatabulky1"/>
        <w:tblW w:w="0" w:type="auto"/>
        <w:jc w:val="center"/>
        <w:tblInd w:w="0" w:type="dxa"/>
        <w:tblLook w:val="04A0" w:firstRow="1" w:lastRow="0" w:firstColumn="1" w:lastColumn="0" w:noHBand="0" w:noVBand="1"/>
      </w:tblPr>
      <w:tblGrid>
        <w:gridCol w:w="2835"/>
        <w:gridCol w:w="6529"/>
      </w:tblGrid>
      <w:tr w:rsidR="004518D4" w:rsidRPr="004518D4" w14:paraId="320FAC8B" w14:textId="77777777" w:rsidTr="004518D4">
        <w:trPr>
          <w:jc w:val="center"/>
        </w:trPr>
        <w:tc>
          <w:tcPr>
            <w:tcW w:w="2835" w:type="dxa"/>
            <w:tcBorders>
              <w:top w:val="single" w:sz="4" w:space="0" w:color="auto"/>
              <w:left w:val="single" w:sz="4" w:space="0" w:color="auto"/>
              <w:bottom w:val="single" w:sz="4" w:space="0" w:color="auto"/>
              <w:right w:val="single" w:sz="4" w:space="0" w:color="auto"/>
            </w:tcBorders>
            <w:hideMark/>
          </w:tcPr>
          <w:p w14:paraId="3DBBCAEF" w14:textId="77777777" w:rsidR="004518D4" w:rsidRPr="004518D4" w:rsidRDefault="004518D4" w:rsidP="004518D4">
            <w:pPr>
              <w:widowControl w:val="0"/>
              <w:autoSpaceDN w:val="0"/>
              <w:rPr>
                <w:rFonts w:ascii="Arial" w:hAnsi="Arial" w:cs="Arial"/>
                <w:bCs/>
                <w:lang w:val="cs-CZ"/>
              </w:rPr>
            </w:pPr>
            <w:r w:rsidRPr="004518D4">
              <w:rPr>
                <w:rFonts w:ascii="Arial" w:eastAsia="Arial" w:hAnsi="Arial" w:cs="Arial"/>
                <w:bCs/>
                <w:lang w:val="cs-CZ"/>
              </w:rPr>
              <w:t>Velikost podniku</w:t>
            </w:r>
          </w:p>
          <w:p w14:paraId="686514C1" w14:textId="77777777" w:rsidR="004518D4" w:rsidRPr="004518D4" w:rsidRDefault="004518D4" w:rsidP="004518D4">
            <w:pPr>
              <w:widowControl w:val="0"/>
              <w:autoSpaceDN w:val="0"/>
              <w:rPr>
                <w:rFonts w:ascii="Arial" w:eastAsia="Arial" w:hAnsi="Arial" w:cs="Arial"/>
                <w:bCs/>
                <w:i/>
                <w:iCs/>
                <w:sz w:val="18"/>
                <w:szCs w:val="18"/>
                <w:lang w:val="cs-CZ"/>
              </w:rPr>
            </w:pPr>
            <w:r w:rsidRPr="004518D4">
              <w:rPr>
                <w:rFonts w:ascii="Arial" w:eastAsia="Arial" w:hAnsi="Arial" w:cs="Arial"/>
                <w:bCs/>
                <w:i/>
                <w:iCs/>
                <w:sz w:val="18"/>
                <w:szCs w:val="18"/>
                <w:lang w:val="cs-CZ"/>
              </w:rPr>
              <w:t>např. malý či střední podnik</w:t>
            </w:r>
          </w:p>
        </w:tc>
        <w:tc>
          <w:tcPr>
            <w:tcW w:w="6529" w:type="dxa"/>
            <w:tcBorders>
              <w:top w:val="single" w:sz="4" w:space="0" w:color="auto"/>
              <w:left w:val="single" w:sz="4" w:space="0" w:color="auto"/>
              <w:bottom w:val="single" w:sz="4" w:space="0" w:color="auto"/>
              <w:right w:val="single" w:sz="4" w:space="0" w:color="auto"/>
            </w:tcBorders>
            <w:hideMark/>
          </w:tcPr>
          <w:p w14:paraId="08DA1977"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i/>
                <w:highlight w:val="yellow"/>
                <w:lang w:val="cs-CZ"/>
              </w:rPr>
              <w:t>Vyplní účastník</w:t>
            </w:r>
          </w:p>
        </w:tc>
      </w:tr>
      <w:tr w:rsidR="004518D4" w:rsidRPr="004518D4" w14:paraId="08E5C049" w14:textId="77777777" w:rsidTr="004518D4">
        <w:trPr>
          <w:jc w:val="center"/>
        </w:trPr>
        <w:tc>
          <w:tcPr>
            <w:tcW w:w="2835" w:type="dxa"/>
            <w:tcBorders>
              <w:top w:val="single" w:sz="4" w:space="0" w:color="auto"/>
              <w:left w:val="single" w:sz="4" w:space="0" w:color="auto"/>
              <w:bottom w:val="single" w:sz="4" w:space="0" w:color="auto"/>
              <w:right w:val="single" w:sz="4" w:space="0" w:color="auto"/>
            </w:tcBorders>
            <w:hideMark/>
          </w:tcPr>
          <w:p w14:paraId="1E5B20D2"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bCs/>
                <w:lang w:val="cs-CZ"/>
              </w:rPr>
              <w:t xml:space="preserve">Dodavatel je kótován na burze cenných papírů </w:t>
            </w:r>
            <w:r w:rsidRPr="004518D4">
              <w:rPr>
                <w:rFonts w:ascii="Arial" w:eastAsia="Arial" w:hAnsi="Arial" w:cs="Arial"/>
                <w:bCs/>
                <w:i/>
                <w:iCs/>
                <w:sz w:val="18"/>
                <w:szCs w:val="18"/>
                <w:lang w:val="cs-CZ"/>
              </w:rPr>
              <w:t>(ANO/NE)</w:t>
            </w:r>
          </w:p>
        </w:tc>
        <w:tc>
          <w:tcPr>
            <w:tcW w:w="6529" w:type="dxa"/>
            <w:tcBorders>
              <w:top w:val="single" w:sz="4" w:space="0" w:color="auto"/>
              <w:left w:val="single" w:sz="4" w:space="0" w:color="auto"/>
              <w:bottom w:val="single" w:sz="4" w:space="0" w:color="auto"/>
              <w:right w:val="single" w:sz="4" w:space="0" w:color="auto"/>
            </w:tcBorders>
            <w:hideMark/>
          </w:tcPr>
          <w:p w14:paraId="2906E757"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i/>
                <w:highlight w:val="yellow"/>
                <w:lang w:val="cs-CZ"/>
              </w:rPr>
              <w:t>Vyplní účastník</w:t>
            </w:r>
          </w:p>
        </w:tc>
      </w:tr>
      <w:tr w:rsidR="004518D4" w:rsidRPr="004518D4" w14:paraId="2C82B708" w14:textId="77777777" w:rsidTr="004518D4">
        <w:trPr>
          <w:jc w:val="center"/>
        </w:trPr>
        <w:tc>
          <w:tcPr>
            <w:tcW w:w="2835" w:type="dxa"/>
            <w:tcBorders>
              <w:top w:val="single" w:sz="4" w:space="0" w:color="auto"/>
              <w:left w:val="single" w:sz="4" w:space="0" w:color="auto"/>
              <w:bottom w:val="single" w:sz="4" w:space="0" w:color="auto"/>
              <w:right w:val="single" w:sz="4" w:space="0" w:color="auto"/>
            </w:tcBorders>
            <w:hideMark/>
          </w:tcPr>
          <w:p w14:paraId="710E7587"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bCs/>
                <w:lang w:val="cs-CZ"/>
              </w:rPr>
              <w:t xml:space="preserve">Subjekt je fyzická osoba </w:t>
            </w:r>
          </w:p>
          <w:p w14:paraId="52BFA10C"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bCs/>
                <w:i/>
                <w:iCs/>
                <w:sz w:val="18"/>
                <w:szCs w:val="18"/>
                <w:lang w:val="cs-CZ"/>
              </w:rPr>
              <w:t>(ANO/NE)</w:t>
            </w:r>
          </w:p>
        </w:tc>
        <w:tc>
          <w:tcPr>
            <w:tcW w:w="6529" w:type="dxa"/>
            <w:tcBorders>
              <w:top w:val="single" w:sz="4" w:space="0" w:color="auto"/>
              <w:left w:val="single" w:sz="4" w:space="0" w:color="auto"/>
              <w:bottom w:val="single" w:sz="4" w:space="0" w:color="auto"/>
              <w:right w:val="single" w:sz="4" w:space="0" w:color="auto"/>
            </w:tcBorders>
            <w:hideMark/>
          </w:tcPr>
          <w:p w14:paraId="1C921D82"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i/>
                <w:highlight w:val="yellow"/>
                <w:lang w:val="cs-CZ"/>
              </w:rPr>
              <w:t>Vyplní účastník</w:t>
            </w:r>
          </w:p>
        </w:tc>
      </w:tr>
    </w:tbl>
    <w:p w14:paraId="249A0696" w14:textId="77777777" w:rsidR="00721DCE" w:rsidRPr="004518D4" w:rsidRDefault="00721DCE">
      <w:pPr>
        <w:rPr>
          <w:rFonts w:ascii="Arial" w:hAnsi="Arial" w:cs="Arial"/>
        </w:rPr>
      </w:pPr>
    </w:p>
    <w:p w14:paraId="43FB5D2B" w14:textId="77777777" w:rsidR="000D2CE2" w:rsidRDefault="000D2CE2">
      <w:pPr>
        <w:rPr>
          <w:rFonts w:ascii="Arial" w:hAnsi="Arial" w:cs="Arial"/>
          <w:i/>
        </w:rPr>
      </w:pPr>
      <w:r>
        <w:rPr>
          <w:rFonts w:ascii="Arial" w:hAnsi="Arial" w:cs="Arial"/>
        </w:rPr>
        <w:t xml:space="preserve">V </w:t>
      </w:r>
      <w:r w:rsidRPr="000D2CE2">
        <w:rPr>
          <w:rFonts w:ascii="Arial" w:hAnsi="Arial" w:cs="Arial"/>
          <w:i/>
          <w:highlight w:val="yellow"/>
        </w:rPr>
        <w:t>Vyplní účastník</w:t>
      </w:r>
      <w:r w:rsidR="00F74399">
        <w:rPr>
          <w:rFonts w:ascii="Arial" w:hAnsi="Arial" w:cs="Arial"/>
          <w:i/>
        </w:rPr>
        <w:t>,</w:t>
      </w:r>
      <w:r>
        <w:rPr>
          <w:rFonts w:ascii="Arial" w:hAnsi="Arial" w:cs="Arial"/>
          <w:i/>
        </w:rPr>
        <w:t xml:space="preserve"> </w:t>
      </w:r>
      <w:r w:rsidRPr="000D2CE2">
        <w:rPr>
          <w:rFonts w:ascii="Arial" w:hAnsi="Arial" w:cs="Arial"/>
        </w:rPr>
        <w:t>dne</w:t>
      </w:r>
      <w:r>
        <w:rPr>
          <w:rFonts w:ascii="Arial" w:hAnsi="Arial" w:cs="Arial"/>
          <w:i/>
        </w:rPr>
        <w:t xml:space="preserve"> </w:t>
      </w:r>
      <w:r w:rsidRPr="000D2CE2">
        <w:rPr>
          <w:rFonts w:ascii="Arial" w:hAnsi="Arial" w:cs="Arial"/>
          <w:i/>
          <w:highlight w:val="yellow"/>
        </w:rPr>
        <w:t>Vyplní účastník</w:t>
      </w:r>
    </w:p>
    <w:p w14:paraId="1D3208B3" w14:textId="77777777" w:rsidR="000D2CE2" w:rsidRDefault="000D2CE2">
      <w:pPr>
        <w:rPr>
          <w:rFonts w:ascii="Arial" w:hAnsi="Arial" w:cs="Arial"/>
          <w:i/>
        </w:rPr>
      </w:pPr>
    </w:p>
    <w:p w14:paraId="238478D8" w14:textId="77777777" w:rsidR="000D2CE2" w:rsidRDefault="000D2CE2">
      <w:pPr>
        <w:rPr>
          <w:rFonts w:ascii="Arial" w:hAnsi="Arial" w:cs="Arial"/>
        </w:rPr>
      </w:pPr>
      <w:r w:rsidRPr="000D2CE2">
        <w:rPr>
          <w:rFonts w:ascii="Arial" w:hAnsi="Arial" w:cs="Arial"/>
        </w:rPr>
        <w:t>podpis osoby oprávněné jednat za účastníka</w:t>
      </w:r>
    </w:p>
    <w:p w14:paraId="2C1CCAB1" w14:textId="77777777" w:rsidR="000D2CE2" w:rsidRDefault="000D2CE2">
      <w:pPr>
        <w:rPr>
          <w:rFonts w:ascii="Arial" w:hAnsi="Arial" w:cs="Arial"/>
        </w:rPr>
      </w:pPr>
      <w:r>
        <w:rPr>
          <w:rFonts w:ascii="Arial" w:hAnsi="Arial" w:cs="Arial"/>
        </w:rPr>
        <w:br w:type="page"/>
      </w:r>
    </w:p>
    <w:p w14:paraId="6798A212" w14:textId="5826F8BE" w:rsidR="000D2CE2" w:rsidRDefault="000D2CE2" w:rsidP="000D2CE2">
      <w:pPr>
        <w:jc w:val="right"/>
        <w:rPr>
          <w:rFonts w:ascii="Arial" w:hAnsi="Arial" w:cs="Arial"/>
          <w:b/>
        </w:rPr>
      </w:pPr>
      <w:r w:rsidRPr="000D2CE2">
        <w:rPr>
          <w:rFonts w:ascii="Arial" w:hAnsi="Arial" w:cs="Arial"/>
          <w:b/>
        </w:rPr>
        <w:lastRenderedPageBreak/>
        <w:t xml:space="preserve">příloha č. 2 Zadávací dokumentace – </w:t>
      </w:r>
      <w:r w:rsidR="009C2365">
        <w:rPr>
          <w:rFonts w:ascii="Arial" w:hAnsi="Arial" w:cs="Arial"/>
          <w:b/>
        </w:rPr>
        <w:t>T</w:t>
      </w:r>
      <w:r w:rsidRPr="000D2CE2">
        <w:rPr>
          <w:rFonts w:ascii="Arial" w:hAnsi="Arial" w:cs="Arial"/>
          <w:b/>
        </w:rPr>
        <w:t xml:space="preserve">echnický popis </w:t>
      </w:r>
      <w:r w:rsidR="001355C9">
        <w:rPr>
          <w:rFonts w:ascii="Arial" w:hAnsi="Arial" w:cs="Arial"/>
          <w:b/>
        </w:rPr>
        <w:t>Z</w:t>
      </w:r>
      <w:r w:rsidRPr="000D2CE2">
        <w:rPr>
          <w:rFonts w:ascii="Arial" w:hAnsi="Arial" w:cs="Arial"/>
          <w:b/>
        </w:rPr>
        <w:t>akázky</w:t>
      </w:r>
      <w:r w:rsidR="004518D4">
        <w:rPr>
          <w:rFonts w:ascii="Arial" w:hAnsi="Arial" w:cs="Arial"/>
          <w:b/>
        </w:rPr>
        <w:t xml:space="preserve"> pro část </w:t>
      </w:r>
      <w:r w:rsidR="00102056">
        <w:rPr>
          <w:rFonts w:ascii="Arial" w:hAnsi="Arial" w:cs="Arial"/>
          <w:b/>
        </w:rPr>
        <w:t>5</w:t>
      </w:r>
      <w:r w:rsidR="004518D4">
        <w:rPr>
          <w:rFonts w:ascii="Arial" w:hAnsi="Arial" w:cs="Arial"/>
          <w:b/>
        </w:rPr>
        <w:t xml:space="preserve"> zakázky</w:t>
      </w:r>
    </w:p>
    <w:p w14:paraId="658E6819" w14:textId="77777777" w:rsidR="00F921D2" w:rsidRPr="00503DA0" w:rsidRDefault="00F921D2" w:rsidP="00F921D2">
      <w:pPr>
        <w:spacing w:line="240" w:lineRule="auto"/>
        <w:jc w:val="both"/>
        <w:rPr>
          <w:rFonts w:ascii="Arial" w:eastAsia="Calibri" w:hAnsi="Arial" w:cs="Arial"/>
          <w:i/>
        </w:rPr>
      </w:pPr>
      <w:r w:rsidRPr="00503DA0">
        <w:rPr>
          <w:rFonts w:ascii="Arial" w:eastAsia="Calibri" w:hAnsi="Arial" w:cs="Arial"/>
          <w:i/>
        </w:rPr>
        <w:t>Níže uvedená technická specifikace představuje minimální požadavky Zadavatele na předmět Zakázky.</w:t>
      </w:r>
    </w:p>
    <w:p w14:paraId="233C85F0" w14:textId="77777777" w:rsidR="00F921D2" w:rsidRPr="00503DA0" w:rsidRDefault="00F921D2" w:rsidP="00F921D2">
      <w:pPr>
        <w:spacing w:line="240" w:lineRule="auto"/>
        <w:jc w:val="both"/>
        <w:rPr>
          <w:rFonts w:ascii="Arial" w:eastAsia="Calibri" w:hAnsi="Arial" w:cs="Arial"/>
          <w:i/>
        </w:rPr>
      </w:pPr>
      <w:r w:rsidRPr="00503DA0">
        <w:rPr>
          <w:rFonts w:ascii="Arial" w:eastAsia="Calibri" w:hAnsi="Arial" w:cs="Arial"/>
          <w:i/>
        </w:rPr>
        <w:t>Účastník musí v nabídce předložit nabízený předmět plnění, který bude odpovídat požadované technické specifikaci.</w:t>
      </w:r>
      <w:r w:rsidR="00503DA0" w:rsidRPr="00503DA0">
        <w:rPr>
          <w:rFonts w:ascii="Arial" w:eastAsia="Calibri" w:hAnsi="Arial" w:cs="Arial"/>
          <w:i/>
        </w:rPr>
        <w:t xml:space="preserve"> Účastník vyplní </w:t>
      </w:r>
      <w:r w:rsidR="000C0F0E">
        <w:rPr>
          <w:rFonts w:ascii="Arial" w:eastAsia="Calibri" w:hAnsi="Arial" w:cs="Arial"/>
          <w:i/>
        </w:rPr>
        <w:t xml:space="preserve">kontrolní list </w:t>
      </w:r>
      <w:r w:rsidR="00503DA0" w:rsidRPr="00503DA0">
        <w:rPr>
          <w:rFonts w:ascii="Arial" w:eastAsia="Calibri" w:hAnsi="Arial" w:cs="Arial"/>
          <w:i/>
        </w:rPr>
        <w:t>dle skutečnosti jím nabízeného technického řešení.</w:t>
      </w:r>
    </w:p>
    <w:p w14:paraId="63EB0F84" w14:textId="77777777" w:rsidR="00EE4696" w:rsidRDefault="00EE4696" w:rsidP="00F921D2">
      <w:pPr>
        <w:spacing w:line="240" w:lineRule="auto"/>
        <w:jc w:val="both"/>
        <w:rPr>
          <w:rFonts w:ascii="Arial" w:eastAsia="Calibri" w:hAnsi="Arial" w:cs="Arial"/>
          <w:i/>
        </w:rPr>
      </w:pPr>
      <w:r>
        <w:rPr>
          <w:rFonts w:ascii="Arial" w:eastAsia="Calibri" w:hAnsi="Arial" w:cs="Arial"/>
          <w:i/>
        </w:rPr>
        <w:t>Technickou specifikaci s uvedenou požadovanou hodnotou vyplní Účastník konkrétně do pole „</w:t>
      </w:r>
      <w:r w:rsidRPr="00EE4696">
        <w:rPr>
          <w:rFonts w:ascii="Arial" w:eastAsia="Calibri" w:hAnsi="Arial" w:cs="Arial"/>
          <w:i/>
          <w:highlight w:val="yellow"/>
        </w:rPr>
        <w:t>Vyplní účastník</w:t>
      </w:r>
      <w:r>
        <w:rPr>
          <w:rFonts w:ascii="Arial" w:eastAsia="Calibri" w:hAnsi="Arial" w:cs="Arial"/>
          <w:i/>
        </w:rPr>
        <w:t>“ dle skutečně nabízeného řešení.</w:t>
      </w:r>
    </w:p>
    <w:p w14:paraId="4BBF3828" w14:textId="77777777" w:rsidR="00F921D2" w:rsidRPr="00F921D2" w:rsidRDefault="00F921D2" w:rsidP="00F921D2">
      <w:pPr>
        <w:spacing w:line="240" w:lineRule="auto"/>
        <w:jc w:val="both"/>
        <w:rPr>
          <w:rFonts w:ascii="Arial" w:eastAsia="Calibri" w:hAnsi="Arial" w:cs="Arial"/>
        </w:rPr>
      </w:pPr>
      <w:r w:rsidRPr="00503DA0">
        <w:rPr>
          <w:rFonts w:ascii="Arial" w:eastAsia="Calibri" w:hAnsi="Arial" w:cs="Arial"/>
          <w:i/>
        </w:rPr>
        <w:t>Technickou specifikaci označenou v tabulce „Požadavek“ zadavatel požaduje splnit a Účastník musí nabídnout plnění, které požadavek splňuje. Účastník</w:t>
      </w:r>
      <w:r w:rsidR="000E5D8D">
        <w:rPr>
          <w:rFonts w:ascii="Arial" w:eastAsia="Calibri" w:hAnsi="Arial" w:cs="Arial"/>
          <w:i/>
        </w:rPr>
        <w:t xml:space="preserve"> splňující technickou specifikaci</w:t>
      </w:r>
      <w:r w:rsidRPr="00503DA0">
        <w:rPr>
          <w:rFonts w:ascii="Arial" w:eastAsia="Calibri" w:hAnsi="Arial" w:cs="Arial"/>
          <w:i/>
        </w:rPr>
        <w:t xml:space="preserve"> tak u každého bodu označeného </w:t>
      </w:r>
      <w:r w:rsidR="00FF4CD1">
        <w:rPr>
          <w:rFonts w:ascii="Arial" w:eastAsia="Calibri" w:hAnsi="Arial" w:cs="Arial"/>
          <w:i/>
        </w:rPr>
        <w:t>P</w:t>
      </w:r>
      <w:r w:rsidRPr="00503DA0">
        <w:rPr>
          <w:rFonts w:ascii="Arial" w:eastAsia="Calibri" w:hAnsi="Arial" w:cs="Arial"/>
          <w:i/>
        </w:rPr>
        <w:t xml:space="preserve">ožadavek v nabídce vyplní ANO, čímž prokáže soulad nabízeného plnění </w:t>
      </w:r>
      <w:r w:rsidR="000C0F0E">
        <w:rPr>
          <w:rFonts w:ascii="Arial" w:eastAsia="Calibri" w:hAnsi="Arial" w:cs="Arial"/>
          <w:i/>
        </w:rPr>
        <w:t xml:space="preserve">Zakázky s požadavkem Zadavatele; pokud </w:t>
      </w:r>
      <w:r w:rsidR="00EE4696">
        <w:rPr>
          <w:rFonts w:ascii="Arial" w:eastAsia="Calibri" w:hAnsi="Arial" w:cs="Arial"/>
          <w:i/>
        </w:rPr>
        <w:t>Účastník uvedený požadavek nesplňuje, vyplní NE, čímž nesplní požadovanou technickou specifikaci předmětu plnění.</w:t>
      </w:r>
    </w:p>
    <w:p w14:paraId="01DA4461" w14:textId="77777777" w:rsidR="00F921D2" w:rsidRPr="00F921D2" w:rsidRDefault="00F921D2" w:rsidP="00F921D2">
      <w:pPr>
        <w:spacing w:line="240" w:lineRule="auto"/>
        <w:jc w:val="center"/>
        <w:rPr>
          <w:rFonts w:ascii="Arial" w:eastAsia="Times New Roman" w:hAnsi="Arial" w:cs="Arial"/>
          <w:b/>
          <w:sz w:val="36"/>
          <w:szCs w:val="36"/>
        </w:rPr>
      </w:pPr>
      <w:r w:rsidRPr="00F921D2">
        <w:rPr>
          <w:rFonts w:ascii="Arial" w:eastAsia="Times New Roman" w:hAnsi="Arial" w:cs="Arial"/>
          <w:b/>
          <w:sz w:val="36"/>
          <w:szCs w:val="36"/>
        </w:rPr>
        <w:t>KONTROLNÍ LIST TECHNICKÉ SPECIFIKACE</w:t>
      </w:r>
    </w:p>
    <w:p w14:paraId="2D7DFBA8" w14:textId="4456F018" w:rsidR="00F921D2" w:rsidRDefault="00F921D2" w:rsidP="00F921D2">
      <w:pPr>
        <w:spacing w:line="240" w:lineRule="auto"/>
        <w:jc w:val="center"/>
        <w:rPr>
          <w:rFonts w:ascii="Arial" w:eastAsia="Times New Roman" w:hAnsi="Arial" w:cs="Arial"/>
          <w:b/>
        </w:rPr>
      </w:pPr>
      <w:r w:rsidRPr="00634174">
        <w:rPr>
          <w:rFonts w:ascii="Arial" w:eastAsia="Times New Roman" w:hAnsi="Arial" w:cs="Arial"/>
          <w:b/>
        </w:rPr>
        <w:t>pro Zakázk</w:t>
      </w:r>
      <w:r w:rsidR="005E17C7">
        <w:rPr>
          <w:rFonts w:ascii="Arial" w:eastAsia="Times New Roman" w:hAnsi="Arial" w:cs="Arial"/>
          <w:b/>
        </w:rPr>
        <w:t>u</w:t>
      </w:r>
      <w:r w:rsidRPr="00634174">
        <w:rPr>
          <w:rFonts w:ascii="Arial" w:eastAsia="Times New Roman" w:hAnsi="Arial" w:cs="Arial"/>
          <w:b/>
        </w:rPr>
        <w:t xml:space="preserve"> “</w:t>
      </w:r>
      <w:r w:rsidR="00F93482" w:rsidRPr="00F93482">
        <w:rPr>
          <w:rFonts w:ascii="Arial" w:eastAsia="Times New Roman" w:hAnsi="Arial" w:cs="Arial"/>
          <w:b/>
        </w:rPr>
        <w:t>Kapalinový chromatograf s tandemovým hmotnostním spektrometrem (LC-MS/MS)</w:t>
      </w:r>
      <w:r w:rsidRPr="00634174">
        <w:rPr>
          <w:rFonts w:ascii="Arial" w:eastAsia="Times New Roman" w:hAnsi="Arial" w:cs="Arial"/>
          <w:b/>
        </w:rPr>
        <w:t>”</w:t>
      </w:r>
    </w:p>
    <w:p w14:paraId="552C1B46" w14:textId="5FFA9889" w:rsidR="008F0B96" w:rsidRDefault="008F0B96" w:rsidP="00F253FB">
      <w:pPr>
        <w:spacing w:line="240" w:lineRule="auto"/>
        <w:jc w:val="both"/>
        <w:rPr>
          <w:rFonts w:ascii="Arial" w:eastAsia="Times New Roman" w:hAnsi="Arial" w:cs="Arial"/>
          <w:b/>
        </w:rPr>
      </w:pPr>
      <w:r>
        <w:rPr>
          <w:rFonts w:ascii="Arial" w:eastAsia="Times New Roman" w:hAnsi="Arial" w:cs="Arial"/>
          <w:b/>
        </w:rPr>
        <w:t xml:space="preserve">Zadavatel </w:t>
      </w:r>
      <w:r w:rsidRPr="0030237F">
        <w:rPr>
          <w:rFonts w:ascii="Arial" w:eastAsia="Times New Roman" w:hAnsi="Arial" w:cs="Arial"/>
          <w:b/>
        </w:rPr>
        <w:t>poža</w:t>
      </w:r>
      <w:r w:rsidR="00D46DDB" w:rsidRPr="0030237F">
        <w:rPr>
          <w:rFonts w:ascii="Arial" w:eastAsia="Times New Roman" w:hAnsi="Arial" w:cs="Arial"/>
          <w:b/>
        </w:rPr>
        <w:t xml:space="preserve">duje dodat </w:t>
      </w:r>
      <w:r w:rsidR="007F271B">
        <w:rPr>
          <w:rFonts w:ascii="Arial" w:eastAsia="Times New Roman" w:hAnsi="Arial" w:cs="Arial"/>
          <w:b/>
        </w:rPr>
        <w:t>1</w:t>
      </w:r>
      <w:r w:rsidR="00D46DDB" w:rsidRPr="0030237F">
        <w:rPr>
          <w:rFonts w:ascii="Arial" w:eastAsia="Times New Roman" w:hAnsi="Arial" w:cs="Arial"/>
          <w:b/>
        </w:rPr>
        <w:t xml:space="preserve"> ks zboží (</w:t>
      </w:r>
      <w:r w:rsidR="00F93482">
        <w:rPr>
          <w:rFonts w:ascii="Arial" w:eastAsia="Times New Roman" w:hAnsi="Arial" w:cs="Arial"/>
          <w:b/>
        </w:rPr>
        <w:t>kapalinový chromatograf</w:t>
      </w:r>
      <w:r w:rsidR="00D46DDB" w:rsidRPr="0030237F">
        <w:rPr>
          <w:rFonts w:ascii="Arial" w:eastAsia="Times New Roman" w:hAnsi="Arial" w:cs="Arial"/>
          <w:b/>
        </w:rPr>
        <w:t>) s níže uvedenou</w:t>
      </w:r>
      <w:r w:rsidR="00D46DDB">
        <w:rPr>
          <w:rFonts w:ascii="Arial" w:eastAsia="Times New Roman" w:hAnsi="Arial" w:cs="Arial"/>
          <w:b/>
        </w:rPr>
        <w:t xml:space="preserve"> technickou specifikací.</w:t>
      </w:r>
    </w:p>
    <w:p w14:paraId="43ECA150" w14:textId="0E11E5B4" w:rsidR="00F253FB" w:rsidRDefault="00F253FB" w:rsidP="00F253FB">
      <w:pPr>
        <w:spacing w:line="240" w:lineRule="auto"/>
        <w:jc w:val="both"/>
        <w:rPr>
          <w:rFonts w:ascii="Arial" w:eastAsia="Times New Roman" w:hAnsi="Arial" w:cs="Arial"/>
          <w:b/>
        </w:rPr>
      </w:pPr>
      <w:r w:rsidRPr="007E45D7">
        <w:rPr>
          <w:rFonts w:ascii="Arial" w:eastAsia="Times New Roman" w:hAnsi="Arial" w:cs="Arial"/>
          <w:b/>
        </w:rPr>
        <w:t>Zadavatel požaduje dodávku celé a kompletní sestavy specifikované výše od jednoho autorizovaného dodavatele, který zajišťuje servis na území ČR, zajistí instalaci přístroje a zaškolení obsluhy.</w:t>
      </w:r>
    </w:p>
    <w:p w14:paraId="181F229A" w14:textId="3EBA5E59" w:rsidR="00F921D2" w:rsidRDefault="00A13F47" w:rsidP="00F921D2">
      <w:pPr>
        <w:spacing w:line="240" w:lineRule="auto"/>
        <w:jc w:val="both"/>
        <w:rPr>
          <w:rFonts w:ascii="Arial" w:eastAsia="Times New Roman" w:hAnsi="Arial" w:cs="Arial"/>
          <w:u w:val="single"/>
        </w:rPr>
      </w:pPr>
      <w:r w:rsidRPr="00911F81">
        <w:rPr>
          <w:rFonts w:ascii="Arial" w:eastAsia="Times New Roman" w:hAnsi="Arial" w:cs="Arial"/>
          <w:u w:val="single"/>
        </w:rPr>
        <w:t>Požadovaná technická specifikace:</w:t>
      </w:r>
    </w:p>
    <w:p w14:paraId="5D627683" w14:textId="3E82D3B6" w:rsidR="00F253FB" w:rsidRPr="00911F81" w:rsidRDefault="00F253FB" w:rsidP="00F921D2">
      <w:pPr>
        <w:spacing w:line="240" w:lineRule="auto"/>
        <w:jc w:val="both"/>
        <w:rPr>
          <w:rFonts w:ascii="Arial" w:eastAsia="Times New Roman" w:hAnsi="Arial" w:cs="Arial"/>
          <w:u w:val="single"/>
        </w:rPr>
      </w:pPr>
      <w:r w:rsidRPr="007E45D7">
        <w:rPr>
          <w:rFonts w:ascii="Arial" w:eastAsia="Times New Roman" w:hAnsi="Arial" w:cs="Arial"/>
          <w:u w:val="single"/>
        </w:rPr>
        <w:t>Požadovaná sestava</w:t>
      </w:r>
    </w:p>
    <w:tbl>
      <w:tblPr>
        <w:tblW w:w="10393" w:type="dxa"/>
        <w:tblInd w:w="100" w:type="dxa"/>
        <w:tblBorders>
          <w:insideH w:val="nil"/>
          <w:insideV w:val="nil"/>
        </w:tblBorders>
        <w:tblLayout w:type="fixed"/>
        <w:tblLook w:val="0600" w:firstRow="0" w:lastRow="0" w:firstColumn="0" w:lastColumn="0" w:noHBand="1" w:noVBand="1"/>
      </w:tblPr>
      <w:tblGrid>
        <w:gridCol w:w="5249"/>
        <w:gridCol w:w="2729"/>
        <w:gridCol w:w="2415"/>
      </w:tblGrid>
      <w:tr w:rsidR="00F921D2" w:rsidRPr="00F921D2" w14:paraId="787F16F2" w14:textId="77777777" w:rsidTr="00A13F47">
        <w:trPr>
          <w:trHeight w:val="289"/>
        </w:trPr>
        <w:tc>
          <w:tcPr>
            <w:tcW w:w="5249" w:type="dxa"/>
            <w:tcBorders>
              <w:top w:val="single" w:sz="8" w:space="0" w:color="000000"/>
              <w:left w:val="single" w:sz="8" w:space="0" w:color="000000"/>
              <w:bottom w:val="single" w:sz="8" w:space="0" w:color="000000"/>
              <w:right w:val="single" w:sz="8" w:space="0" w:color="000000"/>
            </w:tcBorders>
            <w:shd w:val="clear" w:color="auto" w:fill="D9D9D9"/>
            <w:tcMar>
              <w:top w:w="20" w:type="dxa"/>
              <w:left w:w="100" w:type="dxa"/>
              <w:bottom w:w="20" w:type="dxa"/>
              <w:right w:w="100" w:type="dxa"/>
            </w:tcMar>
            <w:hideMark/>
          </w:tcPr>
          <w:p w14:paraId="7D7F1D12" w14:textId="77777777" w:rsidR="00F921D2" w:rsidRPr="00F921D2" w:rsidRDefault="00F921D2">
            <w:pPr>
              <w:spacing w:before="240" w:after="240" w:line="240" w:lineRule="auto"/>
              <w:jc w:val="both"/>
              <w:rPr>
                <w:rFonts w:ascii="Arial" w:eastAsia="Times New Roman" w:hAnsi="Arial" w:cs="Arial"/>
                <w:b/>
              </w:rPr>
            </w:pPr>
            <w:r w:rsidRPr="00F921D2">
              <w:rPr>
                <w:rFonts w:ascii="Arial" w:eastAsia="Times New Roman" w:hAnsi="Arial" w:cs="Arial"/>
                <w:b/>
              </w:rPr>
              <w:t>Parametr</w:t>
            </w:r>
          </w:p>
        </w:tc>
        <w:tc>
          <w:tcPr>
            <w:tcW w:w="2729" w:type="dxa"/>
            <w:tcBorders>
              <w:top w:val="single" w:sz="8" w:space="0" w:color="000000"/>
              <w:left w:val="nil"/>
              <w:bottom w:val="single" w:sz="8" w:space="0" w:color="000000"/>
              <w:right w:val="single" w:sz="8" w:space="0" w:color="000000"/>
            </w:tcBorders>
            <w:shd w:val="clear" w:color="auto" w:fill="D9D9D9"/>
            <w:tcMar>
              <w:top w:w="20" w:type="dxa"/>
              <w:left w:w="100" w:type="dxa"/>
              <w:bottom w:w="20" w:type="dxa"/>
              <w:right w:w="100" w:type="dxa"/>
            </w:tcMar>
            <w:hideMark/>
          </w:tcPr>
          <w:p w14:paraId="108B4569" w14:textId="77777777" w:rsidR="00F921D2" w:rsidRPr="00F921D2" w:rsidRDefault="00F921D2">
            <w:pPr>
              <w:spacing w:before="240" w:after="240" w:line="240" w:lineRule="auto"/>
              <w:jc w:val="center"/>
              <w:rPr>
                <w:rFonts w:ascii="Arial" w:eastAsia="Times New Roman" w:hAnsi="Arial" w:cs="Arial"/>
                <w:b/>
              </w:rPr>
            </w:pPr>
            <w:r w:rsidRPr="00F921D2">
              <w:rPr>
                <w:rFonts w:ascii="Arial" w:eastAsia="Times New Roman" w:hAnsi="Arial" w:cs="Arial"/>
                <w:b/>
              </w:rPr>
              <w:t>Požadovaná hodnota</w:t>
            </w:r>
          </w:p>
        </w:tc>
        <w:tc>
          <w:tcPr>
            <w:tcW w:w="2415" w:type="dxa"/>
            <w:tcBorders>
              <w:top w:val="single" w:sz="8" w:space="0" w:color="000000"/>
              <w:left w:val="nil"/>
              <w:bottom w:val="single" w:sz="8" w:space="0" w:color="000000"/>
              <w:right w:val="single" w:sz="8" w:space="0" w:color="000000"/>
            </w:tcBorders>
            <w:shd w:val="clear" w:color="auto" w:fill="D9D9D9"/>
            <w:tcMar>
              <w:top w:w="20" w:type="dxa"/>
              <w:left w:w="100" w:type="dxa"/>
              <w:bottom w:w="20" w:type="dxa"/>
              <w:right w:w="100" w:type="dxa"/>
            </w:tcMar>
            <w:hideMark/>
          </w:tcPr>
          <w:p w14:paraId="49F28903" w14:textId="77777777" w:rsidR="00F921D2" w:rsidRPr="00F921D2" w:rsidRDefault="00F921D2" w:rsidP="00A13F47">
            <w:pPr>
              <w:spacing w:before="240" w:after="240" w:line="240" w:lineRule="auto"/>
              <w:jc w:val="center"/>
              <w:rPr>
                <w:rFonts w:ascii="Arial" w:eastAsia="Times New Roman" w:hAnsi="Arial" w:cs="Arial"/>
                <w:b/>
              </w:rPr>
            </w:pPr>
            <w:r w:rsidRPr="00F921D2">
              <w:rPr>
                <w:rFonts w:ascii="Arial" w:eastAsia="Times New Roman" w:hAnsi="Arial" w:cs="Arial"/>
                <w:b/>
              </w:rPr>
              <w:t xml:space="preserve">Nabídka </w:t>
            </w:r>
            <w:r w:rsidR="00A13F47">
              <w:rPr>
                <w:rFonts w:ascii="Arial" w:eastAsia="Times New Roman" w:hAnsi="Arial" w:cs="Arial"/>
                <w:b/>
              </w:rPr>
              <w:t>Účastníka</w:t>
            </w:r>
          </w:p>
        </w:tc>
      </w:tr>
      <w:tr w:rsidR="00F253FB" w:rsidRPr="00F921D2" w14:paraId="4F677B9E" w14:textId="77777777" w:rsidTr="00715EB3">
        <w:trPr>
          <w:trHeight w:val="289"/>
        </w:trPr>
        <w:tc>
          <w:tcPr>
            <w:tcW w:w="10393" w:type="dxa"/>
            <w:gridSpan w:val="3"/>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42D062B4" w14:textId="327BC4C8" w:rsidR="00F253FB" w:rsidRPr="00F253FB" w:rsidRDefault="00F253FB" w:rsidP="00F253FB">
            <w:pPr>
              <w:spacing w:line="240" w:lineRule="auto"/>
              <w:jc w:val="center"/>
              <w:rPr>
                <w:rFonts w:ascii="Arial" w:eastAsia="Calibri" w:hAnsi="Arial" w:cs="Arial"/>
                <w:iCs/>
              </w:rPr>
            </w:pPr>
            <w:r w:rsidRPr="00F253FB">
              <w:rPr>
                <w:rFonts w:ascii="Arial" w:eastAsia="Calibri" w:hAnsi="Arial" w:cs="Arial"/>
                <w:iCs/>
              </w:rPr>
              <w:t>Vysokoúčinný kapalinový chromatograf (HPLC)</w:t>
            </w:r>
          </w:p>
        </w:tc>
      </w:tr>
      <w:tr w:rsidR="00F253FB" w:rsidRPr="00F921D2" w14:paraId="167961C4"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27C9CFDB" w14:textId="7C955B95" w:rsidR="00F253FB" w:rsidRPr="00F253FB" w:rsidRDefault="00F253FB" w:rsidP="00F253FB">
            <w:pPr>
              <w:spacing w:line="240" w:lineRule="auto"/>
              <w:jc w:val="both"/>
              <w:rPr>
                <w:rFonts w:ascii="Arial" w:eastAsia="Calibri" w:hAnsi="Arial" w:cs="Arial"/>
                <w:iCs/>
              </w:rPr>
            </w:pPr>
            <w:r w:rsidRPr="00F253FB">
              <w:rPr>
                <w:rFonts w:ascii="Arial" w:eastAsia="Calibri" w:hAnsi="Arial" w:cs="Arial"/>
                <w:iCs/>
              </w:rPr>
              <w:t>Automatický dávkovač vzorků s možností chlazení a možností programování dávkovacího cyklu</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0437C7EC" w14:textId="77777777" w:rsidR="00F253FB" w:rsidRPr="00EE4696" w:rsidRDefault="00F253FB" w:rsidP="00F253FB">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6AFD6786" w14:textId="5A7E0E4D" w:rsidR="00F253FB" w:rsidRPr="000D2CE2" w:rsidRDefault="00F253FB" w:rsidP="00F253FB">
            <w:pPr>
              <w:spacing w:before="240" w:after="240" w:line="240" w:lineRule="auto"/>
              <w:jc w:val="center"/>
              <w:rPr>
                <w:rFonts w:ascii="Arial" w:hAnsi="Arial" w:cs="Arial"/>
                <w:i/>
                <w:highlight w:val="yellow"/>
              </w:rPr>
            </w:pPr>
            <w:r>
              <w:rPr>
                <w:rFonts w:ascii="Arial" w:hAnsi="Arial" w:cs="Arial"/>
                <w:iCs/>
                <w:highlight w:val="yellow"/>
              </w:rPr>
              <w:t>ANO/NE</w:t>
            </w:r>
          </w:p>
        </w:tc>
      </w:tr>
      <w:tr w:rsidR="00F253FB" w:rsidRPr="00F921D2" w14:paraId="5638BFB6"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4FFE2946" w14:textId="63126DEF" w:rsidR="00F253FB" w:rsidRPr="00EA7D5E" w:rsidRDefault="00F253FB" w:rsidP="00F253FB">
            <w:pPr>
              <w:spacing w:line="240" w:lineRule="auto"/>
              <w:jc w:val="both"/>
              <w:rPr>
                <w:rFonts w:ascii="Arial" w:eastAsia="Calibri" w:hAnsi="Arial" w:cs="Arial"/>
                <w:iCs/>
              </w:rPr>
            </w:pPr>
            <w:r w:rsidRPr="00F253FB">
              <w:rPr>
                <w:rFonts w:ascii="Arial" w:eastAsia="Calibri" w:hAnsi="Arial" w:cs="Arial"/>
                <w:iCs/>
              </w:rPr>
              <w:t>Kvartérní vysokotlaká pumpa</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64824A34" w14:textId="387FBD6F" w:rsidR="00F253FB" w:rsidRDefault="00F253FB" w:rsidP="00F253FB">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75659CAE" w14:textId="483D8CB0" w:rsidR="00F253FB" w:rsidRPr="005B2A0A" w:rsidRDefault="00F253FB" w:rsidP="00F253FB">
            <w:pPr>
              <w:spacing w:before="240" w:after="240" w:line="240" w:lineRule="auto"/>
              <w:jc w:val="center"/>
              <w:rPr>
                <w:rFonts w:ascii="Arial" w:hAnsi="Arial" w:cs="Arial"/>
                <w:iCs/>
                <w:highlight w:val="yellow"/>
              </w:rPr>
            </w:pPr>
            <w:r>
              <w:rPr>
                <w:rFonts w:ascii="Arial" w:hAnsi="Arial" w:cs="Arial"/>
                <w:iCs/>
                <w:highlight w:val="yellow"/>
              </w:rPr>
              <w:t>ANO/NE</w:t>
            </w:r>
          </w:p>
        </w:tc>
      </w:tr>
      <w:tr w:rsidR="00F253FB" w:rsidRPr="00F921D2" w14:paraId="09BBE7EB"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79D94848" w14:textId="77777777" w:rsidR="00F253FB" w:rsidRPr="00F253FB" w:rsidRDefault="00F253FB" w:rsidP="00F253FB">
            <w:pPr>
              <w:spacing w:line="240" w:lineRule="auto"/>
              <w:jc w:val="both"/>
              <w:rPr>
                <w:rFonts w:ascii="Arial" w:eastAsia="Calibri" w:hAnsi="Arial" w:cs="Arial"/>
                <w:iCs/>
              </w:rPr>
            </w:pPr>
            <w:r w:rsidRPr="00F253FB">
              <w:rPr>
                <w:rFonts w:ascii="Arial" w:eastAsia="Calibri" w:hAnsi="Arial" w:cs="Arial"/>
                <w:iCs/>
              </w:rPr>
              <w:t>Kolonový termostat</w:t>
            </w:r>
          </w:p>
          <w:p w14:paraId="5A1F96BC" w14:textId="64009FCC" w:rsidR="00F253FB" w:rsidRPr="00EA7D5E" w:rsidRDefault="00F253FB" w:rsidP="00F253FB">
            <w:pPr>
              <w:spacing w:line="240" w:lineRule="auto"/>
              <w:jc w:val="both"/>
              <w:rPr>
                <w:rFonts w:ascii="Arial" w:eastAsia="Calibri" w:hAnsi="Arial" w:cs="Arial"/>
                <w:iCs/>
              </w:rPr>
            </w:pP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08E6A08A" w14:textId="0008F056" w:rsidR="00F253FB" w:rsidRPr="00AA335D" w:rsidRDefault="00F253FB" w:rsidP="00F253FB">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12A97360" w14:textId="74C9C977" w:rsidR="00F253FB" w:rsidRDefault="00F253FB" w:rsidP="00F253FB">
            <w:pPr>
              <w:spacing w:before="240" w:after="240" w:line="240" w:lineRule="auto"/>
              <w:jc w:val="center"/>
              <w:rPr>
                <w:rFonts w:ascii="Arial" w:hAnsi="Arial" w:cs="Arial"/>
                <w:iCs/>
                <w:highlight w:val="yellow"/>
              </w:rPr>
            </w:pPr>
            <w:r>
              <w:rPr>
                <w:rFonts w:ascii="Arial" w:hAnsi="Arial" w:cs="Arial"/>
                <w:iCs/>
                <w:highlight w:val="yellow"/>
              </w:rPr>
              <w:t>ANO/NE</w:t>
            </w:r>
          </w:p>
        </w:tc>
      </w:tr>
      <w:tr w:rsidR="00F253FB" w:rsidRPr="00F921D2" w14:paraId="1799DA35" w14:textId="77777777" w:rsidTr="00D53A4E">
        <w:trPr>
          <w:trHeight w:val="289"/>
        </w:trPr>
        <w:tc>
          <w:tcPr>
            <w:tcW w:w="10393" w:type="dxa"/>
            <w:gridSpan w:val="3"/>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45FD0AF3" w14:textId="2B259DD8" w:rsidR="00F253FB" w:rsidRDefault="00F253FB" w:rsidP="00F253FB">
            <w:pPr>
              <w:spacing w:before="240" w:after="240" w:line="240" w:lineRule="auto"/>
              <w:jc w:val="center"/>
              <w:rPr>
                <w:rFonts w:ascii="Arial" w:hAnsi="Arial" w:cs="Arial"/>
                <w:iCs/>
                <w:highlight w:val="yellow"/>
              </w:rPr>
            </w:pPr>
            <w:r w:rsidRPr="00F253FB">
              <w:rPr>
                <w:rFonts w:ascii="Arial" w:eastAsia="Calibri" w:hAnsi="Arial" w:cs="Arial"/>
                <w:iCs/>
              </w:rPr>
              <w:t>Hmotnostní spektrometr (MS/MS)</w:t>
            </w:r>
          </w:p>
        </w:tc>
      </w:tr>
      <w:tr w:rsidR="00F253FB" w:rsidRPr="00F921D2" w14:paraId="55697B85"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63FDD706" w14:textId="77777777" w:rsidR="00F253FB" w:rsidRPr="00F253FB" w:rsidRDefault="00F253FB" w:rsidP="00F253FB">
            <w:pPr>
              <w:spacing w:line="240" w:lineRule="auto"/>
              <w:jc w:val="both"/>
              <w:rPr>
                <w:rFonts w:ascii="Arial" w:eastAsia="Calibri" w:hAnsi="Arial" w:cs="Arial"/>
                <w:iCs/>
              </w:rPr>
            </w:pPr>
            <w:r w:rsidRPr="00F253FB">
              <w:rPr>
                <w:rFonts w:ascii="Arial" w:eastAsia="Calibri" w:hAnsi="Arial" w:cs="Arial"/>
                <w:iCs/>
              </w:rPr>
              <w:t>Tandemový hmotnostní spektrometr s analyzátorem typu trojitého kvadrupólu (QQQ)</w:t>
            </w:r>
          </w:p>
          <w:p w14:paraId="0454D323" w14:textId="4FC94FFD" w:rsidR="00F253FB" w:rsidRPr="00EA7D5E" w:rsidRDefault="00F253FB" w:rsidP="00F253FB">
            <w:pPr>
              <w:spacing w:line="240" w:lineRule="auto"/>
              <w:jc w:val="both"/>
              <w:rPr>
                <w:rFonts w:ascii="Arial" w:eastAsia="Calibri" w:hAnsi="Arial" w:cs="Arial"/>
                <w:iCs/>
              </w:rPr>
            </w:pP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45349BD0" w14:textId="4466B220" w:rsidR="00F253FB" w:rsidRDefault="00F253FB" w:rsidP="00F253FB">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0E4A59F3" w14:textId="4A8BD128" w:rsidR="00F253FB" w:rsidRDefault="00F253FB" w:rsidP="00F253FB">
            <w:pPr>
              <w:spacing w:before="240" w:after="240" w:line="240" w:lineRule="auto"/>
              <w:jc w:val="center"/>
              <w:rPr>
                <w:rFonts w:ascii="Arial" w:hAnsi="Arial" w:cs="Arial"/>
                <w:iCs/>
                <w:highlight w:val="yellow"/>
              </w:rPr>
            </w:pPr>
            <w:r>
              <w:rPr>
                <w:rFonts w:ascii="Arial" w:hAnsi="Arial" w:cs="Arial"/>
                <w:iCs/>
                <w:highlight w:val="yellow"/>
              </w:rPr>
              <w:t>ANO/NE</w:t>
            </w:r>
          </w:p>
        </w:tc>
      </w:tr>
      <w:tr w:rsidR="00F253FB" w:rsidRPr="00F921D2" w14:paraId="6498F64D"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14C7C256" w14:textId="77777777" w:rsidR="00F253FB" w:rsidRPr="00F253FB" w:rsidRDefault="00F253FB" w:rsidP="00F253FB">
            <w:pPr>
              <w:spacing w:line="240" w:lineRule="auto"/>
              <w:jc w:val="both"/>
              <w:rPr>
                <w:rFonts w:ascii="Arial" w:eastAsia="Calibri" w:hAnsi="Arial" w:cs="Arial"/>
                <w:iCs/>
              </w:rPr>
            </w:pPr>
            <w:r w:rsidRPr="00F253FB">
              <w:rPr>
                <w:rFonts w:ascii="Arial" w:eastAsia="Calibri" w:hAnsi="Arial" w:cs="Arial"/>
                <w:iCs/>
              </w:rPr>
              <w:lastRenderedPageBreak/>
              <w:t xml:space="preserve">Ionizační sonda pro ionizaci pomocí elektrospreje (ESI) </w:t>
            </w:r>
          </w:p>
          <w:p w14:paraId="2CF9BAAE" w14:textId="77777777" w:rsidR="00F253FB" w:rsidRPr="00F253FB" w:rsidRDefault="00F253FB" w:rsidP="00F253FB">
            <w:pPr>
              <w:spacing w:line="240" w:lineRule="auto"/>
              <w:jc w:val="both"/>
              <w:rPr>
                <w:rFonts w:ascii="Arial" w:eastAsia="Calibri" w:hAnsi="Arial" w:cs="Arial"/>
                <w:iCs/>
              </w:rPr>
            </w:pP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037B62CE" w14:textId="77777777" w:rsidR="00F253FB" w:rsidRDefault="00F253FB" w:rsidP="00F253FB">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2F8A3827" w14:textId="48089D2E" w:rsidR="00F253FB" w:rsidRDefault="00F253FB" w:rsidP="00F253FB">
            <w:pPr>
              <w:spacing w:before="240" w:after="240" w:line="240" w:lineRule="auto"/>
              <w:jc w:val="center"/>
              <w:rPr>
                <w:rFonts w:ascii="Arial" w:hAnsi="Arial" w:cs="Arial"/>
                <w:iCs/>
                <w:highlight w:val="yellow"/>
              </w:rPr>
            </w:pPr>
            <w:r>
              <w:rPr>
                <w:rFonts w:ascii="Arial" w:hAnsi="Arial" w:cs="Arial"/>
                <w:iCs/>
                <w:highlight w:val="yellow"/>
              </w:rPr>
              <w:t>ANO/NE</w:t>
            </w:r>
          </w:p>
        </w:tc>
      </w:tr>
      <w:tr w:rsidR="00F253FB" w:rsidRPr="00F921D2" w14:paraId="20B91370" w14:textId="77777777" w:rsidTr="00AF6E82">
        <w:trPr>
          <w:trHeight w:val="289"/>
        </w:trPr>
        <w:tc>
          <w:tcPr>
            <w:tcW w:w="10393" w:type="dxa"/>
            <w:gridSpan w:val="3"/>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05D6E919" w14:textId="50A282D6" w:rsidR="00F253FB" w:rsidRDefault="00F253FB" w:rsidP="00F253FB">
            <w:pPr>
              <w:spacing w:before="240" w:after="240" w:line="240" w:lineRule="auto"/>
              <w:jc w:val="center"/>
              <w:rPr>
                <w:rFonts w:ascii="Arial" w:hAnsi="Arial" w:cs="Arial"/>
                <w:iCs/>
                <w:highlight w:val="yellow"/>
              </w:rPr>
            </w:pPr>
            <w:r w:rsidRPr="00F253FB">
              <w:rPr>
                <w:rFonts w:ascii="Arial" w:eastAsia="Calibri" w:hAnsi="Arial" w:cs="Arial"/>
                <w:iCs/>
              </w:rPr>
              <w:t>Příslušenství</w:t>
            </w:r>
          </w:p>
        </w:tc>
      </w:tr>
      <w:tr w:rsidR="00F253FB" w:rsidRPr="00F921D2" w14:paraId="04C28DE5"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772B81BB" w14:textId="2375B6B7" w:rsidR="00F253FB" w:rsidRPr="00EA7D5E" w:rsidRDefault="00F253FB" w:rsidP="00F253FB">
            <w:pPr>
              <w:spacing w:line="240" w:lineRule="auto"/>
              <w:jc w:val="both"/>
              <w:rPr>
                <w:rFonts w:ascii="Arial" w:eastAsia="Calibri" w:hAnsi="Arial" w:cs="Arial"/>
                <w:iCs/>
              </w:rPr>
            </w:pPr>
            <w:r w:rsidRPr="00F253FB">
              <w:rPr>
                <w:rFonts w:ascii="Arial" w:eastAsia="Calibri" w:hAnsi="Arial" w:cs="Arial"/>
                <w:iCs/>
              </w:rPr>
              <w:t>Počítač pro řízení LC-MS/MS systému, klávesnice, optická myš</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5B1CDF2A" w14:textId="13B94850" w:rsidR="00F253FB" w:rsidRDefault="00F253FB" w:rsidP="00F253FB">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7DAA2E63" w14:textId="6C3EEE9E" w:rsidR="00F253FB" w:rsidRDefault="00F253FB" w:rsidP="00F253FB">
            <w:pPr>
              <w:spacing w:before="240" w:after="240" w:line="240" w:lineRule="auto"/>
              <w:jc w:val="center"/>
              <w:rPr>
                <w:rFonts w:ascii="Arial" w:hAnsi="Arial" w:cs="Arial"/>
                <w:iCs/>
                <w:highlight w:val="yellow"/>
              </w:rPr>
            </w:pPr>
            <w:r>
              <w:rPr>
                <w:rFonts w:ascii="Arial" w:hAnsi="Arial" w:cs="Arial"/>
                <w:iCs/>
                <w:highlight w:val="yellow"/>
              </w:rPr>
              <w:t>ANO/NE</w:t>
            </w:r>
          </w:p>
        </w:tc>
      </w:tr>
      <w:tr w:rsidR="00F253FB" w:rsidRPr="00F921D2" w14:paraId="04BB8D27"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6E1BA166" w14:textId="573B262B" w:rsidR="00F253FB" w:rsidRPr="00EA7D5E" w:rsidRDefault="00F253FB" w:rsidP="00F253FB">
            <w:pPr>
              <w:spacing w:line="240" w:lineRule="auto"/>
              <w:jc w:val="both"/>
              <w:rPr>
                <w:rFonts w:ascii="Arial" w:eastAsia="Calibri" w:hAnsi="Arial" w:cs="Arial"/>
                <w:iCs/>
              </w:rPr>
            </w:pPr>
            <w:r w:rsidRPr="00F253FB">
              <w:rPr>
                <w:rFonts w:ascii="Arial" w:eastAsia="Calibri" w:hAnsi="Arial" w:cs="Arial"/>
                <w:iCs/>
              </w:rPr>
              <w:t>2x LED monitor s úhlopříčkou min. 24”</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350BAFEE" w14:textId="77777777" w:rsidR="00F253FB" w:rsidRPr="00AA21DE" w:rsidRDefault="00F253FB" w:rsidP="00F253FB">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1C690A44" w14:textId="3614B110" w:rsidR="00F253FB" w:rsidRDefault="00F253FB" w:rsidP="00F253FB">
            <w:pPr>
              <w:spacing w:before="240" w:after="240" w:line="240" w:lineRule="auto"/>
              <w:jc w:val="center"/>
              <w:rPr>
                <w:rFonts w:ascii="Arial" w:hAnsi="Arial" w:cs="Arial"/>
                <w:iCs/>
                <w:highlight w:val="yellow"/>
              </w:rPr>
            </w:pPr>
            <w:r>
              <w:rPr>
                <w:rFonts w:ascii="Arial" w:hAnsi="Arial" w:cs="Arial"/>
                <w:iCs/>
                <w:highlight w:val="yellow"/>
              </w:rPr>
              <w:t>ANO/NE</w:t>
            </w:r>
          </w:p>
        </w:tc>
      </w:tr>
      <w:tr w:rsidR="00F253FB" w:rsidRPr="00F921D2" w14:paraId="0B7A04B3"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36CA3C78" w14:textId="6A9358DB" w:rsidR="00F253FB" w:rsidRPr="00EA7D5E" w:rsidRDefault="00F253FB" w:rsidP="00F253FB">
            <w:pPr>
              <w:spacing w:line="240" w:lineRule="auto"/>
              <w:jc w:val="both"/>
              <w:rPr>
                <w:rFonts w:ascii="Arial" w:eastAsia="Calibri" w:hAnsi="Arial" w:cs="Arial"/>
                <w:iCs/>
              </w:rPr>
            </w:pPr>
            <w:r w:rsidRPr="00F253FB">
              <w:rPr>
                <w:rFonts w:ascii="Arial" w:eastAsia="Calibri" w:hAnsi="Arial" w:cs="Arial"/>
                <w:iCs/>
              </w:rPr>
              <w:t>Software pro plnou kontrolu měřících parametrů, nastavení metod, sběr a vyhodnocování dat pro nabízený kapalinový chromatograf i hmotnostní spektrometr (min. 1 licence řídícího software a 2 licence vyhodnocovacího software)</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077E9CDE" w14:textId="22D413D2" w:rsidR="00F253FB" w:rsidRDefault="00F253FB" w:rsidP="00F253FB">
            <w:pPr>
              <w:spacing w:before="240" w:after="240" w:line="240" w:lineRule="auto"/>
              <w:jc w:val="center"/>
              <w:rPr>
                <w:lang w:eastAsia="cs-CZ"/>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1F5498E3" w14:textId="6E2EDE7C" w:rsidR="00F253FB" w:rsidRDefault="00F253FB" w:rsidP="00F253FB">
            <w:pPr>
              <w:spacing w:before="240" w:after="240" w:line="240" w:lineRule="auto"/>
              <w:jc w:val="center"/>
              <w:rPr>
                <w:rFonts w:ascii="Arial" w:hAnsi="Arial" w:cs="Arial"/>
                <w:iCs/>
                <w:highlight w:val="yellow"/>
              </w:rPr>
            </w:pPr>
            <w:r>
              <w:rPr>
                <w:rFonts w:ascii="Arial" w:hAnsi="Arial" w:cs="Arial"/>
                <w:iCs/>
                <w:highlight w:val="yellow"/>
              </w:rPr>
              <w:t>ANO/NE</w:t>
            </w:r>
          </w:p>
        </w:tc>
      </w:tr>
      <w:tr w:rsidR="00F253FB" w:rsidRPr="00F921D2" w14:paraId="491432AA"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6312FE66" w14:textId="7AF81DC8" w:rsidR="00F253FB" w:rsidRPr="00EA7D5E" w:rsidRDefault="00F253FB" w:rsidP="00F253FB">
            <w:pPr>
              <w:spacing w:line="240" w:lineRule="auto"/>
              <w:jc w:val="both"/>
              <w:rPr>
                <w:rFonts w:ascii="Arial" w:eastAsia="Calibri" w:hAnsi="Arial" w:cs="Arial"/>
                <w:iCs/>
              </w:rPr>
            </w:pPr>
            <w:r w:rsidRPr="00F253FB">
              <w:rPr>
                <w:rFonts w:ascii="Arial" w:eastAsia="Calibri" w:hAnsi="Arial" w:cs="Arial"/>
                <w:iCs/>
              </w:rPr>
              <w:t>Záložní zdroje napětí pro celou sestavu (</w:t>
            </w:r>
            <w:proofErr w:type="spellStart"/>
            <w:r w:rsidRPr="00F253FB">
              <w:rPr>
                <w:rFonts w:ascii="Arial" w:eastAsia="Calibri" w:hAnsi="Arial" w:cs="Arial"/>
                <w:iCs/>
              </w:rPr>
              <w:t>true</w:t>
            </w:r>
            <w:proofErr w:type="spellEnd"/>
            <w:r w:rsidRPr="00F253FB">
              <w:rPr>
                <w:rFonts w:ascii="Arial" w:eastAsia="Calibri" w:hAnsi="Arial" w:cs="Arial"/>
                <w:iCs/>
              </w:rPr>
              <w:t xml:space="preserve"> online UPS systém)</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6AB671CF" w14:textId="5B24F68F" w:rsidR="00F253FB" w:rsidRPr="004256D0" w:rsidRDefault="00F253FB" w:rsidP="00F253FB">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7438FB78" w14:textId="0385E8F7" w:rsidR="00F253FB" w:rsidRDefault="00F253FB" w:rsidP="00F253FB">
            <w:pPr>
              <w:spacing w:before="240" w:after="240" w:line="240" w:lineRule="auto"/>
              <w:jc w:val="center"/>
              <w:rPr>
                <w:rFonts w:ascii="Arial" w:hAnsi="Arial" w:cs="Arial"/>
                <w:iCs/>
                <w:highlight w:val="yellow"/>
              </w:rPr>
            </w:pPr>
            <w:r>
              <w:rPr>
                <w:rFonts w:ascii="Arial" w:hAnsi="Arial" w:cs="Arial"/>
                <w:iCs/>
                <w:highlight w:val="yellow"/>
              </w:rPr>
              <w:t>ANO/NE</w:t>
            </w:r>
          </w:p>
        </w:tc>
      </w:tr>
    </w:tbl>
    <w:p w14:paraId="4319DDA8" w14:textId="77777777" w:rsidR="00F253FB" w:rsidRDefault="00F253FB" w:rsidP="00F253FB">
      <w:pPr>
        <w:spacing w:after="160" w:line="240" w:lineRule="auto"/>
        <w:ind w:left="360"/>
        <w:rPr>
          <w:rFonts w:ascii="Calibri" w:eastAsia="Calibri" w:hAnsi="Calibri" w:cs="Times New Roman"/>
          <w:kern w:val="2"/>
          <w:sz w:val="24"/>
          <w:szCs w:val="24"/>
          <w:u w:val="single"/>
          <w14:ligatures w14:val="standardContextual"/>
        </w:rPr>
      </w:pPr>
    </w:p>
    <w:p w14:paraId="64226E7A" w14:textId="4EB26CF6" w:rsidR="00F253FB" w:rsidRPr="00F253FB" w:rsidRDefault="00F253FB" w:rsidP="00F253FB">
      <w:pPr>
        <w:spacing w:after="160" w:line="240" w:lineRule="auto"/>
        <w:ind w:left="360"/>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u w:val="single"/>
          <w14:ligatures w14:val="standardContextual"/>
        </w:rPr>
        <w:t>Minimální požadavky na konfiguraci přístroje</w:t>
      </w:r>
      <w:r w:rsidRPr="00F253FB">
        <w:rPr>
          <w:rFonts w:ascii="Calibri" w:eastAsia="Calibri" w:hAnsi="Calibri" w:cs="Times New Roman"/>
          <w:kern w:val="2"/>
          <w:sz w:val="24"/>
          <w:szCs w:val="24"/>
          <w14:ligatures w14:val="standardContextual"/>
        </w:rPr>
        <w:t xml:space="preserve"> (Nesplnění minimálních technických požadavků je důvodem k vyřazení nabídky z dalšího hodnocení.)</w:t>
      </w:r>
    </w:p>
    <w:p w14:paraId="17F53A2E" w14:textId="77777777" w:rsidR="00F253FB" w:rsidRPr="00F253FB" w:rsidRDefault="00F253FB" w:rsidP="00F253FB">
      <w:pPr>
        <w:spacing w:after="0" w:line="240" w:lineRule="auto"/>
        <w:ind w:left="720"/>
        <w:rPr>
          <w:rFonts w:ascii="Calibri" w:eastAsia="Calibri" w:hAnsi="Calibri" w:cs="Calibri"/>
          <w:b/>
          <w:kern w:val="2"/>
          <w:sz w:val="24"/>
          <w:szCs w:val="24"/>
          <w14:ligatures w14:val="standardContextual"/>
        </w:rPr>
      </w:pPr>
      <w:r w:rsidRPr="00F253FB">
        <w:rPr>
          <w:rFonts w:ascii="Calibri" w:eastAsia="Calibri" w:hAnsi="Calibri" w:cs="Calibri"/>
          <w:b/>
          <w:kern w:val="2"/>
          <w:sz w:val="24"/>
          <w:szCs w:val="24"/>
          <w14:ligatures w14:val="standardContextual"/>
        </w:rPr>
        <w:t>Technické požadavky pro HPLC systém:</w:t>
      </w:r>
      <w:r w:rsidRPr="00F253FB">
        <w:rPr>
          <w:rFonts w:ascii="Calibri" w:eastAsia="Calibri" w:hAnsi="Calibri" w:cs="Calibri"/>
          <w:b/>
          <w:kern w:val="2"/>
          <w:sz w:val="24"/>
          <w:szCs w:val="24"/>
          <w14:ligatures w14:val="standardContextual"/>
        </w:rPr>
        <w:tab/>
      </w:r>
    </w:p>
    <w:p w14:paraId="35C5B3DA" w14:textId="77777777" w:rsidR="00F253FB" w:rsidRPr="00F253FB" w:rsidRDefault="00F253FB" w:rsidP="00F253FB">
      <w:pPr>
        <w:spacing w:after="0" w:line="240" w:lineRule="auto"/>
        <w:ind w:left="2120" w:hanging="2120"/>
        <w:rPr>
          <w:rFonts w:ascii="Calibri" w:eastAsia="Calibri" w:hAnsi="Calibri" w:cs="Calibri"/>
          <w:b/>
          <w:kern w:val="2"/>
          <w:sz w:val="24"/>
          <w:szCs w:val="24"/>
          <w14:ligatures w14:val="standardContextual"/>
        </w:rPr>
      </w:pPr>
    </w:p>
    <w:tbl>
      <w:tblPr>
        <w:tblW w:w="1034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3"/>
        <w:gridCol w:w="3183"/>
        <w:gridCol w:w="2992"/>
      </w:tblGrid>
      <w:tr w:rsidR="00F253FB" w:rsidRPr="00F253FB" w14:paraId="32821A93" w14:textId="77777777" w:rsidTr="00F253FB">
        <w:tc>
          <w:tcPr>
            <w:tcW w:w="4173" w:type="dxa"/>
            <w:tcBorders>
              <w:top w:val="single" w:sz="8" w:space="0" w:color="000000"/>
              <w:left w:val="single" w:sz="8" w:space="0" w:color="000000"/>
              <w:bottom w:val="single" w:sz="8" w:space="0" w:color="000000"/>
              <w:right w:val="single" w:sz="8" w:space="0" w:color="000000"/>
            </w:tcBorders>
            <w:shd w:val="clear" w:color="auto" w:fill="D9D9D9"/>
          </w:tcPr>
          <w:p w14:paraId="3ACC9E03" w14:textId="5F542234" w:rsidR="00F253FB" w:rsidRPr="00F253FB" w:rsidRDefault="00F253FB" w:rsidP="00F253FB">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r w:rsidRPr="00F921D2">
              <w:rPr>
                <w:rFonts w:ascii="Arial" w:eastAsia="Times New Roman" w:hAnsi="Arial" w:cs="Arial"/>
                <w:b/>
              </w:rPr>
              <w:t>Parametr</w:t>
            </w:r>
          </w:p>
        </w:tc>
        <w:tc>
          <w:tcPr>
            <w:tcW w:w="3183" w:type="dxa"/>
            <w:tcBorders>
              <w:top w:val="single" w:sz="8" w:space="0" w:color="000000"/>
              <w:left w:val="nil"/>
              <w:bottom w:val="single" w:sz="8" w:space="0" w:color="000000"/>
              <w:right w:val="single" w:sz="8" w:space="0" w:color="000000"/>
            </w:tcBorders>
            <w:shd w:val="clear" w:color="auto" w:fill="D9D9D9"/>
          </w:tcPr>
          <w:p w14:paraId="56D69DCC" w14:textId="39B11D00" w:rsidR="00F253FB" w:rsidRPr="00F253FB" w:rsidRDefault="00F253FB" w:rsidP="00F253FB">
            <w:pPr>
              <w:autoSpaceDE w:val="0"/>
              <w:autoSpaceDN w:val="0"/>
              <w:adjustRightInd w:val="0"/>
              <w:spacing w:after="0" w:line="240" w:lineRule="auto"/>
              <w:rPr>
                <w:rFonts w:ascii="Calibri" w:eastAsia="Calibri" w:hAnsi="Calibri" w:cs="Calibri"/>
                <w:kern w:val="2"/>
                <w:sz w:val="24"/>
                <w:szCs w:val="24"/>
                <w14:ligatures w14:val="standardContextual"/>
              </w:rPr>
            </w:pPr>
            <w:r w:rsidRPr="00F921D2">
              <w:rPr>
                <w:rFonts w:ascii="Arial" w:eastAsia="Times New Roman" w:hAnsi="Arial" w:cs="Arial"/>
                <w:b/>
              </w:rPr>
              <w:t>Požadovaná hodnota</w:t>
            </w:r>
          </w:p>
        </w:tc>
        <w:tc>
          <w:tcPr>
            <w:tcW w:w="2992" w:type="dxa"/>
            <w:tcBorders>
              <w:top w:val="single" w:sz="8" w:space="0" w:color="000000"/>
              <w:left w:val="nil"/>
              <w:bottom w:val="single" w:sz="8" w:space="0" w:color="000000"/>
              <w:right w:val="single" w:sz="8" w:space="0" w:color="000000"/>
            </w:tcBorders>
            <w:shd w:val="clear" w:color="auto" w:fill="D9D9D9"/>
          </w:tcPr>
          <w:p w14:paraId="02708A9B" w14:textId="5AB2695B" w:rsidR="00F253FB" w:rsidRPr="00F253FB" w:rsidRDefault="00F253FB" w:rsidP="00F253FB">
            <w:pPr>
              <w:autoSpaceDE w:val="0"/>
              <w:autoSpaceDN w:val="0"/>
              <w:adjustRightInd w:val="0"/>
              <w:spacing w:after="0" w:line="240" w:lineRule="auto"/>
              <w:rPr>
                <w:rFonts w:ascii="Calibri" w:eastAsia="Calibri" w:hAnsi="Calibri" w:cs="Calibri"/>
                <w:kern w:val="2"/>
                <w:sz w:val="24"/>
                <w:szCs w:val="24"/>
                <w14:ligatures w14:val="standardContextual"/>
              </w:rPr>
            </w:pPr>
            <w:r w:rsidRPr="00F921D2">
              <w:rPr>
                <w:rFonts w:ascii="Arial" w:eastAsia="Times New Roman" w:hAnsi="Arial" w:cs="Arial"/>
                <w:b/>
              </w:rPr>
              <w:t xml:space="preserve">Nabídka </w:t>
            </w:r>
            <w:r>
              <w:rPr>
                <w:rFonts w:ascii="Arial" w:eastAsia="Times New Roman" w:hAnsi="Arial" w:cs="Arial"/>
                <w:b/>
              </w:rPr>
              <w:t>Účastníka</w:t>
            </w:r>
          </w:p>
        </w:tc>
      </w:tr>
      <w:tr w:rsidR="00F253FB" w:rsidRPr="00F253FB" w14:paraId="7F0378D7" w14:textId="356A0475" w:rsidTr="00F253FB">
        <w:tc>
          <w:tcPr>
            <w:tcW w:w="4173" w:type="dxa"/>
            <w:shd w:val="clear" w:color="auto" w:fill="auto"/>
          </w:tcPr>
          <w:p w14:paraId="7C91946C" w14:textId="77777777" w:rsidR="00F253FB" w:rsidRPr="00F253FB" w:rsidRDefault="00F253FB" w:rsidP="00F253FB">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proofErr w:type="gramStart"/>
            <w:r w:rsidRPr="00F253FB">
              <w:rPr>
                <w:rFonts w:ascii="Calibri" w:eastAsia="Calibri" w:hAnsi="Calibri" w:cs="Times New Roman"/>
                <w:kern w:val="2"/>
                <w:sz w:val="24"/>
                <w:szCs w:val="24"/>
                <w14:ligatures w14:val="standardContextual"/>
              </w:rPr>
              <w:t>Vakuový  odply</w:t>
            </w:r>
            <w:r w:rsidRPr="00F253FB">
              <w:rPr>
                <w:rFonts w:ascii="Calibri" w:eastAsia="Calibri" w:hAnsi="Calibri" w:cs="TTE1B548F0t00"/>
                <w:kern w:val="2"/>
                <w:sz w:val="24"/>
                <w:szCs w:val="24"/>
                <w14:ligatures w14:val="standardContextual"/>
              </w:rPr>
              <w:t>n</w:t>
            </w:r>
            <w:r w:rsidRPr="00F253FB">
              <w:rPr>
                <w:rFonts w:ascii="Calibri" w:eastAsia="Calibri" w:hAnsi="Calibri" w:cs="Times New Roman"/>
                <w:kern w:val="2"/>
                <w:sz w:val="24"/>
                <w:szCs w:val="24"/>
                <w14:ligatures w14:val="standardContextual"/>
              </w:rPr>
              <w:t>ova</w:t>
            </w:r>
            <w:r w:rsidRPr="00F253FB">
              <w:rPr>
                <w:rFonts w:ascii="Calibri" w:eastAsia="Calibri" w:hAnsi="Calibri" w:cs="TTE1B548F0t00"/>
                <w:kern w:val="2"/>
                <w:sz w:val="24"/>
                <w:szCs w:val="24"/>
                <w14:ligatures w14:val="standardContextual"/>
              </w:rPr>
              <w:t>č</w:t>
            </w:r>
            <w:proofErr w:type="gramEnd"/>
            <w:r w:rsidRPr="00F253FB">
              <w:rPr>
                <w:rFonts w:ascii="Calibri" w:eastAsia="Calibri" w:hAnsi="Calibri" w:cs="TTE1B548F0t00"/>
                <w:kern w:val="2"/>
                <w:sz w:val="24"/>
                <w:szCs w:val="24"/>
                <w14:ligatures w14:val="standardContextual"/>
              </w:rPr>
              <w:t xml:space="preserve"> </w:t>
            </w:r>
            <w:r w:rsidRPr="00F253FB">
              <w:rPr>
                <w:rFonts w:ascii="Calibri" w:eastAsia="Calibri" w:hAnsi="Calibri" w:cs="Times New Roman"/>
                <w:kern w:val="2"/>
                <w:sz w:val="24"/>
                <w:szCs w:val="24"/>
                <w14:ligatures w14:val="standardContextual"/>
              </w:rPr>
              <w:t>mobilní fáze</w:t>
            </w:r>
          </w:p>
        </w:tc>
        <w:tc>
          <w:tcPr>
            <w:tcW w:w="3183" w:type="dxa"/>
            <w:shd w:val="clear" w:color="auto" w:fill="auto"/>
          </w:tcPr>
          <w:p w14:paraId="77F7F874" w14:textId="77777777" w:rsidR="00F253FB" w:rsidRPr="00F253FB" w:rsidRDefault="00F253FB" w:rsidP="00F253FB">
            <w:pPr>
              <w:autoSpaceDE w:val="0"/>
              <w:autoSpaceDN w:val="0"/>
              <w:adjustRightInd w:val="0"/>
              <w:spacing w:after="0" w:line="240" w:lineRule="auto"/>
              <w:rPr>
                <w:rFonts w:ascii="Calibri" w:eastAsia="Calibri" w:hAnsi="Calibri" w:cs="Calibri"/>
                <w:kern w:val="2"/>
                <w:sz w:val="24"/>
                <w:szCs w:val="24"/>
                <w14:ligatures w14:val="standardContextual"/>
              </w:rPr>
            </w:pPr>
            <w:r w:rsidRPr="00F253FB">
              <w:rPr>
                <w:rFonts w:ascii="Calibri" w:eastAsia="Calibri" w:hAnsi="Calibri" w:cs="Calibri"/>
                <w:kern w:val="2"/>
                <w:sz w:val="24"/>
                <w:szCs w:val="24"/>
                <w14:ligatures w14:val="standardContextual"/>
              </w:rPr>
              <w:t xml:space="preserve">integrovaný (ne externí), </w:t>
            </w:r>
            <w:proofErr w:type="gramStart"/>
            <w:r w:rsidRPr="00F253FB">
              <w:rPr>
                <w:rFonts w:ascii="Calibri" w:eastAsia="Calibri" w:hAnsi="Calibri" w:cs="Calibri"/>
                <w:kern w:val="2"/>
                <w:sz w:val="24"/>
                <w:szCs w:val="24"/>
                <w14:ligatures w14:val="standardContextual"/>
              </w:rPr>
              <w:t>4-kanálový</w:t>
            </w:r>
            <w:proofErr w:type="gramEnd"/>
          </w:p>
        </w:tc>
        <w:tc>
          <w:tcPr>
            <w:tcW w:w="2992" w:type="dxa"/>
          </w:tcPr>
          <w:p w14:paraId="3F39DE5D" w14:textId="307B84B1" w:rsidR="00F253FB" w:rsidRPr="00102056" w:rsidRDefault="00F253FB" w:rsidP="00102056">
            <w:pPr>
              <w:autoSpaceDE w:val="0"/>
              <w:autoSpaceDN w:val="0"/>
              <w:adjustRightInd w:val="0"/>
              <w:spacing w:after="0" w:line="240" w:lineRule="auto"/>
              <w:jc w:val="center"/>
              <w:rPr>
                <w:rFonts w:ascii="Arial" w:eastAsia="Calibri" w:hAnsi="Arial" w:cs="Arial"/>
                <w:kern w:val="2"/>
                <w:sz w:val="24"/>
                <w:szCs w:val="24"/>
                <w14:ligatures w14:val="standardContextual"/>
              </w:rPr>
            </w:pPr>
            <w:r w:rsidRPr="00102056">
              <w:rPr>
                <w:rFonts w:ascii="Arial" w:hAnsi="Arial" w:cs="Arial"/>
                <w:iCs/>
                <w:highlight w:val="yellow"/>
              </w:rPr>
              <w:t>ANO/NE</w:t>
            </w:r>
          </w:p>
        </w:tc>
      </w:tr>
      <w:tr w:rsidR="00F253FB" w:rsidRPr="00F253FB" w14:paraId="2BAE6507" w14:textId="2BA1AD73" w:rsidTr="00F253FB">
        <w:tc>
          <w:tcPr>
            <w:tcW w:w="4173" w:type="dxa"/>
            <w:shd w:val="clear" w:color="auto" w:fill="auto"/>
          </w:tcPr>
          <w:p w14:paraId="433FD64D" w14:textId="77777777" w:rsidR="00F253FB" w:rsidRPr="00F253FB" w:rsidRDefault="00F253FB" w:rsidP="00F253FB">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Chromatografická pumpa</w:t>
            </w:r>
          </w:p>
        </w:tc>
        <w:tc>
          <w:tcPr>
            <w:tcW w:w="3183" w:type="dxa"/>
            <w:shd w:val="clear" w:color="auto" w:fill="auto"/>
          </w:tcPr>
          <w:p w14:paraId="030D2E1B" w14:textId="24306D38" w:rsidR="00F253FB" w:rsidRPr="00F253FB" w:rsidRDefault="00F253FB" w:rsidP="00F253FB">
            <w:pPr>
              <w:autoSpaceDE w:val="0"/>
              <w:autoSpaceDN w:val="0"/>
              <w:adjustRightInd w:val="0"/>
              <w:spacing w:after="0" w:line="240" w:lineRule="auto"/>
              <w:ind w:left="33"/>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 xml:space="preserve">systém s nízkotlakým kvartérním </w:t>
            </w:r>
            <w:proofErr w:type="gramStart"/>
            <w:r w:rsidRPr="00F253FB">
              <w:rPr>
                <w:rFonts w:ascii="Calibri" w:eastAsia="Calibri" w:hAnsi="Calibri" w:cs="Times New Roman"/>
                <w:kern w:val="2"/>
                <w:sz w:val="24"/>
                <w:szCs w:val="24"/>
                <w14:ligatures w14:val="standardContextual"/>
              </w:rPr>
              <w:t>gradientem;  tlakový</w:t>
            </w:r>
            <w:proofErr w:type="gramEnd"/>
            <w:r w:rsidRPr="00F253FB">
              <w:rPr>
                <w:rFonts w:ascii="Calibri" w:eastAsia="Calibri" w:hAnsi="Calibri" w:cs="Times New Roman"/>
                <w:kern w:val="2"/>
                <w:sz w:val="24"/>
                <w:szCs w:val="24"/>
                <w14:ligatures w14:val="standardContextual"/>
              </w:rPr>
              <w:t xml:space="preserve"> limit celého systému min. 800 bar </w:t>
            </w:r>
          </w:p>
        </w:tc>
        <w:tc>
          <w:tcPr>
            <w:tcW w:w="2992" w:type="dxa"/>
          </w:tcPr>
          <w:p w14:paraId="7487E76C" w14:textId="5BA10216" w:rsidR="00F253FB" w:rsidRPr="00102056" w:rsidRDefault="00F253FB" w:rsidP="00102056">
            <w:pPr>
              <w:autoSpaceDE w:val="0"/>
              <w:autoSpaceDN w:val="0"/>
              <w:adjustRightInd w:val="0"/>
              <w:spacing w:after="0" w:line="240" w:lineRule="auto"/>
              <w:ind w:left="33"/>
              <w:contextualSpacing/>
              <w:jc w:val="center"/>
              <w:rPr>
                <w:rFonts w:ascii="Arial" w:eastAsia="Calibri" w:hAnsi="Arial" w:cs="Arial"/>
                <w:kern w:val="2"/>
                <w:sz w:val="24"/>
                <w:szCs w:val="24"/>
                <w14:ligatures w14:val="standardContextual"/>
              </w:rPr>
            </w:pPr>
            <w:r w:rsidRPr="00102056">
              <w:rPr>
                <w:rFonts w:ascii="Arial" w:eastAsia="Calibri" w:hAnsi="Arial" w:cs="Arial"/>
                <w:kern w:val="2"/>
                <w:sz w:val="24"/>
                <w:szCs w:val="24"/>
                <w:highlight w:val="yellow"/>
                <w14:ligatures w14:val="standardContextual"/>
              </w:rPr>
              <w:t>Vyplní účastník</w:t>
            </w:r>
          </w:p>
        </w:tc>
      </w:tr>
      <w:tr w:rsidR="00F253FB" w:rsidRPr="00F253FB" w14:paraId="4B240A52" w14:textId="26E200F7" w:rsidTr="00F253FB">
        <w:tc>
          <w:tcPr>
            <w:tcW w:w="4173" w:type="dxa"/>
            <w:shd w:val="clear" w:color="auto" w:fill="auto"/>
          </w:tcPr>
          <w:p w14:paraId="5C667F42" w14:textId="77777777" w:rsidR="00F253FB" w:rsidRPr="00F253FB" w:rsidRDefault="00F253FB" w:rsidP="00F253FB">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Průtok mobilní fáze</w:t>
            </w:r>
          </w:p>
        </w:tc>
        <w:tc>
          <w:tcPr>
            <w:tcW w:w="3183" w:type="dxa"/>
            <w:shd w:val="clear" w:color="auto" w:fill="auto"/>
          </w:tcPr>
          <w:p w14:paraId="632CDCEB" w14:textId="77777777" w:rsidR="00F253FB" w:rsidRPr="00F253FB" w:rsidRDefault="00F253FB" w:rsidP="00F253FB">
            <w:pPr>
              <w:autoSpaceDE w:val="0"/>
              <w:autoSpaceDN w:val="0"/>
              <w:adjustRightInd w:val="0"/>
              <w:spacing w:after="0" w:line="240" w:lineRule="auto"/>
              <w:ind w:left="33"/>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 xml:space="preserve">minimální rozsah </w:t>
            </w:r>
            <w:proofErr w:type="gramStart"/>
            <w:r w:rsidRPr="00F253FB">
              <w:rPr>
                <w:rFonts w:ascii="Calibri" w:eastAsia="Calibri" w:hAnsi="Calibri" w:cs="Times New Roman"/>
                <w:kern w:val="2"/>
                <w:sz w:val="24"/>
                <w:szCs w:val="24"/>
                <w14:ligatures w14:val="standardContextual"/>
              </w:rPr>
              <w:t>1 – 5000</w:t>
            </w:r>
            <w:proofErr w:type="gramEnd"/>
            <w:r w:rsidRPr="00F253FB">
              <w:rPr>
                <w:rFonts w:ascii="Calibri" w:eastAsia="Calibri" w:hAnsi="Calibri" w:cs="Times New Roman"/>
                <w:kern w:val="2"/>
                <w:sz w:val="24"/>
                <w:szCs w:val="24"/>
                <w14:ligatures w14:val="standardContextual"/>
              </w:rPr>
              <w:t xml:space="preserve"> </w:t>
            </w:r>
            <w:proofErr w:type="spellStart"/>
            <w:r w:rsidRPr="00F253FB">
              <w:rPr>
                <w:rFonts w:ascii="Calibri" w:eastAsia="Calibri" w:hAnsi="Calibri" w:cs="Times New Roman"/>
                <w:kern w:val="2"/>
                <w:sz w:val="24"/>
                <w:szCs w:val="24"/>
                <w14:ligatures w14:val="standardContextual"/>
              </w:rPr>
              <w:t>μl</w:t>
            </w:r>
            <w:proofErr w:type="spellEnd"/>
            <w:r w:rsidRPr="00F253FB">
              <w:rPr>
                <w:rFonts w:ascii="Calibri" w:eastAsia="Calibri" w:hAnsi="Calibri" w:cs="Times New Roman"/>
                <w:kern w:val="2"/>
                <w:sz w:val="24"/>
                <w:szCs w:val="24"/>
                <w14:ligatures w14:val="standardContextual"/>
              </w:rPr>
              <w:t xml:space="preserve">/min v 1 </w:t>
            </w:r>
            <w:proofErr w:type="spellStart"/>
            <w:r w:rsidRPr="00F253FB">
              <w:rPr>
                <w:rFonts w:ascii="Calibri" w:eastAsia="Calibri" w:hAnsi="Calibri" w:cs="Calibri"/>
                <w:kern w:val="2"/>
                <w:sz w:val="24"/>
                <w:szCs w:val="24"/>
                <w14:ligatures w14:val="standardContextual"/>
              </w:rPr>
              <w:t>μ</w:t>
            </w:r>
            <w:r w:rsidRPr="00F253FB">
              <w:rPr>
                <w:rFonts w:ascii="Calibri" w:eastAsia="Calibri" w:hAnsi="Calibri" w:cs="Times New Roman"/>
                <w:kern w:val="2"/>
                <w:sz w:val="24"/>
                <w:szCs w:val="24"/>
                <w14:ligatures w14:val="standardContextual"/>
              </w:rPr>
              <w:t>l</w:t>
            </w:r>
            <w:proofErr w:type="spellEnd"/>
            <w:r w:rsidRPr="00F253FB">
              <w:rPr>
                <w:rFonts w:ascii="Calibri" w:eastAsia="Calibri" w:hAnsi="Calibri" w:cs="Times New Roman"/>
                <w:kern w:val="2"/>
                <w:sz w:val="24"/>
                <w:szCs w:val="24"/>
                <w14:ligatures w14:val="standardContextual"/>
              </w:rPr>
              <w:t xml:space="preserve"> krocích</w:t>
            </w:r>
          </w:p>
        </w:tc>
        <w:tc>
          <w:tcPr>
            <w:tcW w:w="2992" w:type="dxa"/>
          </w:tcPr>
          <w:p w14:paraId="474BC033" w14:textId="3153AEF7" w:rsidR="00F253FB" w:rsidRPr="00102056" w:rsidRDefault="00F253FB" w:rsidP="00102056">
            <w:pPr>
              <w:autoSpaceDE w:val="0"/>
              <w:autoSpaceDN w:val="0"/>
              <w:adjustRightInd w:val="0"/>
              <w:spacing w:after="0" w:line="240" w:lineRule="auto"/>
              <w:ind w:left="33"/>
              <w:contextualSpacing/>
              <w:jc w:val="center"/>
              <w:rPr>
                <w:rFonts w:ascii="Arial" w:eastAsia="Calibri" w:hAnsi="Arial" w:cs="Arial"/>
                <w:kern w:val="2"/>
                <w:sz w:val="24"/>
                <w:szCs w:val="24"/>
                <w14:ligatures w14:val="standardContextual"/>
              </w:rPr>
            </w:pPr>
            <w:r w:rsidRPr="00102056">
              <w:rPr>
                <w:rFonts w:ascii="Arial" w:eastAsia="Calibri" w:hAnsi="Arial" w:cs="Arial"/>
                <w:kern w:val="2"/>
                <w:sz w:val="24"/>
                <w:szCs w:val="24"/>
                <w:highlight w:val="yellow"/>
                <w14:ligatures w14:val="standardContextual"/>
              </w:rPr>
              <w:t>Vyplní účastník</w:t>
            </w:r>
          </w:p>
        </w:tc>
      </w:tr>
      <w:tr w:rsidR="00F253FB" w:rsidRPr="00F253FB" w14:paraId="68603123" w14:textId="6A3DCFF7" w:rsidTr="00F253FB">
        <w:tc>
          <w:tcPr>
            <w:tcW w:w="4173" w:type="dxa"/>
            <w:shd w:val="clear" w:color="auto" w:fill="auto"/>
          </w:tcPr>
          <w:p w14:paraId="40ACDBA8" w14:textId="77777777" w:rsidR="00F253FB" w:rsidRPr="00F253FB" w:rsidRDefault="00F253FB" w:rsidP="00F253FB">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Rozsah pH mobilních fází</w:t>
            </w:r>
          </w:p>
        </w:tc>
        <w:tc>
          <w:tcPr>
            <w:tcW w:w="3183" w:type="dxa"/>
            <w:shd w:val="clear" w:color="auto" w:fill="auto"/>
          </w:tcPr>
          <w:p w14:paraId="42739D23" w14:textId="77777777" w:rsidR="00F253FB" w:rsidRPr="00F253FB" w:rsidRDefault="00F253FB" w:rsidP="00F253FB">
            <w:pPr>
              <w:autoSpaceDE w:val="0"/>
              <w:autoSpaceDN w:val="0"/>
              <w:adjustRightInd w:val="0"/>
              <w:spacing w:after="0" w:line="240" w:lineRule="auto"/>
              <w:ind w:left="33"/>
              <w:contextualSpacing/>
              <w:rPr>
                <w:rFonts w:ascii="Calibri" w:eastAsia="Calibri" w:hAnsi="Calibri" w:cs="Times New Roman"/>
                <w:kern w:val="2"/>
                <w:sz w:val="24"/>
                <w:szCs w:val="24"/>
                <w14:ligatures w14:val="standardContextual"/>
              </w:rPr>
            </w:pPr>
            <w:proofErr w:type="gramStart"/>
            <w:r w:rsidRPr="00F253FB">
              <w:rPr>
                <w:rFonts w:ascii="Calibri" w:eastAsia="Calibri" w:hAnsi="Calibri" w:cs="Times New Roman"/>
                <w:kern w:val="2"/>
                <w:sz w:val="24"/>
                <w:szCs w:val="24"/>
                <w14:ligatures w14:val="standardContextual"/>
              </w:rPr>
              <w:t>1 - 12</w:t>
            </w:r>
            <w:proofErr w:type="gramEnd"/>
          </w:p>
        </w:tc>
        <w:tc>
          <w:tcPr>
            <w:tcW w:w="2992" w:type="dxa"/>
          </w:tcPr>
          <w:p w14:paraId="6060283F" w14:textId="4AFBF836" w:rsidR="00F253FB" w:rsidRPr="00102056" w:rsidRDefault="00F253FB" w:rsidP="00102056">
            <w:pPr>
              <w:autoSpaceDE w:val="0"/>
              <w:autoSpaceDN w:val="0"/>
              <w:adjustRightInd w:val="0"/>
              <w:spacing w:after="0" w:line="240" w:lineRule="auto"/>
              <w:ind w:left="33"/>
              <w:contextualSpacing/>
              <w:jc w:val="center"/>
              <w:rPr>
                <w:rFonts w:ascii="Arial" w:eastAsia="Calibri" w:hAnsi="Arial" w:cs="Arial"/>
                <w:kern w:val="2"/>
                <w:sz w:val="24"/>
                <w:szCs w:val="24"/>
                <w14:ligatures w14:val="standardContextual"/>
              </w:rPr>
            </w:pPr>
            <w:r w:rsidRPr="00102056">
              <w:rPr>
                <w:rFonts w:ascii="Arial" w:hAnsi="Arial" w:cs="Arial"/>
                <w:iCs/>
                <w:highlight w:val="yellow"/>
              </w:rPr>
              <w:t>ANO/NE</w:t>
            </w:r>
          </w:p>
        </w:tc>
      </w:tr>
      <w:tr w:rsidR="00F253FB" w:rsidRPr="00F253FB" w14:paraId="784FFD8C" w14:textId="57889E86" w:rsidTr="00F253FB">
        <w:tc>
          <w:tcPr>
            <w:tcW w:w="4173" w:type="dxa"/>
            <w:shd w:val="clear" w:color="auto" w:fill="auto"/>
          </w:tcPr>
          <w:p w14:paraId="4D49FB5C" w14:textId="77777777" w:rsidR="00F253FB" w:rsidRPr="00F253FB" w:rsidRDefault="00F253FB" w:rsidP="00F253FB">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Integrovaný víceúčelový ventil pro možnost softwarem řízeného ovládání přídavného mixéru a filtru</w:t>
            </w:r>
          </w:p>
        </w:tc>
        <w:tc>
          <w:tcPr>
            <w:tcW w:w="3183" w:type="dxa"/>
            <w:shd w:val="clear" w:color="auto" w:fill="auto"/>
          </w:tcPr>
          <w:p w14:paraId="2A3CC4A0" w14:textId="77777777" w:rsidR="00F253FB" w:rsidRPr="00F253FB" w:rsidRDefault="00F253FB" w:rsidP="00F253FB">
            <w:pPr>
              <w:autoSpaceDE w:val="0"/>
              <w:autoSpaceDN w:val="0"/>
              <w:adjustRightInd w:val="0"/>
              <w:spacing w:after="0" w:line="240" w:lineRule="auto"/>
              <w:ind w:left="33"/>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ano</w:t>
            </w:r>
          </w:p>
        </w:tc>
        <w:tc>
          <w:tcPr>
            <w:tcW w:w="2992" w:type="dxa"/>
          </w:tcPr>
          <w:p w14:paraId="2F366C7F" w14:textId="288A958A" w:rsidR="00F253FB" w:rsidRPr="00102056" w:rsidRDefault="00F253FB" w:rsidP="00102056">
            <w:pPr>
              <w:autoSpaceDE w:val="0"/>
              <w:autoSpaceDN w:val="0"/>
              <w:adjustRightInd w:val="0"/>
              <w:spacing w:after="0" w:line="240" w:lineRule="auto"/>
              <w:ind w:left="33"/>
              <w:contextualSpacing/>
              <w:jc w:val="center"/>
              <w:rPr>
                <w:rFonts w:ascii="Arial" w:eastAsia="Calibri" w:hAnsi="Arial" w:cs="Arial"/>
                <w:kern w:val="2"/>
                <w:sz w:val="24"/>
                <w:szCs w:val="24"/>
                <w14:ligatures w14:val="standardContextual"/>
              </w:rPr>
            </w:pPr>
            <w:r w:rsidRPr="00102056">
              <w:rPr>
                <w:rFonts w:ascii="Arial" w:hAnsi="Arial" w:cs="Arial"/>
                <w:iCs/>
                <w:highlight w:val="yellow"/>
              </w:rPr>
              <w:t>ANO/NE</w:t>
            </w:r>
          </w:p>
        </w:tc>
      </w:tr>
      <w:tr w:rsidR="00F253FB" w:rsidRPr="00F253FB" w14:paraId="101EAF1D" w14:textId="39480B15" w:rsidTr="00F253FB">
        <w:tc>
          <w:tcPr>
            <w:tcW w:w="4173" w:type="dxa"/>
            <w:shd w:val="clear" w:color="auto" w:fill="auto"/>
          </w:tcPr>
          <w:p w14:paraId="2FBED261" w14:textId="77777777" w:rsidR="00F253FB" w:rsidRPr="00F253FB" w:rsidRDefault="00F253FB" w:rsidP="00F253FB">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 xml:space="preserve">Kapacita zásobníku automatického dávkovače (pro 2 ml </w:t>
            </w:r>
            <w:proofErr w:type="spellStart"/>
            <w:r w:rsidRPr="00F253FB">
              <w:rPr>
                <w:rFonts w:ascii="Calibri" w:eastAsia="Calibri" w:hAnsi="Calibri" w:cs="Times New Roman"/>
                <w:kern w:val="2"/>
                <w:sz w:val="24"/>
                <w:szCs w:val="24"/>
                <w14:ligatures w14:val="standardContextual"/>
              </w:rPr>
              <w:t>vialky</w:t>
            </w:r>
            <w:proofErr w:type="spellEnd"/>
            <w:r w:rsidRPr="00F253FB">
              <w:rPr>
                <w:rFonts w:ascii="Calibri" w:eastAsia="Calibri" w:hAnsi="Calibri" w:cs="Times New Roman"/>
                <w:kern w:val="2"/>
                <w:sz w:val="24"/>
                <w:szCs w:val="24"/>
                <w14:ligatures w14:val="standardContextual"/>
              </w:rPr>
              <w:t>)</w:t>
            </w:r>
          </w:p>
        </w:tc>
        <w:tc>
          <w:tcPr>
            <w:tcW w:w="3183" w:type="dxa"/>
            <w:shd w:val="clear" w:color="auto" w:fill="auto"/>
          </w:tcPr>
          <w:p w14:paraId="4699AA15" w14:textId="77777777" w:rsidR="00F253FB" w:rsidRPr="00F253FB" w:rsidRDefault="00F253FB" w:rsidP="00F253FB">
            <w:pPr>
              <w:autoSpaceDE w:val="0"/>
              <w:autoSpaceDN w:val="0"/>
              <w:adjustRightInd w:val="0"/>
              <w:spacing w:after="0" w:line="240" w:lineRule="auto"/>
              <w:ind w:left="33"/>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min. 130 ks</w:t>
            </w:r>
          </w:p>
        </w:tc>
        <w:tc>
          <w:tcPr>
            <w:tcW w:w="2992" w:type="dxa"/>
          </w:tcPr>
          <w:p w14:paraId="1BDE085C" w14:textId="5E12E523" w:rsidR="00F253FB" w:rsidRPr="00102056" w:rsidRDefault="00F253FB" w:rsidP="00102056">
            <w:pPr>
              <w:autoSpaceDE w:val="0"/>
              <w:autoSpaceDN w:val="0"/>
              <w:adjustRightInd w:val="0"/>
              <w:spacing w:after="0" w:line="240" w:lineRule="auto"/>
              <w:ind w:left="33"/>
              <w:contextualSpacing/>
              <w:jc w:val="center"/>
              <w:rPr>
                <w:rFonts w:ascii="Arial" w:eastAsia="Calibri" w:hAnsi="Arial" w:cs="Arial"/>
                <w:kern w:val="2"/>
                <w:sz w:val="24"/>
                <w:szCs w:val="24"/>
                <w14:ligatures w14:val="standardContextual"/>
              </w:rPr>
            </w:pPr>
            <w:r w:rsidRPr="00102056">
              <w:rPr>
                <w:rFonts w:ascii="Arial" w:eastAsia="Calibri" w:hAnsi="Arial" w:cs="Arial"/>
                <w:kern w:val="2"/>
                <w:sz w:val="24"/>
                <w:szCs w:val="24"/>
                <w:highlight w:val="yellow"/>
                <w14:ligatures w14:val="standardContextual"/>
              </w:rPr>
              <w:t>Vyplní účastník</w:t>
            </w:r>
          </w:p>
        </w:tc>
      </w:tr>
      <w:tr w:rsidR="00F253FB" w:rsidRPr="00F253FB" w14:paraId="7C596C42" w14:textId="60924EB5" w:rsidTr="00F253FB">
        <w:tc>
          <w:tcPr>
            <w:tcW w:w="4173" w:type="dxa"/>
            <w:shd w:val="clear" w:color="auto" w:fill="auto"/>
          </w:tcPr>
          <w:p w14:paraId="0430A9F4" w14:textId="77777777" w:rsidR="00F253FB" w:rsidRPr="00F253FB" w:rsidRDefault="00F253FB" w:rsidP="00F253FB">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Rozsah teplot zásobníku automatického dávkovače</w:t>
            </w:r>
          </w:p>
        </w:tc>
        <w:tc>
          <w:tcPr>
            <w:tcW w:w="3183" w:type="dxa"/>
            <w:shd w:val="clear" w:color="auto" w:fill="auto"/>
          </w:tcPr>
          <w:p w14:paraId="59F4B4E1" w14:textId="77777777" w:rsidR="00F253FB" w:rsidRPr="00F253FB" w:rsidRDefault="00F253FB" w:rsidP="00F253FB">
            <w:pPr>
              <w:autoSpaceDE w:val="0"/>
              <w:autoSpaceDN w:val="0"/>
              <w:adjustRightInd w:val="0"/>
              <w:spacing w:after="0" w:line="240" w:lineRule="auto"/>
              <w:ind w:left="33"/>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 xml:space="preserve"> min. </w:t>
            </w:r>
            <w:proofErr w:type="gramStart"/>
            <w:r w:rsidRPr="00F253FB">
              <w:rPr>
                <w:rFonts w:ascii="Calibri" w:eastAsia="Calibri" w:hAnsi="Calibri" w:cs="Times New Roman"/>
                <w:kern w:val="2"/>
                <w:sz w:val="24"/>
                <w:szCs w:val="24"/>
                <w14:ligatures w14:val="standardContextual"/>
              </w:rPr>
              <w:t>5 – 40</w:t>
            </w:r>
            <w:proofErr w:type="gramEnd"/>
            <w:r w:rsidRPr="00F253FB">
              <w:rPr>
                <w:rFonts w:ascii="Calibri" w:eastAsia="Calibri" w:hAnsi="Calibri" w:cs="Times New Roman"/>
                <w:kern w:val="2"/>
                <w:sz w:val="24"/>
                <w:szCs w:val="24"/>
                <w14:ligatures w14:val="standardContextual"/>
              </w:rPr>
              <w:t>°C</w:t>
            </w:r>
          </w:p>
          <w:p w14:paraId="1BCC0145" w14:textId="77777777" w:rsidR="00F253FB" w:rsidRPr="00F253FB" w:rsidRDefault="00F253FB" w:rsidP="00F253FB">
            <w:pPr>
              <w:autoSpaceDE w:val="0"/>
              <w:autoSpaceDN w:val="0"/>
              <w:adjustRightInd w:val="0"/>
              <w:spacing w:after="0" w:line="240" w:lineRule="auto"/>
              <w:ind w:left="33"/>
              <w:contextualSpacing/>
              <w:rPr>
                <w:rFonts w:ascii="Calibri" w:eastAsia="Calibri" w:hAnsi="Calibri" w:cs="Times New Roman"/>
                <w:kern w:val="2"/>
                <w:sz w:val="24"/>
                <w:szCs w:val="24"/>
                <w14:ligatures w14:val="standardContextual"/>
              </w:rPr>
            </w:pPr>
          </w:p>
        </w:tc>
        <w:tc>
          <w:tcPr>
            <w:tcW w:w="2992" w:type="dxa"/>
          </w:tcPr>
          <w:p w14:paraId="67E2635F" w14:textId="4D5D8A07" w:rsidR="00F253FB" w:rsidRPr="00102056" w:rsidRDefault="00F253FB" w:rsidP="00102056">
            <w:pPr>
              <w:autoSpaceDE w:val="0"/>
              <w:autoSpaceDN w:val="0"/>
              <w:adjustRightInd w:val="0"/>
              <w:spacing w:after="0" w:line="240" w:lineRule="auto"/>
              <w:ind w:left="33"/>
              <w:contextualSpacing/>
              <w:jc w:val="center"/>
              <w:rPr>
                <w:rFonts w:ascii="Arial" w:eastAsia="Calibri" w:hAnsi="Arial" w:cs="Arial"/>
                <w:kern w:val="2"/>
                <w:sz w:val="24"/>
                <w:szCs w:val="24"/>
                <w14:ligatures w14:val="standardContextual"/>
              </w:rPr>
            </w:pPr>
            <w:r w:rsidRPr="00102056">
              <w:rPr>
                <w:rFonts w:ascii="Arial" w:eastAsia="Calibri" w:hAnsi="Arial" w:cs="Arial"/>
                <w:kern w:val="2"/>
                <w:sz w:val="24"/>
                <w:szCs w:val="24"/>
                <w:highlight w:val="yellow"/>
                <w14:ligatures w14:val="standardContextual"/>
              </w:rPr>
              <w:t>Vyplní účastník</w:t>
            </w:r>
          </w:p>
        </w:tc>
      </w:tr>
      <w:tr w:rsidR="00F253FB" w:rsidRPr="00F253FB" w14:paraId="482C75F6" w14:textId="4CC23F2C" w:rsidTr="00F253FB">
        <w:tc>
          <w:tcPr>
            <w:tcW w:w="4173" w:type="dxa"/>
            <w:shd w:val="clear" w:color="auto" w:fill="auto"/>
          </w:tcPr>
          <w:p w14:paraId="0D9B2906" w14:textId="77777777" w:rsidR="00F253FB" w:rsidRPr="00F253FB" w:rsidRDefault="00F253FB" w:rsidP="00F253FB">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Dávkování</w:t>
            </w:r>
          </w:p>
        </w:tc>
        <w:tc>
          <w:tcPr>
            <w:tcW w:w="3183" w:type="dxa"/>
            <w:shd w:val="clear" w:color="auto" w:fill="auto"/>
          </w:tcPr>
          <w:p w14:paraId="14818733" w14:textId="77777777" w:rsidR="00F253FB" w:rsidRPr="00F253FB" w:rsidRDefault="00F253FB" w:rsidP="00F253FB">
            <w:pPr>
              <w:autoSpaceDE w:val="0"/>
              <w:autoSpaceDN w:val="0"/>
              <w:adjustRightInd w:val="0"/>
              <w:spacing w:after="0" w:line="240" w:lineRule="auto"/>
              <w:ind w:left="33"/>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 xml:space="preserve">nastavitelný objem nástřiku bez výměny dávkovací smyčky 1 až 100 </w:t>
            </w:r>
            <w:proofErr w:type="spellStart"/>
            <w:r w:rsidRPr="00F253FB">
              <w:rPr>
                <w:rFonts w:ascii="Calibri" w:eastAsia="Calibri" w:hAnsi="Calibri" w:cs="Times New Roman"/>
                <w:kern w:val="2"/>
                <w:sz w:val="24"/>
                <w:szCs w:val="24"/>
                <w14:ligatures w14:val="standardContextual"/>
              </w:rPr>
              <w:t>μ</w:t>
            </w:r>
            <w:proofErr w:type="gramStart"/>
            <w:r w:rsidRPr="00F253FB">
              <w:rPr>
                <w:rFonts w:ascii="Calibri" w:eastAsia="Calibri" w:hAnsi="Calibri" w:cs="Times New Roman"/>
                <w:kern w:val="2"/>
                <w:sz w:val="24"/>
                <w:szCs w:val="24"/>
                <w14:ligatures w14:val="standardContextual"/>
              </w:rPr>
              <w:t>l</w:t>
            </w:r>
            <w:proofErr w:type="spellEnd"/>
            <w:r w:rsidRPr="00F253FB">
              <w:rPr>
                <w:rFonts w:ascii="Calibri" w:eastAsia="Calibri" w:hAnsi="Calibri" w:cs="Times New Roman"/>
                <w:kern w:val="2"/>
                <w:sz w:val="24"/>
                <w:szCs w:val="24"/>
                <w14:ligatures w14:val="standardContextual"/>
              </w:rPr>
              <w:t xml:space="preserve">  v</w:t>
            </w:r>
            <w:proofErr w:type="gramEnd"/>
            <w:r w:rsidRPr="00F253FB">
              <w:rPr>
                <w:rFonts w:ascii="Calibri" w:eastAsia="Calibri" w:hAnsi="Calibri" w:cs="Times New Roman"/>
                <w:kern w:val="2"/>
                <w:sz w:val="24"/>
                <w:szCs w:val="24"/>
                <w14:ligatures w14:val="standardContextual"/>
              </w:rPr>
              <w:t xml:space="preserve"> 0,1 </w:t>
            </w:r>
            <w:proofErr w:type="spellStart"/>
            <w:r w:rsidRPr="00F253FB">
              <w:rPr>
                <w:rFonts w:ascii="Calibri" w:eastAsia="Calibri" w:hAnsi="Calibri" w:cs="Times New Roman"/>
                <w:kern w:val="2"/>
                <w:sz w:val="24"/>
                <w:szCs w:val="24"/>
                <w14:ligatures w14:val="standardContextual"/>
              </w:rPr>
              <w:t>μl</w:t>
            </w:r>
            <w:proofErr w:type="spellEnd"/>
            <w:r w:rsidRPr="00F253FB">
              <w:rPr>
                <w:rFonts w:ascii="Calibri" w:eastAsia="Calibri" w:hAnsi="Calibri" w:cs="Times New Roman"/>
                <w:kern w:val="2"/>
                <w:sz w:val="24"/>
                <w:szCs w:val="24"/>
                <w14:ligatures w14:val="standardContextual"/>
              </w:rPr>
              <w:t xml:space="preserve"> krocích</w:t>
            </w:r>
          </w:p>
        </w:tc>
        <w:tc>
          <w:tcPr>
            <w:tcW w:w="2992" w:type="dxa"/>
          </w:tcPr>
          <w:p w14:paraId="52FE6B14" w14:textId="47860F10" w:rsidR="00F253FB" w:rsidRPr="00102056" w:rsidRDefault="00102056" w:rsidP="00102056">
            <w:pPr>
              <w:autoSpaceDE w:val="0"/>
              <w:autoSpaceDN w:val="0"/>
              <w:adjustRightInd w:val="0"/>
              <w:spacing w:after="0" w:line="240" w:lineRule="auto"/>
              <w:ind w:left="33"/>
              <w:contextualSpacing/>
              <w:jc w:val="center"/>
              <w:rPr>
                <w:rFonts w:ascii="Arial" w:eastAsia="Calibri" w:hAnsi="Arial" w:cs="Arial"/>
                <w:kern w:val="2"/>
                <w:sz w:val="24"/>
                <w:szCs w:val="24"/>
                <w14:ligatures w14:val="standardContextual"/>
              </w:rPr>
            </w:pPr>
            <w:r w:rsidRPr="00102056">
              <w:rPr>
                <w:rFonts w:ascii="Arial" w:eastAsia="Calibri" w:hAnsi="Arial" w:cs="Arial"/>
                <w:kern w:val="2"/>
                <w:sz w:val="24"/>
                <w:szCs w:val="24"/>
                <w:highlight w:val="yellow"/>
                <w14:ligatures w14:val="standardContextual"/>
              </w:rPr>
              <w:t>Vyplní účastník</w:t>
            </w:r>
          </w:p>
        </w:tc>
      </w:tr>
      <w:tr w:rsidR="00F253FB" w:rsidRPr="00F253FB" w14:paraId="54A23612" w14:textId="48DBC7F1" w:rsidTr="00F253FB">
        <w:tc>
          <w:tcPr>
            <w:tcW w:w="4173" w:type="dxa"/>
            <w:shd w:val="clear" w:color="auto" w:fill="auto"/>
          </w:tcPr>
          <w:p w14:paraId="6CB62E50" w14:textId="77777777" w:rsidR="00F253FB" w:rsidRPr="00F253FB" w:rsidRDefault="00F253FB" w:rsidP="00F253FB">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lastRenderedPageBreak/>
              <w:t>Přesnost dávkovaného objemu</w:t>
            </w:r>
          </w:p>
        </w:tc>
        <w:tc>
          <w:tcPr>
            <w:tcW w:w="3183" w:type="dxa"/>
            <w:shd w:val="clear" w:color="auto" w:fill="auto"/>
          </w:tcPr>
          <w:p w14:paraId="241BAC00" w14:textId="77777777" w:rsidR="00F253FB" w:rsidRPr="00F253FB" w:rsidRDefault="00F253FB" w:rsidP="00F253FB">
            <w:pPr>
              <w:autoSpaceDE w:val="0"/>
              <w:autoSpaceDN w:val="0"/>
              <w:adjustRightInd w:val="0"/>
              <w:spacing w:after="0" w:line="240" w:lineRule="auto"/>
              <w:ind w:left="33"/>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 xml:space="preserve">max. RSD </w:t>
            </w:r>
            <w:proofErr w:type="gramStart"/>
            <w:r w:rsidRPr="00F253FB">
              <w:rPr>
                <w:rFonts w:ascii="Calibri" w:eastAsia="Calibri" w:hAnsi="Calibri" w:cs="Times New Roman"/>
                <w:kern w:val="2"/>
                <w:sz w:val="24"/>
                <w:szCs w:val="24"/>
                <w14:ligatures w14:val="standardContextual"/>
              </w:rPr>
              <w:t>0,3%</w:t>
            </w:r>
            <w:proofErr w:type="gramEnd"/>
          </w:p>
        </w:tc>
        <w:tc>
          <w:tcPr>
            <w:tcW w:w="2992" w:type="dxa"/>
          </w:tcPr>
          <w:p w14:paraId="3292508D" w14:textId="324874EC" w:rsidR="00F253FB" w:rsidRPr="00102056" w:rsidRDefault="00102056" w:rsidP="00102056">
            <w:pPr>
              <w:autoSpaceDE w:val="0"/>
              <w:autoSpaceDN w:val="0"/>
              <w:adjustRightInd w:val="0"/>
              <w:spacing w:after="0" w:line="240" w:lineRule="auto"/>
              <w:ind w:left="33"/>
              <w:contextualSpacing/>
              <w:jc w:val="center"/>
              <w:rPr>
                <w:rFonts w:ascii="Arial" w:eastAsia="Calibri" w:hAnsi="Arial" w:cs="Arial"/>
                <w:kern w:val="2"/>
                <w:sz w:val="24"/>
                <w:szCs w:val="24"/>
                <w14:ligatures w14:val="standardContextual"/>
              </w:rPr>
            </w:pPr>
            <w:r w:rsidRPr="00102056">
              <w:rPr>
                <w:rFonts w:ascii="Arial" w:eastAsia="Calibri" w:hAnsi="Arial" w:cs="Arial"/>
                <w:kern w:val="2"/>
                <w:sz w:val="24"/>
                <w:szCs w:val="24"/>
                <w:highlight w:val="yellow"/>
                <w14:ligatures w14:val="standardContextual"/>
              </w:rPr>
              <w:t>Vyplní účastník</w:t>
            </w:r>
          </w:p>
        </w:tc>
      </w:tr>
      <w:tr w:rsidR="00F253FB" w:rsidRPr="00F253FB" w14:paraId="2E390AE7" w14:textId="6EA9DDE0" w:rsidTr="00F253FB">
        <w:tc>
          <w:tcPr>
            <w:tcW w:w="4173" w:type="dxa"/>
            <w:shd w:val="clear" w:color="auto" w:fill="auto"/>
          </w:tcPr>
          <w:p w14:paraId="6E01219C" w14:textId="77777777" w:rsidR="00F253FB" w:rsidRPr="00F253FB" w:rsidRDefault="00F253FB" w:rsidP="00F253FB">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Přenos vzorku ("</w:t>
            </w:r>
            <w:proofErr w:type="spellStart"/>
            <w:r w:rsidRPr="00F253FB">
              <w:rPr>
                <w:rFonts w:ascii="Calibri" w:eastAsia="Calibri" w:hAnsi="Calibri" w:cs="Times New Roman"/>
                <w:kern w:val="2"/>
                <w:sz w:val="24"/>
                <w:szCs w:val="24"/>
                <w14:ligatures w14:val="standardContextual"/>
              </w:rPr>
              <w:t>carry</w:t>
            </w:r>
            <w:proofErr w:type="spellEnd"/>
            <w:r w:rsidRPr="00F253FB">
              <w:rPr>
                <w:rFonts w:ascii="Calibri" w:eastAsia="Calibri" w:hAnsi="Calibri" w:cs="Times New Roman"/>
                <w:kern w:val="2"/>
                <w:sz w:val="24"/>
                <w:szCs w:val="24"/>
                <w14:ligatures w14:val="standardContextual"/>
              </w:rPr>
              <w:t xml:space="preserve"> </w:t>
            </w:r>
            <w:proofErr w:type="spellStart"/>
            <w:r w:rsidRPr="00F253FB">
              <w:rPr>
                <w:rFonts w:ascii="Calibri" w:eastAsia="Calibri" w:hAnsi="Calibri" w:cs="Times New Roman"/>
                <w:kern w:val="2"/>
                <w:sz w:val="24"/>
                <w:szCs w:val="24"/>
                <w14:ligatures w14:val="standardContextual"/>
              </w:rPr>
              <w:t>over</w:t>
            </w:r>
            <w:proofErr w:type="spellEnd"/>
            <w:r w:rsidRPr="00F253FB">
              <w:rPr>
                <w:rFonts w:ascii="Calibri" w:eastAsia="Calibri" w:hAnsi="Calibri" w:cs="Times New Roman"/>
                <w:kern w:val="2"/>
                <w:sz w:val="24"/>
                <w:szCs w:val="24"/>
                <w14:ligatures w14:val="standardContextual"/>
              </w:rPr>
              <w:t xml:space="preserve">") </w:t>
            </w:r>
          </w:p>
        </w:tc>
        <w:tc>
          <w:tcPr>
            <w:tcW w:w="3183" w:type="dxa"/>
            <w:shd w:val="clear" w:color="auto" w:fill="auto"/>
          </w:tcPr>
          <w:p w14:paraId="3C734C0B" w14:textId="77777777" w:rsidR="00F253FB" w:rsidRPr="00F253FB" w:rsidRDefault="00F253FB" w:rsidP="00F253FB">
            <w:pPr>
              <w:autoSpaceDE w:val="0"/>
              <w:autoSpaceDN w:val="0"/>
              <w:adjustRightInd w:val="0"/>
              <w:spacing w:after="0" w:line="240" w:lineRule="auto"/>
              <w:ind w:left="33"/>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 xml:space="preserve">max. </w:t>
            </w:r>
            <w:proofErr w:type="gramStart"/>
            <w:r w:rsidRPr="00F253FB">
              <w:rPr>
                <w:rFonts w:ascii="Calibri" w:eastAsia="Calibri" w:hAnsi="Calibri" w:cs="Times New Roman"/>
                <w:kern w:val="2"/>
                <w:sz w:val="24"/>
                <w:szCs w:val="24"/>
                <w14:ligatures w14:val="standardContextual"/>
              </w:rPr>
              <w:t>0,004%</w:t>
            </w:r>
            <w:proofErr w:type="gramEnd"/>
            <w:r w:rsidRPr="00F253FB">
              <w:rPr>
                <w:rFonts w:ascii="Calibri" w:eastAsia="Calibri" w:hAnsi="Calibri" w:cs="Times New Roman"/>
                <w:kern w:val="2"/>
                <w:sz w:val="24"/>
                <w:szCs w:val="24"/>
                <w14:ligatures w14:val="standardContextual"/>
              </w:rPr>
              <w:t xml:space="preserve"> pro chlorhexidin</w:t>
            </w:r>
          </w:p>
        </w:tc>
        <w:tc>
          <w:tcPr>
            <w:tcW w:w="2992" w:type="dxa"/>
          </w:tcPr>
          <w:p w14:paraId="05B1BF28" w14:textId="737066AC" w:rsidR="00F253FB" w:rsidRPr="00102056" w:rsidRDefault="00102056" w:rsidP="00102056">
            <w:pPr>
              <w:autoSpaceDE w:val="0"/>
              <w:autoSpaceDN w:val="0"/>
              <w:adjustRightInd w:val="0"/>
              <w:spacing w:after="0" w:line="240" w:lineRule="auto"/>
              <w:ind w:left="33"/>
              <w:contextualSpacing/>
              <w:jc w:val="center"/>
              <w:rPr>
                <w:rFonts w:ascii="Arial" w:eastAsia="Calibri" w:hAnsi="Arial" w:cs="Arial"/>
                <w:kern w:val="2"/>
                <w:sz w:val="24"/>
                <w:szCs w:val="24"/>
                <w14:ligatures w14:val="standardContextual"/>
              </w:rPr>
            </w:pPr>
            <w:r w:rsidRPr="00102056">
              <w:rPr>
                <w:rFonts w:ascii="Arial" w:eastAsia="Calibri" w:hAnsi="Arial" w:cs="Arial"/>
                <w:kern w:val="2"/>
                <w:sz w:val="24"/>
                <w:szCs w:val="24"/>
                <w:highlight w:val="yellow"/>
                <w14:ligatures w14:val="standardContextual"/>
              </w:rPr>
              <w:t>Vyplní účastník</w:t>
            </w:r>
          </w:p>
        </w:tc>
      </w:tr>
      <w:tr w:rsidR="00F253FB" w:rsidRPr="00F253FB" w14:paraId="6B0D28F4" w14:textId="3491E02C" w:rsidTr="00F253FB">
        <w:tc>
          <w:tcPr>
            <w:tcW w:w="4173" w:type="dxa"/>
            <w:shd w:val="clear" w:color="auto" w:fill="auto"/>
          </w:tcPr>
          <w:p w14:paraId="5D640FA4" w14:textId="77777777" w:rsidR="00F253FB" w:rsidRPr="00F253FB" w:rsidRDefault="00F253FB" w:rsidP="00F253FB">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Dávkovací jehla je součástí vysokotlaké cesty mobilní fáze (tzv. "</w:t>
            </w:r>
            <w:proofErr w:type="spellStart"/>
            <w:r w:rsidRPr="00F253FB">
              <w:rPr>
                <w:rFonts w:ascii="Calibri" w:eastAsia="Calibri" w:hAnsi="Calibri" w:cs="Times New Roman"/>
                <w:kern w:val="2"/>
                <w:sz w:val="24"/>
                <w:szCs w:val="24"/>
                <w14:ligatures w14:val="standardContextual"/>
              </w:rPr>
              <w:t>flow</w:t>
            </w:r>
            <w:proofErr w:type="spellEnd"/>
            <w:r w:rsidRPr="00F253FB">
              <w:rPr>
                <w:rFonts w:ascii="Calibri" w:eastAsia="Calibri" w:hAnsi="Calibri" w:cs="Times New Roman"/>
                <w:kern w:val="2"/>
                <w:sz w:val="24"/>
                <w:szCs w:val="24"/>
                <w14:ligatures w14:val="standardContextual"/>
              </w:rPr>
              <w:t xml:space="preserve"> </w:t>
            </w:r>
            <w:proofErr w:type="spellStart"/>
            <w:r w:rsidRPr="00F253FB">
              <w:rPr>
                <w:rFonts w:ascii="Calibri" w:eastAsia="Calibri" w:hAnsi="Calibri" w:cs="Times New Roman"/>
                <w:kern w:val="2"/>
                <w:sz w:val="24"/>
                <w:szCs w:val="24"/>
                <w14:ligatures w14:val="standardContextual"/>
              </w:rPr>
              <w:t>through</w:t>
            </w:r>
            <w:proofErr w:type="spellEnd"/>
            <w:r w:rsidRPr="00F253FB">
              <w:rPr>
                <w:rFonts w:ascii="Calibri" w:eastAsia="Calibri" w:hAnsi="Calibri" w:cs="Times New Roman"/>
                <w:kern w:val="2"/>
                <w:sz w:val="24"/>
                <w:szCs w:val="24"/>
                <w14:ligatures w14:val="standardContextual"/>
              </w:rPr>
              <w:t>" konstrukce)</w:t>
            </w:r>
          </w:p>
        </w:tc>
        <w:tc>
          <w:tcPr>
            <w:tcW w:w="3183" w:type="dxa"/>
            <w:shd w:val="clear" w:color="auto" w:fill="auto"/>
          </w:tcPr>
          <w:p w14:paraId="62B8EA9B" w14:textId="77777777" w:rsidR="00F253FB" w:rsidRPr="00F253FB" w:rsidRDefault="00F253FB" w:rsidP="00F253FB">
            <w:pPr>
              <w:autoSpaceDE w:val="0"/>
              <w:autoSpaceDN w:val="0"/>
              <w:adjustRightInd w:val="0"/>
              <w:spacing w:after="0" w:line="240" w:lineRule="auto"/>
              <w:ind w:left="33"/>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ano</w:t>
            </w:r>
          </w:p>
        </w:tc>
        <w:tc>
          <w:tcPr>
            <w:tcW w:w="2992" w:type="dxa"/>
          </w:tcPr>
          <w:p w14:paraId="5B51B4C0" w14:textId="1BB8E311" w:rsidR="00F253FB" w:rsidRPr="00102056" w:rsidRDefault="00102056" w:rsidP="00102056">
            <w:pPr>
              <w:autoSpaceDE w:val="0"/>
              <w:autoSpaceDN w:val="0"/>
              <w:adjustRightInd w:val="0"/>
              <w:spacing w:after="0" w:line="240" w:lineRule="auto"/>
              <w:ind w:left="33"/>
              <w:contextualSpacing/>
              <w:jc w:val="center"/>
              <w:rPr>
                <w:rFonts w:ascii="Arial" w:eastAsia="Calibri" w:hAnsi="Arial" w:cs="Arial"/>
                <w:kern w:val="2"/>
                <w:sz w:val="24"/>
                <w:szCs w:val="24"/>
                <w14:ligatures w14:val="standardContextual"/>
              </w:rPr>
            </w:pPr>
            <w:r w:rsidRPr="00102056">
              <w:rPr>
                <w:rFonts w:ascii="Arial" w:hAnsi="Arial" w:cs="Arial"/>
                <w:iCs/>
                <w:highlight w:val="yellow"/>
              </w:rPr>
              <w:t>ANO/NE</w:t>
            </w:r>
          </w:p>
        </w:tc>
      </w:tr>
      <w:tr w:rsidR="00F253FB" w:rsidRPr="00F253FB" w14:paraId="6BE3DD2E" w14:textId="5FF29E0C" w:rsidTr="00F253FB">
        <w:tc>
          <w:tcPr>
            <w:tcW w:w="4173" w:type="dxa"/>
            <w:shd w:val="clear" w:color="auto" w:fill="auto"/>
          </w:tcPr>
          <w:p w14:paraId="72E90103" w14:textId="77777777" w:rsidR="00F253FB" w:rsidRPr="00F253FB" w:rsidRDefault="00F253FB" w:rsidP="00F253FB">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Kapacita kolonového termostatu</w:t>
            </w:r>
          </w:p>
        </w:tc>
        <w:tc>
          <w:tcPr>
            <w:tcW w:w="3183" w:type="dxa"/>
            <w:shd w:val="clear" w:color="auto" w:fill="auto"/>
          </w:tcPr>
          <w:p w14:paraId="6FD8D157" w14:textId="77777777" w:rsidR="00F253FB" w:rsidRPr="00F253FB" w:rsidRDefault="00F253FB" w:rsidP="00F253FB">
            <w:pPr>
              <w:autoSpaceDE w:val="0"/>
              <w:autoSpaceDN w:val="0"/>
              <w:adjustRightInd w:val="0"/>
              <w:spacing w:after="0" w:line="240" w:lineRule="auto"/>
              <w:ind w:left="33"/>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 xml:space="preserve">min. 4 ks </w:t>
            </w:r>
            <w:proofErr w:type="gramStart"/>
            <w:r w:rsidRPr="00F253FB">
              <w:rPr>
                <w:rFonts w:ascii="Calibri" w:eastAsia="Calibri" w:hAnsi="Calibri" w:cs="Times New Roman"/>
                <w:kern w:val="2"/>
                <w:sz w:val="24"/>
                <w:szCs w:val="24"/>
                <w14:ligatures w14:val="standardContextual"/>
              </w:rPr>
              <w:t>30cm</w:t>
            </w:r>
            <w:proofErr w:type="gramEnd"/>
            <w:r w:rsidRPr="00F253FB">
              <w:rPr>
                <w:rFonts w:ascii="Calibri" w:eastAsia="Calibri" w:hAnsi="Calibri" w:cs="Times New Roman"/>
                <w:kern w:val="2"/>
                <w:sz w:val="24"/>
                <w:szCs w:val="24"/>
                <w14:ligatures w14:val="standardContextual"/>
              </w:rPr>
              <w:t xml:space="preserve"> kolon</w:t>
            </w:r>
          </w:p>
        </w:tc>
        <w:tc>
          <w:tcPr>
            <w:tcW w:w="2992" w:type="dxa"/>
          </w:tcPr>
          <w:p w14:paraId="79A615C9" w14:textId="29B75EDD" w:rsidR="00F253FB" w:rsidRPr="00102056" w:rsidRDefault="00102056" w:rsidP="00102056">
            <w:pPr>
              <w:autoSpaceDE w:val="0"/>
              <w:autoSpaceDN w:val="0"/>
              <w:adjustRightInd w:val="0"/>
              <w:spacing w:after="0" w:line="240" w:lineRule="auto"/>
              <w:ind w:left="33"/>
              <w:contextualSpacing/>
              <w:jc w:val="center"/>
              <w:rPr>
                <w:rFonts w:ascii="Arial" w:eastAsia="Calibri" w:hAnsi="Arial" w:cs="Arial"/>
                <w:kern w:val="2"/>
                <w:sz w:val="24"/>
                <w:szCs w:val="24"/>
                <w14:ligatures w14:val="standardContextual"/>
              </w:rPr>
            </w:pPr>
            <w:r w:rsidRPr="00102056">
              <w:rPr>
                <w:rFonts w:ascii="Arial" w:eastAsia="Calibri" w:hAnsi="Arial" w:cs="Arial"/>
                <w:kern w:val="2"/>
                <w:sz w:val="24"/>
                <w:szCs w:val="24"/>
                <w:highlight w:val="yellow"/>
                <w14:ligatures w14:val="standardContextual"/>
              </w:rPr>
              <w:t>Vyplní účastník</w:t>
            </w:r>
          </w:p>
        </w:tc>
      </w:tr>
      <w:tr w:rsidR="00102056" w:rsidRPr="00F253FB" w14:paraId="3165EA0F" w14:textId="082A2A5F" w:rsidTr="00F253FB">
        <w:tc>
          <w:tcPr>
            <w:tcW w:w="4173" w:type="dxa"/>
            <w:shd w:val="clear" w:color="auto" w:fill="auto"/>
          </w:tcPr>
          <w:p w14:paraId="1FA9212E" w14:textId="77777777" w:rsidR="00102056" w:rsidRPr="00F253FB" w:rsidRDefault="00102056" w:rsidP="00102056">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Kolonový termostat se dvěma oddělenými, samostatně ovládanými zónami</w:t>
            </w:r>
          </w:p>
        </w:tc>
        <w:tc>
          <w:tcPr>
            <w:tcW w:w="3183" w:type="dxa"/>
            <w:shd w:val="clear" w:color="auto" w:fill="auto"/>
          </w:tcPr>
          <w:p w14:paraId="366A91BE" w14:textId="77777777" w:rsidR="00102056" w:rsidRPr="00F253FB" w:rsidRDefault="00102056" w:rsidP="00102056">
            <w:pPr>
              <w:autoSpaceDE w:val="0"/>
              <w:autoSpaceDN w:val="0"/>
              <w:adjustRightInd w:val="0"/>
              <w:spacing w:after="0" w:line="240" w:lineRule="auto"/>
              <w:ind w:left="33"/>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ano</w:t>
            </w:r>
          </w:p>
        </w:tc>
        <w:tc>
          <w:tcPr>
            <w:tcW w:w="2992" w:type="dxa"/>
          </w:tcPr>
          <w:p w14:paraId="54A82C38" w14:textId="78F0C509" w:rsidR="00102056" w:rsidRPr="00102056" w:rsidRDefault="00102056" w:rsidP="00102056">
            <w:pPr>
              <w:autoSpaceDE w:val="0"/>
              <w:autoSpaceDN w:val="0"/>
              <w:adjustRightInd w:val="0"/>
              <w:spacing w:after="0" w:line="240" w:lineRule="auto"/>
              <w:ind w:left="33"/>
              <w:contextualSpacing/>
              <w:jc w:val="center"/>
              <w:rPr>
                <w:rFonts w:ascii="Arial" w:eastAsia="Calibri" w:hAnsi="Arial" w:cs="Arial"/>
                <w:kern w:val="2"/>
                <w:sz w:val="24"/>
                <w:szCs w:val="24"/>
                <w14:ligatures w14:val="standardContextual"/>
              </w:rPr>
            </w:pPr>
            <w:r w:rsidRPr="00102056">
              <w:rPr>
                <w:rFonts w:ascii="Arial" w:hAnsi="Arial" w:cs="Arial"/>
                <w:iCs/>
                <w:highlight w:val="yellow"/>
              </w:rPr>
              <w:t>ANO/NE</w:t>
            </w:r>
          </w:p>
        </w:tc>
      </w:tr>
      <w:tr w:rsidR="00102056" w:rsidRPr="00F253FB" w14:paraId="7C77B7E8" w14:textId="7616BDED" w:rsidTr="00F253FB">
        <w:tc>
          <w:tcPr>
            <w:tcW w:w="4173" w:type="dxa"/>
            <w:shd w:val="clear" w:color="auto" w:fill="auto"/>
          </w:tcPr>
          <w:p w14:paraId="2DD11898" w14:textId="77777777" w:rsidR="00102056" w:rsidRPr="00F253FB" w:rsidRDefault="00102056" w:rsidP="00102056">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Teplotní stabilita kolonového termostatu</w:t>
            </w:r>
          </w:p>
        </w:tc>
        <w:tc>
          <w:tcPr>
            <w:tcW w:w="3183" w:type="dxa"/>
            <w:shd w:val="clear" w:color="auto" w:fill="auto"/>
          </w:tcPr>
          <w:p w14:paraId="49A93C36" w14:textId="77777777" w:rsidR="00102056" w:rsidRPr="00F253FB" w:rsidRDefault="00102056" w:rsidP="00102056">
            <w:pPr>
              <w:autoSpaceDE w:val="0"/>
              <w:autoSpaceDN w:val="0"/>
              <w:adjustRightInd w:val="0"/>
              <w:spacing w:after="0" w:line="240" w:lineRule="auto"/>
              <w:ind w:left="33"/>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 xml:space="preserve">+/- </w:t>
            </w:r>
            <w:proofErr w:type="gramStart"/>
            <w:r w:rsidRPr="00F253FB">
              <w:rPr>
                <w:rFonts w:ascii="Calibri" w:eastAsia="Calibri" w:hAnsi="Calibri" w:cs="Times New Roman"/>
                <w:kern w:val="2"/>
                <w:sz w:val="24"/>
                <w:szCs w:val="24"/>
                <w14:ligatures w14:val="standardContextual"/>
              </w:rPr>
              <w:t>0,1°C</w:t>
            </w:r>
            <w:proofErr w:type="gramEnd"/>
          </w:p>
        </w:tc>
        <w:tc>
          <w:tcPr>
            <w:tcW w:w="2992" w:type="dxa"/>
          </w:tcPr>
          <w:p w14:paraId="618121D6" w14:textId="06D91C07" w:rsidR="00102056" w:rsidRPr="00102056" w:rsidRDefault="00102056" w:rsidP="00102056">
            <w:pPr>
              <w:autoSpaceDE w:val="0"/>
              <w:autoSpaceDN w:val="0"/>
              <w:adjustRightInd w:val="0"/>
              <w:spacing w:after="0" w:line="240" w:lineRule="auto"/>
              <w:ind w:left="33"/>
              <w:contextualSpacing/>
              <w:jc w:val="center"/>
              <w:rPr>
                <w:rFonts w:ascii="Arial" w:eastAsia="Calibri" w:hAnsi="Arial" w:cs="Arial"/>
                <w:kern w:val="2"/>
                <w:sz w:val="24"/>
                <w:szCs w:val="24"/>
                <w14:ligatures w14:val="standardContextual"/>
              </w:rPr>
            </w:pPr>
            <w:r w:rsidRPr="00102056">
              <w:rPr>
                <w:rFonts w:ascii="Arial" w:eastAsia="Calibri" w:hAnsi="Arial" w:cs="Arial"/>
                <w:kern w:val="2"/>
                <w:sz w:val="24"/>
                <w:szCs w:val="24"/>
                <w:highlight w:val="yellow"/>
                <w14:ligatures w14:val="standardContextual"/>
              </w:rPr>
              <w:t>Vyplní účastník</w:t>
            </w:r>
          </w:p>
        </w:tc>
      </w:tr>
      <w:tr w:rsidR="00102056" w:rsidRPr="00F253FB" w14:paraId="7FE727E1" w14:textId="7F7F2ADC" w:rsidTr="00F253FB">
        <w:tc>
          <w:tcPr>
            <w:tcW w:w="4173" w:type="dxa"/>
            <w:shd w:val="clear" w:color="auto" w:fill="auto"/>
          </w:tcPr>
          <w:p w14:paraId="17D74CC0" w14:textId="77777777" w:rsidR="00102056" w:rsidRPr="00F253FB" w:rsidRDefault="00102056" w:rsidP="00102056">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Teplotní rozsah kolonového termostatu</w:t>
            </w:r>
          </w:p>
        </w:tc>
        <w:tc>
          <w:tcPr>
            <w:tcW w:w="3183" w:type="dxa"/>
            <w:shd w:val="clear" w:color="auto" w:fill="auto"/>
          </w:tcPr>
          <w:p w14:paraId="39A812D4" w14:textId="77777777" w:rsidR="00102056" w:rsidRPr="00F253FB" w:rsidRDefault="00102056" w:rsidP="00102056">
            <w:pPr>
              <w:autoSpaceDE w:val="0"/>
              <w:autoSpaceDN w:val="0"/>
              <w:adjustRightInd w:val="0"/>
              <w:spacing w:after="0" w:line="240" w:lineRule="auto"/>
              <w:ind w:left="33"/>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 xml:space="preserve">min. </w:t>
            </w:r>
            <w:proofErr w:type="gramStart"/>
            <w:r w:rsidRPr="00F253FB">
              <w:rPr>
                <w:rFonts w:ascii="Calibri" w:eastAsia="Calibri" w:hAnsi="Calibri" w:cs="Times New Roman"/>
                <w:kern w:val="2"/>
                <w:sz w:val="24"/>
                <w:szCs w:val="24"/>
                <w14:ligatures w14:val="standardContextual"/>
              </w:rPr>
              <w:t>10°C</w:t>
            </w:r>
            <w:proofErr w:type="gramEnd"/>
            <w:r w:rsidRPr="00F253FB">
              <w:rPr>
                <w:rFonts w:ascii="Calibri" w:eastAsia="Calibri" w:hAnsi="Calibri" w:cs="Times New Roman"/>
                <w:kern w:val="2"/>
                <w:sz w:val="24"/>
                <w:szCs w:val="24"/>
                <w14:ligatures w14:val="standardContextual"/>
              </w:rPr>
              <w:t xml:space="preserve"> pod okolní teplotu do 80°C bez nuceného oběhu vzduchu</w:t>
            </w:r>
          </w:p>
        </w:tc>
        <w:tc>
          <w:tcPr>
            <w:tcW w:w="2992" w:type="dxa"/>
          </w:tcPr>
          <w:p w14:paraId="4C9C2E83" w14:textId="64E6FEF8" w:rsidR="00102056" w:rsidRPr="00102056" w:rsidRDefault="00102056" w:rsidP="00102056">
            <w:pPr>
              <w:autoSpaceDE w:val="0"/>
              <w:autoSpaceDN w:val="0"/>
              <w:adjustRightInd w:val="0"/>
              <w:spacing w:after="0" w:line="240" w:lineRule="auto"/>
              <w:ind w:left="33"/>
              <w:contextualSpacing/>
              <w:jc w:val="center"/>
              <w:rPr>
                <w:rFonts w:ascii="Arial" w:eastAsia="Calibri" w:hAnsi="Arial" w:cs="Arial"/>
                <w:kern w:val="2"/>
                <w:sz w:val="24"/>
                <w:szCs w:val="24"/>
                <w14:ligatures w14:val="standardContextual"/>
              </w:rPr>
            </w:pPr>
            <w:r w:rsidRPr="00102056">
              <w:rPr>
                <w:rFonts w:ascii="Arial" w:eastAsia="Calibri" w:hAnsi="Arial" w:cs="Arial"/>
                <w:kern w:val="2"/>
                <w:sz w:val="24"/>
                <w:szCs w:val="24"/>
                <w:highlight w:val="yellow"/>
                <w14:ligatures w14:val="standardContextual"/>
              </w:rPr>
              <w:t>Vyplní účastník</w:t>
            </w:r>
          </w:p>
        </w:tc>
      </w:tr>
      <w:tr w:rsidR="00102056" w:rsidRPr="00F253FB" w14:paraId="333FED1D" w14:textId="4BCECECC" w:rsidTr="00F253FB">
        <w:tc>
          <w:tcPr>
            <w:tcW w:w="4173" w:type="dxa"/>
            <w:shd w:val="clear" w:color="auto" w:fill="auto"/>
          </w:tcPr>
          <w:p w14:paraId="61F1CCE9" w14:textId="77777777" w:rsidR="00102056" w:rsidRPr="00F253FB" w:rsidRDefault="00102056" w:rsidP="00102056">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Senzory úniku mobilní fáze</w:t>
            </w:r>
          </w:p>
        </w:tc>
        <w:tc>
          <w:tcPr>
            <w:tcW w:w="3183" w:type="dxa"/>
            <w:shd w:val="clear" w:color="auto" w:fill="auto"/>
          </w:tcPr>
          <w:p w14:paraId="144EEF53" w14:textId="77777777" w:rsidR="00102056" w:rsidRPr="00F253FB" w:rsidRDefault="00102056" w:rsidP="00102056">
            <w:pPr>
              <w:autoSpaceDE w:val="0"/>
              <w:autoSpaceDN w:val="0"/>
              <w:adjustRightInd w:val="0"/>
              <w:spacing w:after="0" w:line="240" w:lineRule="auto"/>
              <w:ind w:left="33"/>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ve všech modulech</w:t>
            </w:r>
          </w:p>
        </w:tc>
        <w:tc>
          <w:tcPr>
            <w:tcW w:w="2992" w:type="dxa"/>
          </w:tcPr>
          <w:p w14:paraId="57E03CA1" w14:textId="250F1642" w:rsidR="00102056" w:rsidRPr="00102056" w:rsidRDefault="00102056" w:rsidP="00102056">
            <w:pPr>
              <w:autoSpaceDE w:val="0"/>
              <w:autoSpaceDN w:val="0"/>
              <w:adjustRightInd w:val="0"/>
              <w:spacing w:after="0" w:line="240" w:lineRule="auto"/>
              <w:ind w:left="33"/>
              <w:contextualSpacing/>
              <w:jc w:val="center"/>
              <w:rPr>
                <w:rFonts w:ascii="Arial" w:eastAsia="Calibri" w:hAnsi="Arial" w:cs="Arial"/>
                <w:kern w:val="2"/>
                <w:sz w:val="24"/>
                <w:szCs w:val="24"/>
                <w14:ligatures w14:val="standardContextual"/>
              </w:rPr>
            </w:pPr>
            <w:r w:rsidRPr="00102056">
              <w:rPr>
                <w:rFonts w:ascii="Arial" w:hAnsi="Arial" w:cs="Arial"/>
                <w:iCs/>
                <w:highlight w:val="yellow"/>
              </w:rPr>
              <w:t>ANO/NE</w:t>
            </w:r>
          </w:p>
        </w:tc>
      </w:tr>
    </w:tbl>
    <w:p w14:paraId="36784096" w14:textId="77777777" w:rsidR="00F253FB" w:rsidRPr="00F253FB" w:rsidRDefault="00F253FB" w:rsidP="00F253FB">
      <w:pPr>
        <w:autoSpaceDE w:val="0"/>
        <w:autoSpaceDN w:val="0"/>
        <w:adjustRightInd w:val="0"/>
        <w:spacing w:after="0" w:line="240" w:lineRule="auto"/>
        <w:rPr>
          <w:rFonts w:ascii="Calibri" w:eastAsia="Calibri" w:hAnsi="Calibri" w:cs="Times New Roman"/>
          <w:bCs/>
          <w:kern w:val="2"/>
          <w:sz w:val="24"/>
          <w:szCs w:val="24"/>
          <w14:ligatures w14:val="standardContextual"/>
        </w:rPr>
      </w:pPr>
    </w:p>
    <w:p w14:paraId="3E52862C" w14:textId="77777777" w:rsidR="00F253FB" w:rsidRPr="00F253FB" w:rsidRDefault="00F253FB" w:rsidP="00F253FB">
      <w:pPr>
        <w:spacing w:after="0" w:line="240" w:lineRule="auto"/>
        <w:ind w:left="720"/>
        <w:rPr>
          <w:rFonts w:ascii="Calibri" w:eastAsia="Calibri" w:hAnsi="Calibri" w:cs="Calibri"/>
          <w:b/>
          <w:kern w:val="2"/>
          <w:sz w:val="24"/>
          <w:szCs w:val="24"/>
          <w14:ligatures w14:val="standardContextual"/>
        </w:rPr>
      </w:pPr>
      <w:r w:rsidRPr="00F253FB">
        <w:rPr>
          <w:rFonts w:ascii="Calibri" w:eastAsia="Calibri" w:hAnsi="Calibri" w:cs="Calibri"/>
          <w:b/>
          <w:kern w:val="2"/>
          <w:sz w:val="24"/>
          <w:szCs w:val="24"/>
          <w14:ligatures w14:val="standardContextual"/>
        </w:rPr>
        <w:t>Technické požadavky pro MS/MS systém:</w:t>
      </w:r>
      <w:r w:rsidRPr="00F253FB">
        <w:rPr>
          <w:rFonts w:ascii="Calibri" w:eastAsia="Calibri" w:hAnsi="Calibri" w:cs="Calibri"/>
          <w:b/>
          <w:kern w:val="2"/>
          <w:sz w:val="24"/>
          <w:szCs w:val="24"/>
          <w14:ligatures w14:val="standardContextual"/>
        </w:rPr>
        <w:tab/>
      </w:r>
    </w:p>
    <w:p w14:paraId="7EF20AFD" w14:textId="77777777" w:rsidR="00F253FB" w:rsidRPr="00F253FB" w:rsidRDefault="00F253FB" w:rsidP="00F253FB">
      <w:pPr>
        <w:spacing w:after="0" w:line="240" w:lineRule="auto"/>
        <w:ind w:left="2120" w:hanging="2120"/>
        <w:rPr>
          <w:rFonts w:ascii="Calibri" w:eastAsia="Calibri" w:hAnsi="Calibri" w:cs="Calibri"/>
          <w:kern w:val="2"/>
          <w:sz w:val="24"/>
          <w:szCs w:val="24"/>
          <w14:ligatures w14:val="standardContextual"/>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3207"/>
        <w:gridCol w:w="2984"/>
      </w:tblGrid>
      <w:tr w:rsidR="00102056" w:rsidRPr="00F253FB" w14:paraId="23EB637A" w14:textId="77777777" w:rsidTr="00102056">
        <w:tc>
          <w:tcPr>
            <w:tcW w:w="4157" w:type="dxa"/>
            <w:shd w:val="clear" w:color="auto" w:fill="D9D9D9" w:themeFill="background1" w:themeFillShade="D9"/>
          </w:tcPr>
          <w:p w14:paraId="2A5674A8" w14:textId="05FCEBAD" w:rsidR="00102056" w:rsidRPr="00F253FB" w:rsidRDefault="00102056" w:rsidP="00102056">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r w:rsidRPr="00F921D2">
              <w:rPr>
                <w:rFonts w:ascii="Arial" w:eastAsia="Times New Roman" w:hAnsi="Arial" w:cs="Arial"/>
                <w:b/>
              </w:rPr>
              <w:t>Parametr</w:t>
            </w:r>
          </w:p>
        </w:tc>
        <w:tc>
          <w:tcPr>
            <w:tcW w:w="3207" w:type="dxa"/>
            <w:shd w:val="clear" w:color="auto" w:fill="D9D9D9" w:themeFill="background1" w:themeFillShade="D9"/>
          </w:tcPr>
          <w:p w14:paraId="51C61F8E" w14:textId="52EA107B" w:rsidR="00102056" w:rsidRPr="00F253FB" w:rsidRDefault="00102056" w:rsidP="00102056">
            <w:pPr>
              <w:autoSpaceDE w:val="0"/>
              <w:autoSpaceDN w:val="0"/>
              <w:adjustRightInd w:val="0"/>
              <w:spacing w:after="0" w:line="240" w:lineRule="auto"/>
              <w:rPr>
                <w:rFonts w:ascii="Calibri" w:eastAsia="Calibri" w:hAnsi="Calibri" w:cs="Times New Roman"/>
                <w:kern w:val="2"/>
                <w:sz w:val="24"/>
                <w:szCs w:val="24"/>
                <w14:ligatures w14:val="standardContextual"/>
              </w:rPr>
            </w:pPr>
            <w:r w:rsidRPr="00F921D2">
              <w:rPr>
                <w:rFonts w:ascii="Arial" w:eastAsia="Times New Roman" w:hAnsi="Arial" w:cs="Arial"/>
                <w:b/>
              </w:rPr>
              <w:t>Požadovaná hodnota</w:t>
            </w:r>
          </w:p>
        </w:tc>
        <w:tc>
          <w:tcPr>
            <w:tcW w:w="2984" w:type="dxa"/>
            <w:shd w:val="clear" w:color="auto" w:fill="D9D9D9" w:themeFill="background1" w:themeFillShade="D9"/>
          </w:tcPr>
          <w:p w14:paraId="38B57236" w14:textId="78872735" w:rsidR="00102056" w:rsidRPr="00F253FB" w:rsidRDefault="00102056" w:rsidP="00102056">
            <w:pPr>
              <w:autoSpaceDE w:val="0"/>
              <w:autoSpaceDN w:val="0"/>
              <w:adjustRightInd w:val="0"/>
              <w:spacing w:after="0" w:line="240" w:lineRule="auto"/>
              <w:rPr>
                <w:rFonts w:ascii="Calibri" w:eastAsia="Calibri" w:hAnsi="Calibri" w:cs="Times New Roman"/>
                <w:kern w:val="2"/>
                <w:sz w:val="24"/>
                <w:szCs w:val="24"/>
                <w14:ligatures w14:val="standardContextual"/>
              </w:rPr>
            </w:pPr>
            <w:r w:rsidRPr="00F921D2">
              <w:rPr>
                <w:rFonts w:ascii="Arial" w:eastAsia="Times New Roman" w:hAnsi="Arial" w:cs="Arial"/>
                <w:b/>
              </w:rPr>
              <w:t xml:space="preserve">Nabídka </w:t>
            </w:r>
            <w:r>
              <w:rPr>
                <w:rFonts w:ascii="Arial" w:eastAsia="Times New Roman" w:hAnsi="Arial" w:cs="Arial"/>
                <w:b/>
              </w:rPr>
              <w:t>Účastníka</w:t>
            </w:r>
          </w:p>
        </w:tc>
      </w:tr>
      <w:tr w:rsidR="00102056" w:rsidRPr="00F253FB" w14:paraId="03CE9A5B" w14:textId="29EBA76B" w:rsidTr="00102056">
        <w:tc>
          <w:tcPr>
            <w:tcW w:w="4157" w:type="dxa"/>
            <w:shd w:val="clear" w:color="auto" w:fill="auto"/>
          </w:tcPr>
          <w:p w14:paraId="269C9747" w14:textId="77777777" w:rsidR="00102056" w:rsidRPr="00F253FB" w:rsidRDefault="00102056" w:rsidP="00102056">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Ionizační sonda pro sprejování v ortogonálním (90°) uspořádání ke vstupu do MS</w:t>
            </w:r>
          </w:p>
        </w:tc>
        <w:tc>
          <w:tcPr>
            <w:tcW w:w="3207" w:type="dxa"/>
            <w:shd w:val="clear" w:color="auto" w:fill="auto"/>
          </w:tcPr>
          <w:p w14:paraId="606452F0" w14:textId="77777777" w:rsidR="00102056" w:rsidRPr="00F253FB" w:rsidRDefault="00102056" w:rsidP="00102056">
            <w:pPr>
              <w:autoSpaceDE w:val="0"/>
              <w:autoSpaceDN w:val="0"/>
              <w:adjustRightInd w:val="0"/>
              <w:spacing w:after="0" w:line="240" w:lineRule="auto"/>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ano</w:t>
            </w:r>
          </w:p>
        </w:tc>
        <w:tc>
          <w:tcPr>
            <w:tcW w:w="2984" w:type="dxa"/>
          </w:tcPr>
          <w:p w14:paraId="5082786E" w14:textId="7F3334A2" w:rsidR="00102056" w:rsidRPr="00F253FB" w:rsidRDefault="00102056" w:rsidP="00102056">
            <w:pPr>
              <w:autoSpaceDE w:val="0"/>
              <w:autoSpaceDN w:val="0"/>
              <w:adjustRightInd w:val="0"/>
              <w:spacing w:after="0" w:line="240" w:lineRule="auto"/>
              <w:jc w:val="center"/>
              <w:rPr>
                <w:rFonts w:ascii="Calibri" w:eastAsia="Calibri" w:hAnsi="Calibri" w:cs="Times New Roman"/>
                <w:kern w:val="2"/>
                <w:sz w:val="24"/>
                <w:szCs w:val="24"/>
                <w14:ligatures w14:val="standardContextual"/>
              </w:rPr>
            </w:pPr>
            <w:r w:rsidRPr="00102056">
              <w:rPr>
                <w:rFonts w:ascii="Arial" w:hAnsi="Arial" w:cs="Arial"/>
                <w:iCs/>
                <w:highlight w:val="yellow"/>
              </w:rPr>
              <w:t>ANO/NE</w:t>
            </w:r>
          </w:p>
        </w:tc>
      </w:tr>
      <w:tr w:rsidR="00102056" w:rsidRPr="00F253FB" w14:paraId="4F69E8E9" w14:textId="13C93692" w:rsidTr="00102056">
        <w:tc>
          <w:tcPr>
            <w:tcW w:w="4157" w:type="dxa"/>
            <w:shd w:val="clear" w:color="auto" w:fill="auto"/>
          </w:tcPr>
          <w:p w14:paraId="28044E61" w14:textId="77777777" w:rsidR="00102056" w:rsidRPr="00F253FB" w:rsidRDefault="00102056" w:rsidP="00102056">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 xml:space="preserve">Dusík jako jediný </w:t>
            </w:r>
            <w:proofErr w:type="spellStart"/>
            <w:r w:rsidRPr="00F253FB">
              <w:rPr>
                <w:rFonts w:ascii="Calibri" w:eastAsia="Calibri" w:hAnsi="Calibri" w:cs="Times New Roman"/>
                <w:kern w:val="2"/>
                <w:sz w:val="24"/>
                <w:szCs w:val="24"/>
                <w14:ligatures w14:val="standardContextual"/>
              </w:rPr>
              <w:t>sprejovací</w:t>
            </w:r>
            <w:proofErr w:type="spellEnd"/>
            <w:r w:rsidRPr="00F253FB">
              <w:rPr>
                <w:rFonts w:ascii="Calibri" w:eastAsia="Calibri" w:hAnsi="Calibri" w:cs="Times New Roman"/>
                <w:kern w:val="2"/>
                <w:sz w:val="24"/>
                <w:szCs w:val="24"/>
                <w14:ligatures w14:val="standardContextual"/>
              </w:rPr>
              <w:t>, sušící a kolizní plyn bez nutnosti připojení dalšího plynu</w:t>
            </w:r>
          </w:p>
        </w:tc>
        <w:tc>
          <w:tcPr>
            <w:tcW w:w="3207" w:type="dxa"/>
            <w:shd w:val="clear" w:color="auto" w:fill="auto"/>
          </w:tcPr>
          <w:p w14:paraId="483FB75B" w14:textId="77777777" w:rsidR="00102056" w:rsidRPr="00F253FB" w:rsidRDefault="00102056" w:rsidP="00102056">
            <w:pPr>
              <w:autoSpaceDE w:val="0"/>
              <w:autoSpaceDN w:val="0"/>
              <w:adjustRightInd w:val="0"/>
              <w:spacing w:after="0" w:line="240" w:lineRule="auto"/>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ano</w:t>
            </w:r>
          </w:p>
        </w:tc>
        <w:tc>
          <w:tcPr>
            <w:tcW w:w="2984" w:type="dxa"/>
          </w:tcPr>
          <w:p w14:paraId="293F4D7E" w14:textId="560F83D6" w:rsidR="00102056" w:rsidRPr="00F253FB" w:rsidRDefault="00102056" w:rsidP="00102056">
            <w:pPr>
              <w:autoSpaceDE w:val="0"/>
              <w:autoSpaceDN w:val="0"/>
              <w:adjustRightInd w:val="0"/>
              <w:spacing w:after="0" w:line="240" w:lineRule="auto"/>
              <w:jc w:val="center"/>
              <w:rPr>
                <w:rFonts w:ascii="Calibri" w:eastAsia="Calibri" w:hAnsi="Calibri" w:cs="Times New Roman"/>
                <w:kern w:val="2"/>
                <w:sz w:val="24"/>
                <w:szCs w:val="24"/>
                <w14:ligatures w14:val="standardContextual"/>
              </w:rPr>
            </w:pPr>
            <w:r w:rsidRPr="00102056">
              <w:rPr>
                <w:rFonts w:ascii="Arial" w:hAnsi="Arial" w:cs="Arial"/>
                <w:iCs/>
                <w:highlight w:val="yellow"/>
              </w:rPr>
              <w:t>ANO/NE</w:t>
            </w:r>
          </w:p>
        </w:tc>
      </w:tr>
      <w:tr w:rsidR="00102056" w:rsidRPr="00F253FB" w14:paraId="33DE1A8A" w14:textId="79FD213F" w:rsidTr="00102056">
        <w:tc>
          <w:tcPr>
            <w:tcW w:w="4157" w:type="dxa"/>
            <w:shd w:val="clear" w:color="auto" w:fill="auto"/>
          </w:tcPr>
          <w:p w14:paraId="2D191E18" w14:textId="77777777" w:rsidR="00102056" w:rsidRPr="00F253FB" w:rsidRDefault="00102056" w:rsidP="00102056">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Automatické ladění detektoru prostřednictvím zabudovaného systému pro dávkování kalibračního roztoku</w:t>
            </w:r>
          </w:p>
        </w:tc>
        <w:tc>
          <w:tcPr>
            <w:tcW w:w="3207" w:type="dxa"/>
            <w:shd w:val="clear" w:color="auto" w:fill="auto"/>
          </w:tcPr>
          <w:p w14:paraId="37A44454" w14:textId="77777777" w:rsidR="00102056" w:rsidRPr="00F253FB" w:rsidRDefault="00102056" w:rsidP="00102056">
            <w:pPr>
              <w:autoSpaceDE w:val="0"/>
              <w:autoSpaceDN w:val="0"/>
              <w:adjustRightInd w:val="0"/>
              <w:spacing w:after="0" w:line="240" w:lineRule="auto"/>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ano</w:t>
            </w:r>
          </w:p>
        </w:tc>
        <w:tc>
          <w:tcPr>
            <w:tcW w:w="2984" w:type="dxa"/>
          </w:tcPr>
          <w:p w14:paraId="7EF1652B" w14:textId="5EBD337C" w:rsidR="00102056" w:rsidRPr="00F253FB" w:rsidRDefault="00102056" w:rsidP="00102056">
            <w:pPr>
              <w:autoSpaceDE w:val="0"/>
              <w:autoSpaceDN w:val="0"/>
              <w:adjustRightInd w:val="0"/>
              <w:spacing w:after="0" w:line="240" w:lineRule="auto"/>
              <w:jc w:val="center"/>
              <w:rPr>
                <w:rFonts w:ascii="Calibri" w:eastAsia="Calibri" w:hAnsi="Calibri" w:cs="Times New Roman"/>
                <w:kern w:val="2"/>
                <w:sz w:val="24"/>
                <w:szCs w:val="24"/>
                <w14:ligatures w14:val="standardContextual"/>
              </w:rPr>
            </w:pPr>
            <w:r w:rsidRPr="00102056">
              <w:rPr>
                <w:rFonts w:ascii="Arial" w:hAnsi="Arial" w:cs="Arial"/>
                <w:iCs/>
                <w:highlight w:val="yellow"/>
              </w:rPr>
              <w:t>ANO/NE</w:t>
            </w:r>
          </w:p>
        </w:tc>
      </w:tr>
      <w:tr w:rsidR="00102056" w:rsidRPr="00F253FB" w14:paraId="70DEFED0" w14:textId="3764F1CB" w:rsidTr="00102056">
        <w:tc>
          <w:tcPr>
            <w:tcW w:w="4157" w:type="dxa"/>
            <w:shd w:val="clear" w:color="auto" w:fill="auto"/>
          </w:tcPr>
          <w:p w14:paraId="6AACF9AB" w14:textId="77777777" w:rsidR="00102056" w:rsidRPr="00F253FB" w:rsidRDefault="00102056" w:rsidP="00102056">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Zabudovaný přepínací ventil (</w:t>
            </w:r>
            <w:proofErr w:type="spellStart"/>
            <w:r w:rsidRPr="00F253FB">
              <w:rPr>
                <w:rFonts w:ascii="Calibri" w:eastAsia="Calibri" w:hAnsi="Calibri" w:cs="Times New Roman"/>
                <w:kern w:val="2"/>
                <w:sz w:val="24"/>
                <w:szCs w:val="24"/>
                <w14:ligatures w14:val="standardContextual"/>
              </w:rPr>
              <w:t>divert</w:t>
            </w:r>
            <w:proofErr w:type="spellEnd"/>
            <w:r w:rsidRPr="00F253FB">
              <w:rPr>
                <w:rFonts w:ascii="Calibri" w:eastAsia="Calibri" w:hAnsi="Calibri" w:cs="Times New Roman"/>
                <w:kern w:val="2"/>
                <w:sz w:val="24"/>
                <w:szCs w:val="24"/>
                <w14:ligatures w14:val="standardContextual"/>
              </w:rPr>
              <w:t xml:space="preserve"> </w:t>
            </w:r>
            <w:proofErr w:type="spellStart"/>
            <w:r w:rsidRPr="00F253FB">
              <w:rPr>
                <w:rFonts w:ascii="Calibri" w:eastAsia="Calibri" w:hAnsi="Calibri" w:cs="Times New Roman"/>
                <w:kern w:val="2"/>
                <w:sz w:val="24"/>
                <w:szCs w:val="24"/>
                <w14:ligatures w14:val="standardContextual"/>
              </w:rPr>
              <w:t>valve</w:t>
            </w:r>
            <w:proofErr w:type="spellEnd"/>
            <w:r w:rsidRPr="00F253FB">
              <w:rPr>
                <w:rFonts w:ascii="Calibri" w:eastAsia="Calibri" w:hAnsi="Calibri" w:cs="Times New Roman"/>
                <w:kern w:val="2"/>
                <w:sz w:val="24"/>
                <w:szCs w:val="24"/>
                <w14:ligatures w14:val="standardContextual"/>
              </w:rPr>
              <w:t>) řízený z řídícího software pro možnost odklonění toku mobilní fáze z kolony mimo detektor pro definovaný úsek analýzy</w:t>
            </w:r>
          </w:p>
        </w:tc>
        <w:tc>
          <w:tcPr>
            <w:tcW w:w="3207" w:type="dxa"/>
            <w:shd w:val="clear" w:color="auto" w:fill="auto"/>
          </w:tcPr>
          <w:p w14:paraId="08F317A6" w14:textId="77777777" w:rsidR="00102056" w:rsidRPr="00F253FB" w:rsidRDefault="00102056" w:rsidP="00102056">
            <w:pPr>
              <w:autoSpaceDE w:val="0"/>
              <w:autoSpaceDN w:val="0"/>
              <w:adjustRightInd w:val="0"/>
              <w:spacing w:after="0" w:line="240" w:lineRule="auto"/>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ano</w:t>
            </w:r>
          </w:p>
        </w:tc>
        <w:tc>
          <w:tcPr>
            <w:tcW w:w="2984" w:type="dxa"/>
          </w:tcPr>
          <w:p w14:paraId="369CBD75" w14:textId="6D90D23B" w:rsidR="00102056" w:rsidRPr="00F253FB" w:rsidRDefault="00102056" w:rsidP="00102056">
            <w:pPr>
              <w:autoSpaceDE w:val="0"/>
              <w:autoSpaceDN w:val="0"/>
              <w:adjustRightInd w:val="0"/>
              <w:spacing w:after="0" w:line="240" w:lineRule="auto"/>
              <w:jc w:val="center"/>
              <w:rPr>
                <w:rFonts w:ascii="Calibri" w:eastAsia="Calibri" w:hAnsi="Calibri" w:cs="Times New Roman"/>
                <w:kern w:val="2"/>
                <w:sz w:val="24"/>
                <w:szCs w:val="24"/>
                <w14:ligatures w14:val="standardContextual"/>
              </w:rPr>
            </w:pPr>
            <w:r w:rsidRPr="00102056">
              <w:rPr>
                <w:rFonts w:ascii="Arial" w:hAnsi="Arial" w:cs="Arial"/>
                <w:iCs/>
                <w:highlight w:val="yellow"/>
              </w:rPr>
              <w:t>ANO/NE</w:t>
            </w:r>
          </w:p>
        </w:tc>
      </w:tr>
      <w:tr w:rsidR="00102056" w:rsidRPr="00F253FB" w14:paraId="25B730E6" w14:textId="63542F59" w:rsidTr="00102056">
        <w:tc>
          <w:tcPr>
            <w:tcW w:w="4157" w:type="dxa"/>
            <w:shd w:val="clear" w:color="auto" w:fill="auto"/>
          </w:tcPr>
          <w:p w14:paraId="35E264A7" w14:textId="77777777" w:rsidR="00102056" w:rsidRPr="00F253FB" w:rsidRDefault="00102056" w:rsidP="00102056">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Možnost čištění vstupní optiky bez zavzdušnění MS detektoru</w:t>
            </w:r>
          </w:p>
        </w:tc>
        <w:tc>
          <w:tcPr>
            <w:tcW w:w="3207" w:type="dxa"/>
            <w:shd w:val="clear" w:color="auto" w:fill="auto"/>
          </w:tcPr>
          <w:p w14:paraId="493C3482" w14:textId="77777777" w:rsidR="00102056" w:rsidRPr="00F253FB" w:rsidRDefault="00102056" w:rsidP="00102056">
            <w:pPr>
              <w:autoSpaceDE w:val="0"/>
              <w:autoSpaceDN w:val="0"/>
              <w:adjustRightInd w:val="0"/>
              <w:spacing w:after="0" w:line="240" w:lineRule="auto"/>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ano</w:t>
            </w:r>
          </w:p>
        </w:tc>
        <w:tc>
          <w:tcPr>
            <w:tcW w:w="2984" w:type="dxa"/>
          </w:tcPr>
          <w:p w14:paraId="2FA9571A" w14:textId="7B345354" w:rsidR="00102056" w:rsidRPr="00F253FB" w:rsidRDefault="00102056" w:rsidP="00102056">
            <w:pPr>
              <w:autoSpaceDE w:val="0"/>
              <w:autoSpaceDN w:val="0"/>
              <w:adjustRightInd w:val="0"/>
              <w:spacing w:after="0" w:line="240" w:lineRule="auto"/>
              <w:jc w:val="center"/>
              <w:rPr>
                <w:rFonts w:ascii="Calibri" w:eastAsia="Calibri" w:hAnsi="Calibri" w:cs="Times New Roman"/>
                <w:kern w:val="2"/>
                <w:sz w:val="24"/>
                <w:szCs w:val="24"/>
                <w14:ligatures w14:val="standardContextual"/>
              </w:rPr>
            </w:pPr>
            <w:r w:rsidRPr="00102056">
              <w:rPr>
                <w:rFonts w:ascii="Arial" w:hAnsi="Arial" w:cs="Arial"/>
                <w:iCs/>
                <w:highlight w:val="yellow"/>
              </w:rPr>
              <w:t>ANO/NE</w:t>
            </w:r>
          </w:p>
        </w:tc>
      </w:tr>
      <w:tr w:rsidR="00102056" w:rsidRPr="00F253FB" w14:paraId="24DB7AD5" w14:textId="5B854165" w:rsidTr="00102056">
        <w:tc>
          <w:tcPr>
            <w:tcW w:w="4157" w:type="dxa"/>
            <w:shd w:val="clear" w:color="auto" w:fill="auto"/>
          </w:tcPr>
          <w:p w14:paraId="7FDBC0F1" w14:textId="77777777" w:rsidR="00102056" w:rsidRPr="00F253FB" w:rsidRDefault="00102056" w:rsidP="00102056">
            <w:pPr>
              <w:autoSpaceDE w:val="0"/>
              <w:autoSpaceDN w:val="0"/>
              <w:adjustRightInd w:val="0"/>
              <w:spacing w:after="0" w:line="240" w:lineRule="auto"/>
              <w:ind w:left="360"/>
              <w:contextualSpacing/>
              <w:rPr>
                <w:rFonts w:ascii="Calibri" w:eastAsia="Calibri" w:hAnsi="Calibri" w:cs="Calibri"/>
                <w:kern w:val="2"/>
                <w:sz w:val="24"/>
                <w:szCs w:val="24"/>
                <w:lang w:eastAsia="cs-CZ"/>
                <w14:ligatures w14:val="standardContextual"/>
              </w:rPr>
            </w:pPr>
            <w:r w:rsidRPr="00F253FB">
              <w:rPr>
                <w:rFonts w:ascii="Calibri" w:eastAsia="Calibri" w:hAnsi="Calibri" w:cs="Times New Roman"/>
                <w:kern w:val="2"/>
                <w:sz w:val="24"/>
                <w:szCs w:val="24"/>
                <w14:ligatures w14:val="standardContextual"/>
              </w:rPr>
              <w:t xml:space="preserve">Možnost automatizované optimalizace parametrů iontového zdroje a MRM přechodů pomocí nástřiků z </w:t>
            </w:r>
            <w:proofErr w:type="spellStart"/>
            <w:r w:rsidRPr="00F253FB">
              <w:rPr>
                <w:rFonts w:ascii="Calibri" w:eastAsia="Calibri" w:hAnsi="Calibri" w:cs="Times New Roman"/>
                <w:kern w:val="2"/>
                <w:sz w:val="24"/>
                <w:szCs w:val="24"/>
                <w14:ligatures w14:val="standardContextual"/>
              </w:rPr>
              <w:t>vialky</w:t>
            </w:r>
            <w:proofErr w:type="spellEnd"/>
            <w:r w:rsidRPr="00F253FB">
              <w:rPr>
                <w:rFonts w:ascii="Calibri" w:eastAsia="Calibri" w:hAnsi="Calibri" w:cs="Times New Roman"/>
                <w:kern w:val="2"/>
                <w:sz w:val="24"/>
                <w:szCs w:val="24"/>
                <w14:ligatures w14:val="standardContextual"/>
              </w:rPr>
              <w:t xml:space="preserve"> po chromatografické separaci</w:t>
            </w:r>
          </w:p>
        </w:tc>
        <w:tc>
          <w:tcPr>
            <w:tcW w:w="3207" w:type="dxa"/>
            <w:shd w:val="clear" w:color="auto" w:fill="auto"/>
          </w:tcPr>
          <w:p w14:paraId="2C85D224" w14:textId="77777777" w:rsidR="00102056" w:rsidRPr="00F253FB" w:rsidRDefault="00102056" w:rsidP="00102056">
            <w:pPr>
              <w:autoSpaceDE w:val="0"/>
              <w:autoSpaceDN w:val="0"/>
              <w:adjustRightInd w:val="0"/>
              <w:spacing w:after="0" w:line="240" w:lineRule="auto"/>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ano</w:t>
            </w:r>
          </w:p>
        </w:tc>
        <w:tc>
          <w:tcPr>
            <w:tcW w:w="2984" w:type="dxa"/>
          </w:tcPr>
          <w:p w14:paraId="222AA1C6" w14:textId="39779598" w:rsidR="00102056" w:rsidRPr="00F253FB" w:rsidRDefault="00102056" w:rsidP="00102056">
            <w:pPr>
              <w:autoSpaceDE w:val="0"/>
              <w:autoSpaceDN w:val="0"/>
              <w:adjustRightInd w:val="0"/>
              <w:spacing w:after="0" w:line="240" w:lineRule="auto"/>
              <w:jc w:val="center"/>
              <w:rPr>
                <w:rFonts w:ascii="Calibri" w:eastAsia="Calibri" w:hAnsi="Calibri" w:cs="Times New Roman"/>
                <w:kern w:val="2"/>
                <w:sz w:val="24"/>
                <w:szCs w:val="24"/>
                <w14:ligatures w14:val="standardContextual"/>
              </w:rPr>
            </w:pPr>
            <w:r w:rsidRPr="00102056">
              <w:rPr>
                <w:rFonts w:ascii="Arial" w:hAnsi="Arial" w:cs="Arial"/>
                <w:iCs/>
                <w:highlight w:val="yellow"/>
              </w:rPr>
              <w:t>ANO/NE</w:t>
            </w:r>
          </w:p>
        </w:tc>
      </w:tr>
      <w:tr w:rsidR="00102056" w:rsidRPr="00F253FB" w14:paraId="03149A13" w14:textId="1ED6F190" w:rsidTr="00102056">
        <w:tc>
          <w:tcPr>
            <w:tcW w:w="4157" w:type="dxa"/>
            <w:shd w:val="clear" w:color="auto" w:fill="auto"/>
          </w:tcPr>
          <w:p w14:paraId="1304095C" w14:textId="77777777" w:rsidR="00102056" w:rsidRPr="00F253FB" w:rsidRDefault="00102056" w:rsidP="00102056">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Měřicí módy</w:t>
            </w:r>
          </w:p>
        </w:tc>
        <w:tc>
          <w:tcPr>
            <w:tcW w:w="3207" w:type="dxa"/>
            <w:shd w:val="clear" w:color="auto" w:fill="auto"/>
          </w:tcPr>
          <w:p w14:paraId="1CE7C8F1" w14:textId="77777777" w:rsidR="00102056" w:rsidRPr="00F253FB" w:rsidRDefault="00102056" w:rsidP="00102056">
            <w:pPr>
              <w:autoSpaceDE w:val="0"/>
              <w:autoSpaceDN w:val="0"/>
              <w:adjustRightInd w:val="0"/>
              <w:spacing w:after="0" w:line="240" w:lineRule="auto"/>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 xml:space="preserve">min. </w:t>
            </w:r>
            <w:proofErr w:type="spellStart"/>
            <w:r w:rsidRPr="00F253FB">
              <w:rPr>
                <w:rFonts w:ascii="Calibri" w:eastAsia="Calibri" w:hAnsi="Calibri" w:cs="Times New Roman"/>
                <w:kern w:val="2"/>
                <w:sz w:val="24"/>
                <w:szCs w:val="24"/>
                <w14:ligatures w14:val="standardContextual"/>
              </w:rPr>
              <w:t>Fullscan</w:t>
            </w:r>
            <w:proofErr w:type="spellEnd"/>
            <w:r w:rsidRPr="00F253FB">
              <w:rPr>
                <w:rFonts w:ascii="Calibri" w:eastAsia="Calibri" w:hAnsi="Calibri" w:cs="Times New Roman"/>
                <w:kern w:val="2"/>
                <w:sz w:val="24"/>
                <w:szCs w:val="24"/>
                <w14:ligatures w14:val="standardContextual"/>
              </w:rPr>
              <w:t xml:space="preserve">, MRM, SIM, </w:t>
            </w:r>
            <w:proofErr w:type="spellStart"/>
            <w:r w:rsidRPr="00F253FB">
              <w:rPr>
                <w:rFonts w:ascii="Calibri" w:eastAsia="Calibri" w:hAnsi="Calibri" w:cs="Times New Roman"/>
                <w:kern w:val="2"/>
                <w:sz w:val="24"/>
                <w:szCs w:val="24"/>
                <w14:ligatures w14:val="standardContextual"/>
              </w:rPr>
              <w:t>Product</w:t>
            </w:r>
            <w:proofErr w:type="spellEnd"/>
            <w:r w:rsidRPr="00F253FB">
              <w:rPr>
                <w:rFonts w:ascii="Calibri" w:eastAsia="Calibri" w:hAnsi="Calibri" w:cs="Times New Roman"/>
                <w:kern w:val="2"/>
                <w:sz w:val="24"/>
                <w:szCs w:val="24"/>
                <w14:ligatures w14:val="standardContextual"/>
              </w:rPr>
              <w:t xml:space="preserve"> ion </w:t>
            </w:r>
            <w:proofErr w:type="spellStart"/>
            <w:r w:rsidRPr="00F253FB">
              <w:rPr>
                <w:rFonts w:ascii="Calibri" w:eastAsia="Calibri" w:hAnsi="Calibri" w:cs="Times New Roman"/>
                <w:kern w:val="2"/>
                <w:sz w:val="24"/>
                <w:szCs w:val="24"/>
                <w14:ligatures w14:val="standardContextual"/>
              </w:rPr>
              <w:t>scan</w:t>
            </w:r>
            <w:proofErr w:type="spellEnd"/>
            <w:r w:rsidRPr="00F253FB">
              <w:rPr>
                <w:rFonts w:ascii="Calibri" w:eastAsia="Calibri" w:hAnsi="Calibri" w:cs="Times New Roman"/>
                <w:kern w:val="2"/>
                <w:sz w:val="24"/>
                <w:szCs w:val="24"/>
                <w14:ligatures w14:val="standardContextual"/>
              </w:rPr>
              <w:t xml:space="preserve">, </w:t>
            </w:r>
            <w:proofErr w:type="spellStart"/>
            <w:r w:rsidRPr="00F253FB">
              <w:rPr>
                <w:rFonts w:ascii="Calibri" w:eastAsia="Calibri" w:hAnsi="Calibri" w:cs="Times New Roman"/>
                <w:kern w:val="2"/>
                <w:sz w:val="24"/>
                <w:szCs w:val="24"/>
                <w14:ligatures w14:val="standardContextual"/>
              </w:rPr>
              <w:t>Neutral</w:t>
            </w:r>
            <w:proofErr w:type="spellEnd"/>
            <w:r w:rsidRPr="00F253FB">
              <w:rPr>
                <w:rFonts w:ascii="Calibri" w:eastAsia="Calibri" w:hAnsi="Calibri" w:cs="Times New Roman"/>
                <w:kern w:val="2"/>
                <w:sz w:val="24"/>
                <w:szCs w:val="24"/>
                <w14:ligatures w14:val="standardContextual"/>
              </w:rPr>
              <w:t xml:space="preserve"> </w:t>
            </w:r>
            <w:proofErr w:type="spellStart"/>
            <w:r w:rsidRPr="00F253FB">
              <w:rPr>
                <w:rFonts w:ascii="Calibri" w:eastAsia="Calibri" w:hAnsi="Calibri" w:cs="Times New Roman"/>
                <w:kern w:val="2"/>
                <w:sz w:val="24"/>
                <w:szCs w:val="24"/>
                <w14:ligatures w14:val="standardContextual"/>
              </w:rPr>
              <w:t>loss</w:t>
            </w:r>
            <w:proofErr w:type="spellEnd"/>
            <w:r w:rsidRPr="00F253FB">
              <w:rPr>
                <w:rFonts w:ascii="Calibri" w:eastAsia="Calibri" w:hAnsi="Calibri" w:cs="Times New Roman"/>
                <w:kern w:val="2"/>
                <w:sz w:val="24"/>
                <w:szCs w:val="24"/>
                <w14:ligatures w14:val="standardContextual"/>
              </w:rPr>
              <w:t xml:space="preserve"> </w:t>
            </w:r>
            <w:proofErr w:type="spellStart"/>
            <w:r w:rsidRPr="00F253FB">
              <w:rPr>
                <w:rFonts w:ascii="Calibri" w:eastAsia="Calibri" w:hAnsi="Calibri" w:cs="Times New Roman"/>
                <w:kern w:val="2"/>
                <w:sz w:val="24"/>
                <w:szCs w:val="24"/>
                <w14:ligatures w14:val="standardContextual"/>
              </w:rPr>
              <w:t>scan</w:t>
            </w:r>
            <w:proofErr w:type="spellEnd"/>
            <w:r w:rsidRPr="00F253FB">
              <w:rPr>
                <w:rFonts w:ascii="Calibri" w:eastAsia="Calibri" w:hAnsi="Calibri" w:cs="Times New Roman"/>
                <w:kern w:val="2"/>
                <w:sz w:val="24"/>
                <w:szCs w:val="24"/>
                <w14:ligatures w14:val="standardContextual"/>
              </w:rPr>
              <w:t xml:space="preserve">, </w:t>
            </w:r>
            <w:proofErr w:type="spellStart"/>
            <w:r w:rsidRPr="00F253FB">
              <w:rPr>
                <w:rFonts w:ascii="Calibri" w:eastAsia="Calibri" w:hAnsi="Calibri" w:cs="Times New Roman"/>
                <w:kern w:val="2"/>
                <w:sz w:val="24"/>
                <w:szCs w:val="24"/>
                <w14:ligatures w14:val="standardContextual"/>
              </w:rPr>
              <w:t>Precursor</w:t>
            </w:r>
            <w:proofErr w:type="spellEnd"/>
            <w:r w:rsidRPr="00F253FB">
              <w:rPr>
                <w:rFonts w:ascii="Calibri" w:eastAsia="Calibri" w:hAnsi="Calibri" w:cs="Times New Roman"/>
                <w:kern w:val="2"/>
                <w:sz w:val="24"/>
                <w:szCs w:val="24"/>
                <w14:ligatures w14:val="standardContextual"/>
              </w:rPr>
              <w:t xml:space="preserve"> ion </w:t>
            </w:r>
            <w:proofErr w:type="spellStart"/>
            <w:r w:rsidRPr="00F253FB">
              <w:rPr>
                <w:rFonts w:ascii="Calibri" w:eastAsia="Calibri" w:hAnsi="Calibri" w:cs="Times New Roman"/>
                <w:kern w:val="2"/>
                <w:sz w:val="24"/>
                <w:szCs w:val="24"/>
                <w14:ligatures w14:val="standardContextual"/>
              </w:rPr>
              <w:t>scan</w:t>
            </w:r>
            <w:proofErr w:type="spellEnd"/>
          </w:p>
        </w:tc>
        <w:tc>
          <w:tcPr>
            <w:tcW w:w="2984" w:type="dxa"/>
          </w:tcPr>
          <w:p w14:paraId="36FDE952" w14:textId="10F133AD" w:rsidR="00102056" w:rsidRPr="00F253FB" w:rsidRDefault="00102056" w:rsidP="00102056">
            <w:pPr>
              <w:autoSpaceDE w:val="0"/>
              <w:autoSpaceDN w:val="0"/>
              <w:adjustRightInd w:val="0"/>
              <w:spacing w:after="0" w:line="240" w:lineRule="auto"/>
              <w:jc w:val="center"/>
              <w:rPr>
                <w:rFonts w:ascii="Calibri" w:eastAsia="Calibri" w:hAnsi="Calibri" w:cs="Times New Roman"/>
                <w:kern w:val="2"/>
                <w:sz w:val="24"/>
                <w:szCs w:val="24"/>
                <w14:ligatures w14:val="standardContextual"/>
              </w:rPr>
            </w:pPr>
            <w:r w:rsidRPr="00102056">
              <w:rPr>
                <w:rFonts w:ascii="Arial" w:hAnsi="Arial" w:cs="Arial"/>
                <w:iCs/>
                <w:highlight w:val="yellow"/>
              </w:rPr>
              <w:t>ANO/NE</w:t>
            </w:r>
          </w:p>
        </w:tc>
      </w:tr>
      <w:tr w:rsidR="00102056" w:rsidRPr="00F253FB" w14:paraId="275C5129" w14:textId="198C0B1B" w:rsidTr="00102056">
        <w:tc>
          <w:tcPr>
            <w:tcW w:w="4157" w:type="dxa"/>
            <w:shd w:val="clear" w:color="auto" w:fill="auto"/>
          </w:tcPr>
          <w:p w14:paraId="48677A2F" w14:textId="77777777" w:rsidR="00102056" w:rsidRPr="00F253FB" w:rsidRDefault="00102056" w:rsidP="00102056">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 xml:space="preserve">Rychlost </w:t>
            </w:r>
            <w:proofErr w:type="spellStart"/>
            <w:r w:rsidRPr="00F253FB">
              <w:rPr>
                <w:rFonts w:ascii="Calibri" w:eastAsia="Calibri" w:hAnsi="Calibri" w:cs="Times New Roman"/>
                <w:kern w:val="2"/>
                <w:sz w:val="24"/>
                <w:szCs w:val="24"/>
                <w14:ligatures w14:val="standardContextual"/>
              </w:rPr>
              <w:t>scanování</w:t>
            </w:r>
            <w:proofErr w:type="spellEnd"/>
            <w:r w:rsidRPr="00F253FB">
              <w:rPr>
                <w:rFonts w:ascii="Calibri" w:eastAsia="Calibri" w:hAnsi="Calibri" w:cs="Times New Roman"/>
                <w:kern w:val="2"/>
                <w:sz w:val="24"/>
                <w:szCs w:val="24"/>
                <w14:ligatures w14:val="standardContextual"/>
              </w:rPr>
              <w:t xml:space="preserve">  </w:t>
            </w:r>
          </w:p>
        </w:tc>
        <w:tc>
          <w:tcPr>
            <w:tcW w:w="3207" w:type="dxa"/>
            <w:shd w:val="clear" w:color="auto" w:fill="auto"/>
          </w:tcPr>
          <w:p w14:paraId="44C72828" w14:textId="77777777" w:rsidR="00102056" w:rsidRPr="00F253FB" w:rsidRDefault="00102056" w:rsidP="00102056">
            <w:pPr>
              <w:autoSpaceDE w:val="0"/>
              <w:autoSpaceDN w:val="0"/>
              <w:adjustRightInd w:val="0"/>
              <w:spacing w:after="0" w:line="240" w:lineRule="auto"/>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min. 18 000 Da/s</w:t>
            </w:r>
          </w:p>
        </w:tc>
        <w:tc>
          <w:tcPr>
            <w:tcW w:w="2984" w:type="dxa"/>
          </w:tcPr>
          <w:p w14:paraId="2C92D0B8" w14:textId="417F1FF9" w:rsidR="00102056" w:rsidRPr="00F253FB" w:rsidRDefault="00102056" w:rsidP="00102056">
            <w:pPr>
              <w:autoSpaceDE w:val="0"/>
              <w:autoSpaceDN w:val="0"/>
              <w:adjustRightInd w:val="0"/>
              <w:spacing w:after="0" w:line="240" w:lineRule="auto"/>
              <w:jc w:val="center"/>
              <w:rPr>
                <w:rFonts w:ascii="Calibri" w:eastAsia="Calibri" w:hAnsi="Calibri" w:cs="Times New Roman"/>
                <w:kern w:val="2"/>
                <w:sz w:val="24"/>
                <w:szCs w:val="24"/>
                <w14:ligatures w14:val="standardContextual"/>
              </w:rPr>
            </w:pPr>
            <w:r w:rsidRPr="00102056">
              <w:rPr>
                <w:rFonts w:ascii="Arial" w:eastAsia="Calibri" w:hAnsi="Arial" w:cs="Arial"/>
                <w:kern w:val="2"/>
                <w:sz w:val="24"/>
                <w:szCs w:val="24"/>
                <w:highlight w:val="yellow"/>
                <w14:ligatures w14:val="standardContextual"/>
              </w:rPr>
              <w:t>Vyplní účastník</w:t>
            </w:r>
          </w:p>
        </w:tc>
      </w:tr>
      <w:tr w:rsidR="00102056" w:rsidRPr="00F253FB" w14:paraId="0B0EBC4C" w14:textId="47340CE8" w:rsidTr="00102056">
        <w:tc>
          <w:tcPr>
            <w:tcW w:w="4157" w:type="dxa"/>
            <w:shd w:val="clear" w:color="auto" w:fill="auto"/>
          </w:tcPr>
          <w:p w14:paraId="1BA26870" w14:textId="77777777" w:rsidR="00102056" w:rsidRPr="00F253FB" w:rsidRDefault="00102056" w:rsidP="00102056">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Hmotnostní rozsah</w:t>
            </w:r>
          </w:p>
        </w:tc>
        <w:tc>
          <w:tcPr>
            <w:tcW w:w="3207" w:type="dxa"/>
            <w:shd w:val="clear" w:color="auto" w:fill="auto"/>
          </w:tcPr>
          <w:p w14:paraId="408D62A9" w14:textId="77777777" w:rsidR="00102056" w:rsidRPr="00F253FB" w:rsidRDefault="00102056" w:rsidP="00102056">
            <w:pPr>
              <w:autoSpaceDE w:val="0"/>
              <w:autoSpaceDN w:val="0"/>
              <w:adjustRightInd w:val="0"/>
              <w:spacing w:after="0" w:line="240" w:lineRule="auto"/>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 xml:space="preserve">min. </w:t>
            </w:r>
            <w:proofErr w:type="gramStart"/>
            <w:r w:rsidRPr="00F253FB">
              <w:rPr>
                <w:rFonts w:ascii="Calibri" w:eastAsia="Calibri" w:hAnsi="Calibri" w:cs="Times New Roman"/>
                <w:kern w:val="2"/>
                <w:sz w:val="24"/>
                <w:szCs w:val="24"/>
                <w14:ligatures w14:val="standardContextual"/>
              </w:rPr>
              <w:t>5 – 3000</w:t>
            </w:r>
            <w:proofErr w:type="gramEnd"/>
            <w:r w:rsidRPr="00F253FB">
              <w:rPr>
                <w:rFonts w:ascii="Calibri" w:eastAsia="Calibri" w:hAnsi="Calibri" w:cs="Times New Roman"/>
                <w:kern w:val="2"/>
                <w:sz w:val="24"/>
                <w:szCs w:val="24"/>
                <w14:ligatures w14:val="standardContextual"/>
              </w:rPr>
              <w:t xml:space="preserve"> m/z</w:t>
            </w:r>
          </w:p>
        </w:tc>
        <w:tc>
          <w:tcPr>
            <w:tcW w:w="2984" w:type="dxa"/>
          </w:tcPr>
          <w:p w14:paraId="32DFFC12" w14:textId="6C421164" w:rsidR="00102056" w:rsidRPr="00F253FB" w:rsidRDefault="00102056" w:rsidP="00102056">
            <w:pPr>
              <w:autoSpaceDE w:val="0"/>
              <w:autoSpaceDN w:val="0"/>
              <w:adjustRightInd w:val="0"/>
              <w:spacing w:after="0" w:line="240" w:lineRule="auto"/>
              <w:jc w:val="center"/>
              <w:rPr>
                <w:rFonts w:ascii="Calibri" w:eastAsia="Calibri" w:hAnsi="Calibri" w:cs="Times New Roman"/>
                <w:kern w:val="2"/>
                <w:sz w:val="24"/>
                <w:szCs w:val="24"/>
                <w14:ligatures w14:val="standardContextual"/>
              </w:rPr>
            </w:pPr>
            <w:r w:rsidRPr="00102056">
              <w:rPr>
                <w:rFonts w:ascii="Arial" w:eastAsia="Calibri" w:hAnsi="Arial" w:cs="Arial"/>
                <w:kern w:val="2"/>
                <w:sz w:val="24"/>
                <w:szCs w:val="24"/>
                <w:highlight w:val="yellow"/>
                <w14:ligatures w14:val="standardContextual"/>
              </w:rPr>
              <w:t>Vyplní účastník</w:t>
            </w:r>
          </w:p>
        </w:tc>
      </w:tr>
      <w:tr w:rsidR="00102056" w:rsidRPr="00F253FB" w14:paraId="3E0C422B" w14:textId="41427B7A" w:rsidTr="00102056">
        <w:tc>
          <w:tcPr>
            <w:tcW w:w="4157" w:type="dxa"/>
            <w:shd w:val="clear" w:color="auto" w:fill="auto"/>
          </w:tcPr>
          <w:p w14:paraId="4F5A6D5A" w14:textId="77777777" w:rsidR="00102056" w:rsidRPr="00F253FB" w:rsidRDefault="00102056" w:rsidP="00102056">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lastRenderedPageBreak/>
              <w:t xml:space="preserve">Stabilita hmotové škály  </w:t>
            </w:r>
          </w:p>
        </w:tc>
        <w:tc>
          <w:tcPr>
            <w:tcW w:w="3207" w:type="dxa"/>
            <w:shd w:val="clear" w:color="auto" w:fill="auto"/>
          </w:tcPr>
          <w:p w14:paraId="5B21E2F2" w14:textId="77777777" w:rsidR="00102056" w:rsidRPr="00F253FB" w:rsidRDefault="00102056" w:rsidP="00102056">
            <w:pPr>
              <w:autoSpaceDE w:val="0"/>
              <w:autoSpaceDN w:val="0"/>
              <w:adjustRightInd w:val="0"/>
              <w:spacing w:after="0" w:line="240" w:lineRule="auto"/>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max. odchylka 0,15 Da/</w:t>
            </w:r>
            <w:proofErr w:type="gramStart"/>
            <w:r w:rsidRPr="00F253FB">
              <w:rPr>
                <w:rFonts w:ascii="Calibri" w:eastAsia="Calibri" w:hAnsi="Calibri" w:cs="Times New Roman"/>
                <w:kern w:val="2"/>
                <w:sz w:val="24"/>
                <w:szCs w:val="24"/>
                <w14:ligatures w14:val="standardContextual"/>
              </w:rPr>
              <w:t>24h</w:t>
            </w:r>
            <w:proofErr w:type="gramEnd"/>
          </w:p>
        </w:tc>
        <w:tc>
          <w:tcPr>
            <w:tcW w:w="2984" w:type="dxa"/>
          </w:tcPr>
          <w:p w14:paraId="2E87DA9A" w14:textId="6308F8E1" w:rsidR="00102056" w:rsidRPr="00F253FB" w:rsidRDefault="00102056" w:rsidP="00102056">
            <w:pPr>
              <w:autoSpaceDE w:val="0"/>
              <w:autoSpaceDN w:val="0"/>
              <w:adjustRightInd w:val="0"/>
              <w:spacing w:after="0" w:line="240" w:lineRule="auto"/>
              <w:jc w:val="center"/>
              <w:rPr>
                <w:rFonts w:ascii="Calibri" w:eastAsia="Calibri" w:hAnsi="Calibri" w:cs="Times New Roman"/>
                <w:kern w:val="2"/>
                <w:sz w:val="24"/>
                <w:szCs w:val="24"/>
                <w14:ligatures w14:val="standardContextual"/>
              </w:rPr>
            </w:pPr>
            <w:r w:rsidRPr="00102056">
              <w:rPr>
                <w:rFonts w:ascii="Arial" w:eastAsia="Calibri" w:hAnsi="Arial" w:cs="Arial"/>
                <w:kern w:val="2"/>
                <w:sz w:val="24"/>
                <w:szCs w:val="24"/>
                <w:highlight w:val="yellow"/>
                <w14:ligatures w14:val="standardContextual"/>
              </w:rPr>
              <w:t>Vyplní účastník</w:t>
            </w:r>
          </w:p>
        </w:tc>
      </w:tr>
      <w:tr w:rsidR="00102056" w:rsidRPr="00F253FB" w14:paraId="627BA68D" w14:textId="4A96D2F3" w:rsidTr="00102056">
        <w:tc>
          <w:tcPr>
            <w:tcW w:w="4157" w:type="dxa"/>
            <w:shd w:val="clear" w:color="auto" w:fill="auto"/>
          </w:tcPr>
          <w:p w14:paraId="775346CE" w14:textId="77777777" w:rsidR="00102056" w:rsidRPr="00F253FB" w:rsidRDefault="00102056" w:rsidP="00102056">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 xml:space="preserve">Lineární rozsah odezvy </w:t>
            </w:r>
          </w:p>
        </w:tc>
        <w:tc>
          <w:tcPr>
            <w:tcW w:w="3207" w:type="dxa"/>
            <w:shd w:val="clear" w:color="auto" w:fill="auto"/>
          </w:tcPr>
          <w:p w14:paraId="50D04F36" w14:textId="77777777" w:rsidR="00102056" w:rsidRPr="00F253FB" w:rsidRDefault="00102056" w:rsidP="00102056">
            <w:pPr>
              <w:autoSpaceDE w:val="0"/>
              <w:autoSpaceDN w:val="0"/>
              <w:adjustRightInd w:val="0"/>
              <w:spacing w:after="0" w:line="240" w:lineRule="auto"/>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min. 6 řádů</w:t>
            </w:r>
          </w:p>
        </w:tc>
        <w:tc>
          <w:tcPr>
            <w:tcW w:w="2984" w:type="dxa"/>
          </w:tcPr>
          <w:p w14:paraId="172790AB" w14:textId="7DF5BC9F" w:rsidR="00102056" w:rsidRPr="00F253FB" w:rsidRDefault="00102056" w:rsidP="00102056">
            <w:pPr>
              <w:autoSpaceDE w:val="0"/>
              <w:autoSpaceDN w:val="0"/>
              <w:adjustRightInd w:val="0"/>
              <w:spacing w:after="0" w:line="240" w:lineRule="auto"/>
              <w:jc w:val="center"/>
              <w:rPr>
                <w:rFonts w:ascii="Calibri" w:eastAsia="Calibri" w:hAnsi="Calibri" w:cs="Times New Roman"/>
                <w:kern w:val="2"/>
                <w:sz w:val="24"/>
                <w:szCs w:val="24"/>
                <w14:ligatures w14:val="standardContextual"/>
              </w:rPr>
            </w:pPr>
            <w:r w:rsidRPr="00102056">
              <w:rPr>
                <w:rFonts w:ascii="Arial" w:eastAsia="Calibri" w:hAnsi="Arial" w:cs="Arial"/>
                <w:kern w:val="2"/>
                <w:sz w:val="24"/>
                <w:szCs w:val="24"/>
                <w:highlight w:val="yellow"/>
                <w14:ligatures w14:val="standardContextual"/>
              </w:rPr>
              <w:t>Vyplní účastník</w:t>
            </w:r>
          </w:p>
        </w:tc>
      </w:tr>
      <w:tr w:rsidR="00102056" w:rsidRPr="00F253FB" w14:paraId="3FDA9F90" w14:textId="2BD71915" w:rsidTr="00102056">
        <w:tc>
          <w:tcPr>
            <w:tcW w:w="4157" w:type="dxa"/>
            <w:shd w:val="clear" w:color="auto" w:fill="auto"/>
          </w:tcPr>
          <w:p w14:paraId="3CB16A8E" w14:textId="77777777" w:rsidR="00102056" w:rsidRPr="00F253FB" w:rsidRDefault="00102056" w:rsidP="00102056">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proofErr w:type="spellStart"/>
            <w:r w:rsidRPr="00F253FB">
              <w:rPr>
                <w:rFonts w:ascii="Calibri" w:eastAsia="Calibri" w:hAnsi="Calibri" w:cs="Times New Roman"/>
                <w:kern w:val="2"/>
                <w:sz w:val="24"/>
                <w:szCs w:val="24"/>
                <w14:ligatures w14:val="standardContextual"/>
              </w:rPr>
              <w:t>Dwelltime</w:t>
            </w:r>
            <w:proofErr w:type="spellEnd"/>
            <w:r w:rsidRPr="00F253FB">
              <w:rPr>
                <w:rFonts w:ascii="Calibri" w:eastAsia="Calibri" w:hAnsi="Calibri" w:cs="Times New Roman"/>
                <w:kern w:val="2"/>
                <w:sz w:val="24"/>
                <w:szCs w:val="24"/>
                <w14:ligatures w14:val="standardContextual"/>
              </w:rPr>
              <w:t xml:space="preserve"> (minimální nastavitelný sběr dat MRM)</w:t>
            </w:r>
          </w:p>
        </w:tc>
        <w:tc>
          <w:tcPr>
            <w:tcW w:w="3207" w:type="dxa"/>
            <w:shd w:val="clear" w:color="auto" w:fill="auto"/>
          </w:tcPr>
          <w:p w14:paraId="7D51A2AC" w14:textId="77777777" w:rsidR="00102056" w:rsidRPr="00F253FB" w:rsidRDefault="00102056" w:rsidP="00102056">
            <w:pPr>
              <w:autoSpaceDE w:val="0"/>
              <w:autoSpaceDN w:val="0"/>
              <w:adjustRightInd w:val="0"/>
              <w:spacing w:after="0" w:line="240" w:lineRule="auto"/>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 xml:space="preserve">max. 0,5 </w:t>
            </w:r>
            <w:proofErr w:type="spellStart"/>
            <w:r w:rsidRPr="00F253FB">
              <w:rPr>
                <w:rFonts w:ascii="Calibri" w:eastAsia="Calibri" w:hAnsi="Calibri" w:cs="Times New Roman"/>
                <w:kern w:val="2"/>
                <w:sz w:val="24"/>
                <w:szCs w:val="24"/>
                <w14:ligatures w14:val="standardContextual"/>
              </w:rPr>
              <w:t>ms</w:t>
            </w:r>
            <w:proofErr w:type="spellEnd"/>
          </w:p>
        </w:tc>
        <w:tc>
          <w:tcPr>
            <w:tcW w:w="2984" w:type="dxa"/>
          </w:tcPr>
          <w:p w14:paraId="75EA01E2" w14:textId="294DB2E5" w:rsidR="00102056" w:rsidRPr="00F253FB" w:rsidRDefault="00102056" w:rsidP="00102056">
            <w:pPr>
              <w:autoSpaceDE w:val="0"/>
              <w:autoSpaceDN w:val="0"/>
              <w:adjustRightInd w:val="0"/>
              <w:spacing w:after="0" w:line="240" w:lineRule="auto"/>
              <w:jc w:val="center"/>
              <w:rPr>
                <w:rFonts w:ascii="Calibri" w:eastAsia="Calibri" w:hAnsi="Calibri" w:cs="Times New Roman"/>
                <w:kern w:val="2"/>
                <w:sz w:val="24"/>
                <w:szCs w:val="24"/>
                <w14:ligatures w14:val="standardContextual"/>
              </w:rPr>
            </w:pPr>
            <w:r w:rsidRPr="00102056">
              <w:rPr>
                <w:rFonts w:ascii="Arial" w:eastAsia="Calibri" w:hAnsi="Arial" w:cs="Arial"/>
                <w:kern w:val="2"/>
                <w:sz w:val="24"/>
                <w:szCs w:val="24"/>
                <w:highlight w:val="yellow"/>
                <w14:ligatures w14:val="standardContextual"/>
              </w:rPr>
              <w:t>Vyplní účastník</w:t>
            </w:r>
          </w:p>
        </w:tc>
      </w:tr>
      <w:tr w:rsidR="00102056" w:rsidRPr="00F253FB" w14:paraId="62932BFF" w14:textId="50BD6F66" w:rsidTr="00102056">
        <w:tc>
          <w:tcPr>
            <w:tcW w:w="4157" w:type="dxa"/>
            <w:shd w:val="clear" w:color="auto" w:fill="auto"/>
          </w:tcPr>
          <w:p w14:paraId="4128338D" w14:textId="77777777" w:rsidR="00102056" w:rsidRPr="00F253FB" w:rsidRDefault="00102056" w:rsidP="00102056">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r w:rsidRPr="00F253FB">
              <w:rPr>
                <w:rFonts w:ascii="Calibri" w:eastAsia="Calibri" w:hAnsi="Calibri" w:cs="Calibri"/>
                <w:kern w:val="2"/>
                <w:sz w:val="24"/>
                <w:szCs w:val="24"/>
                <w14:ligatures w14:val="standardContextual"/>
              </w:rPr>
              <w:t>Rychlost sběru dat v MRM</w:t>
            </w:r>
          </w:p>
        </w:tc>
        <w:tc>
          <w:tcPr>
            <w:tcW w:w="3207" w:type="dxa"/>
            <w:shd w:val="clear" w:color="auto" w:fill="auto"/>
          </w:tcPr>
          <w:p w14:paraId="3E4E72B4" w14:textId="77777777" w:rsidR="00102056" w:rsidRPr="00F253FB" w:rsidRDefault="00102056" w:rsidP="00102056">
            <w:pPr>
              <w:autoSpaceDE w:val="0"/>
              <w:autoSpaceDN w:val="0"/>
              <w:adjustRightInd w:val="0"/>
              <w:spacing w:after="0" w:line="240" w:lineRule="auto"/>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min. 600 MRM/s</w:t>
            </w:r>
          </w:p>
        </w:tc>
        <w:tc>
          <w:tcPr>
            <w:tcW w:w="2984" w:type="dxa"/>
          </w:tcPr>
          <w:p w14:paraId="0E677CF1" w14:textId="7C0E6627" w:rsidR="00102056" w:rsidRPr="00F253FB" w:rsidRDefault="00102056" w:rsidP="00102056">
            <w:pPr>
              <w:autoSpaceDE w:val="0"/>
              <w:autoSpaceDN w:val="0"/>
              <w:adjustRightInd w:val="0"/>
              <w:spacing w:after="0" w:line="240" w:lineRule="auto"/>
              <w:jc w:val="center"/>
              <w:rPr>
                <w:rFonts w:ascii="Calibri" w:eastAsia="Calibri" w:hAnsi="Calibri" w:cs="Times New Roman"/>
                <w:kern w:val="2"/>
                <w:sz w:val="24"/>
                <w:szCs w:val="24"/>
                <w14:ligatures w14:val="standardContextual"/>
              </w:rPr>
            </w:pPr>
            <w:r w:rsidRPr="00102056">
              <w:rPr>
                <w:rFonts w:ascii="Arial" w:eastAsia="Calibri" w:hAnsi="Arial" w:cs="Arial"/>
                <w:kern w:val="2"/>
                <w:sz w:val="24"/>
                <w:szCs w:val="24"/>
                <w:highlight w:val="yellow"/>
                <w14:ligatures w14:val="standardContextual"/>
              </w:rPr>
              <w:t>Vyplní účastník</w:t>
            </w:r>
          </w:p>
        </w:tc>
      </w:tr>
      <w:tr w:rsidR="00102056" w:rsidRPr="00F253FB" w14:paraId="0FF4771F" w14:textId="1011E423" w:rsidTr="00102056">
        <w:tc>
          <w:tcPr>
            <w:tcW w:w="4157" w:type="dxa"/>
            <w:shd w:val="clear" w:color="auto" w:fill="auto"/>
          </w:tcPr>
          <w:p w14:paraId="430BAFDA" w14:textId="77777777" w:rsidR="00102056" w:rsidRPr="00F253FB" w:rsidRDefault="00102056" w:rsidP="00102056">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Rychlost přepínání polarity</w:t>
            </w:r>
          </w:p>
        </w:tc>
        <w:tc>
          <w:tcPr>
            <w:tcW w:w="3207" w:type="dxa"/>
            <w:shd w:val="clear" w:color="auto" w:fill="auto"/>
          </w:tcPr>
          <w:p w14:paraId="32660C59" w14:textId="77777777" w:rsidR="00102056" w:rsidRPr="00F253FB" w:rsidRDefault="00102056" w:rsidP="00102056">
            <w:pPr>
              <w:autoSpaceDE w:val="0"/>
              <w:autoSpaceDN w:val="0"/>
              <w:adjustRightInd w:val="0"/>
              <w:spacing w:after="0" w:line="240" w:lineRule="auto"/>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 xml:space="preserve">max. 30 </w:t>
            </w:r>
            <w:proofErr w:type="spellStart"/>
            <w:r w:rsidRPr="00F253FB">
              <w:rPr>
                <w:rFonts w:ascii="Calibri" w:eastAsia="Calibri" w:hAnsi="Calibri" w:cs="Times New Roman"/>
                <w:kern w:val="2"/>
                <w:sz w:val="24"/>
                <w:szCs w:val="24"/>
                <w14:ligatures w14:val="standardContextual"/>
              </w:rPr>
              <w:t>ms</w:t>
            </w:r>
            <w:proofErr w:type="spellEnd"/>
          </w:p>
        </w:tc>
        <w:tc>
          <w:tcPr>
            <w:tcW w:w="2984" w:type="dxa"/>
          </w:tcPr>
          <w:p w14:paraId="1969C67E" w14:textId="6E4361A1" w:rsidR="00102056" w:rsidRPr="00F253FB" w:rsidRDefault="00102056" w:rsidP="00102056">
            <w:pPr>
              <w:autoSpaceDE w:val="0"/>
              <w:autoSpaceDN w:val="0"/>
              <w:adjustRightInd w:val="0"/>
              <w:spacing w:after="0" w:line="240" w:lineRule="auto"/>
              <w:jc w:val="center"/>
              <w:rPr>
                <w:rFonts w:ascii="Calibri" w:eastAsia="Calibri" w:hAnsi="Calibri" w:cs="Times New Roman"/>
                <w:kern w:val="2"/>
                <w:sz w:val="24"/>
                <w:szCs w:val="24"/>
                <w14:ligatures w14:val="standardContextual"/>
              </w:rPr>
            </w:pPr>
            <w:r w:rsidRPr="00102056">
              <w:rPr>
                <w:rFonts w:ascii="Arial" w:eastAsia="Calibri" w:hAnsi="Arial" w:cs="Arial"/>
                <w:kern w:val="2"/>
                <w:sz w:val="24"/>
                <w:szCs w:val="24"/>
                <w:highlight w:val="yellow"/>
                <w14:ligatures w14:val="standardContextual"/>
              </w:rPr>
              <w:t>Vyplní účastník</w:t>
            </w:r>
          </w:p>
        </w:tc>
      </w:tr>
      <w:tr w:rsidR="00102056" w:rsidRPr="00F253FB" w14:paraId="2CF64F7C" w14:textId="2BA8A35F" w:rsidTr="00102056">
        <w:tc>
          <w:tcPr>
            <w:tcW w:w="4157" w:type="dxa"/>
            <w:shd w:val="clear" w:color="auto" w:fill="auto"/>
          </w:tcPr>
          <w:p w14:paraId="308A8A00" w14:textId="77777777" w:rsidR="00102056" w:rsidRPr="00F253FB" w:rsidRDefault="00102056" w:rsidP="00102056">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Citlivost pro reserpin v režimu MRM ESI+</w:t>
            </w:r>
          </w:p>
        </w:tc>
        <w:tc>
          <w:tcPr>
            <w:tcW w:w="3207" w:type="dxa"/>
            <w:shd w:val="clear" w:color="auto" w:fill="auto"/>
          </w:tcPr>
          <w:p w14:paraId="4DDCDC25" w14:textId="77777777" w:rsidR="00102056" w:rsidRPr="00F253FB" w:rsidRDefault="00102056" w:rsidP="00102056">
            <w:pPr>
              <w:autoSpaceDE w:val="0"/>
              <w:autoSpaceDN w:val="0"/>
              <w:adjustRightInd w:val="0"/>
              <w:spacing w:after="0" w:line="240" w:lineRule="auto"/>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 xml:space="preserve">instrumentální limit detekce (IDL) max. 0,4 </w:t>
            </w:r>
            <w:proofErr w:type="spellStart"/>
            <w:r w:rsidRPr="00F253FB">
              <w:rPr>
                <w:rFonts w:ascii="Calibri" w:eastAsia="Calibri" w:hAnsi="Calibri" w:cs="Times New Roman"/>
                <w:kern w:val="2"/>
                <w:sz w:val="24"/>
                <w:szCs w:val="24"/>
                <w14:ligatures w14:val="standardContextual"/>
              </w:rPr>
              <w:t>fg</w:t>
            </w:r>
            <w:proofErr w:type="spellEnd"/>
            <w:r w:rsidRPr="00F253FB">
              <w:rPr>
                <w:rFonts w:ascii="Calibri" w:eastAsia="Calibri" w:hAnsi="Calibri" w:cs="Times New Roman"/>
                <w:kern w:val="2"/>
                <w:sz w:val="24"/>
                <w:szCs w:val="24"/>
                <w14:ligatures w14:val="standardContextual"/>
              </w:rPr>
              <w:t>/kolonu*</w:t>
            </w:r>
          </w:p>
        </w:tc>
        <w:tc>
          <w:tcPr>
            <w:tcW w:w="2984" w:type="dxa"/>
          </w:tcPr>
          <w:p w14:paraId="7F90312D" w14:textId="4AFC48D6" w:rsidR="00102056" w:rsidRPr="00F253FB" w:rsidRDefault="00102056" w:rsidP="00102056">
            <w:pPr>
              <w:autoSpaceDE w:val="0"/>
              <w:autoSpaceDN w:val="0"/>
              <w:adjustRightInd w:val="0"/>
              <w:spacing w:after="0" w:line="240" w:lineRule="auto"/>
              <w:jc w:val="center"/>
              <w:rPr>
                <w:rFonts w:ascii="Calibri" w:eastAsia="Calibri" w:hAnsi="Calibri" w:cs="Times New Roman"/>
                <w:kern w:val="2"/>
                <w:sz w:val="24"/>
                <w:szCs w:val="24"/>
                <w14:ligatures w14:val="standardContextual"/>
              </w:rPr>
            </w:pPr>
            <w:r w:rsidRPr="00102056">
              <w:rPr>
                <w:rFonts w:ascii="Arial" w:eastAsia="Calibri" w:hAnsi="Arial" w:cs="Arial"/>
                <w:kern w:val="2"/>
                <w:sz w:val="24"/>
                <w:szCs w:val="24"/>
                <w:highlight w:val="yellow"/>
                <w14:ligatures w14:val="standardContextual"/>
              </w:rPr>
              <w:t>Vyplní účastník</w:t>
            </w:r>
          </w:p>
        </w:tc>
      </w:tr>
      <w:tr w:rsidR="00102056" w:rsidRPr="00F253FB" w14:paraId="35AD8D24" w14:textId="318B01DC" w:rsidTr="00102056">
        <w:tc>
          <w:tcPr>
            <w:tcW w:w="4157" w:type="dxa"/>
            <w:shd w:val="clear" w:color="auto" w:fill="auto"/>
          </w:tcPr>
          <w:p w14:paraId="00540BF0" w14:textId="77777777" w:rsidR="00102056" w:rsidRPr="00F253FB" w:rsidRDefault="00102056" w:rsidP="00102056">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r w:rsidRPr="00F253FB">
              <w:rPr>
                <w:rFonts w:ascii="Calibri" w:eastAsia="Calibri" w:hAnsi="Calibri" w:cs="Calibri"/>
                <w:kern w:val="2"/>
                <w:sz w:val="24"/>
                <w:szCs w:val="24"/>
                <w14:ligatures w14:val="standardContextual"/>
              </w:rPr>
              <w:t xml:space="preserve">Citlivost pro </w:t>
            </w:r>
            <w:proofErr w:type="spellStart"/>
            <w:r w:rsidRPr="00F253FB">
              <w:rPr>
                <w:rFonts w:ascii="Calibri" w:eastAsia="Calibri" w:hAnsi="Calibri" w:cs="Calibri"/>
                <w:kern w:val="2"/>
                <w:sz w:val="24"/>
                <w:szCs w:val="24"/>
                <w14:ligatures w14:val="standardContextual"/>
              </w:rPr>
              <w:t>chloramphenicol</w:t>
            </w:r>
            <w:proofErr w:type="spellEnd"/>
            <w:r w:rsidRPr="00F253FB">
              <w:rPr>
                <w:rFonts w:ascii="Calibri" w:eastAsia="Calibri" w:hAnsi="Calibri" w:cs="Calibri"/>
                <w:kern w:val="2"/>
                <w:sz w:val="24"/>
                <w:szCs w:val="24"/>
                <w14:ligatures w14:val="standardContextual"/>
              </w:rPr>
              <w:t xml:space="preserve"> v režimu MRM ESI-</w:t>
            </w:r>
          </w:p>
        </w:tc>
        <w:tc>
          <w:tcPr>
            <w:tcW w:w="3207" w:type="dxa"/>
            <w:shd w:val="clear" w:color="auto" w:fill="auto"/>
          </w:tcPr>
          <w:p w14:paraId="335A9908" w14:textId="77777777" w:rsidR="00102056" w:rsidRPr="00F253FB" w:rsidRDefault="00102056" w:rsidP="00102056">
            <w:pPr>
              <w:autoSpaceDE w:val="0"/>
              <w:autoSpaceDN w:val="0"/>
              <w:adjustRightInd w:val="0"/>
              <w:spacing w:after="0" w:line="240" w:lineRule="auto"/>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 xml:space="preserve">instrumentální limit detekce (IDL) max. 0,4 </w:t>
            </w:r>
            <w:proofErr w:type="spellStart"/>
            <w:r w:rsidRPr="00F253FB">
              <w:rPr>
                <w:rFonts w:ascii="Calibri" w:eastAsia="Calibri" w:hAnsi="Calibri" w:cs="Times New Roman"/>
                <w:kern w:val="2"/>
                <w:sz w:val="24"/>
                <w:szCs w:val="24"/>
                <w14:ligatures w14:val="standardContextual"/>
              </w:rPr>
              <w:t>fg</w:t>
            </w:r>
            <w:proofErr w:type="spellEnd"/>
            <w:r w:rsidRPr="00F253FB">
              <w:rPr>
                <w:rFonts w:ascii="Calibri" w:eastAsia="Calibri" w:hAnsi="Calibri" w:cs="Times New Roman"/>
                <w:kern w:val="2"/>
                <w:sz w:val="24"/>
                <w:szCs w:val="24"/>
                <w14:ligatures w14:val="standardContextual"/>
              </w:rPr>
              <w:t>/kolonu*</w:t>
            </w:r>
          </w:p>
        </w:tc>
        <w:tc>
          <w:tcPr>
            <w:tcW w:w="2984" w:type="dxa"/>
          </w:tcPr>
          <w:p w14:paraId="3CD32C37" w14:textId="320277C6" w:rsidR="00102056" w:rsidRPr="00F253FB" w:rsidRDefault="00102056" w:rsidP="00102056">
            <w:pPr>
              <w:autoSpaceDE w:val="0"/>
              <w:autoSpaceDN w:val="0"/>
              <w:adjustRightInd w:val="0"/>
              <w:spacing w:after="0" w:line="240" w:lineRule="auto"/>
              <w:jc w:val="center"/>
              <w:rPr>
                <w:rFonts w:ascii="Calibri" w:eastAsia="Calibri" w:hAnsi="Calibri" w:cs="Times New Roman"/>
                <w:kern w:val="2"/>
                <w:sz w:val="24"/>
                <w:szCs w:val="24"/>
                <w14:ligatures w14:val="standardContextual"/>
              </w:rPr>
            </w:pPr>
            <w:r w:rsidRPr="00102056">
              <w:rPr>
                <w:rFonts w:ascii="Arial" w:eastAsia="Calibri" w:hAnsi="Arial" w:cs="Arial"/>
                <w:kern w:val="2"/>
                <w:sz w:val="24"/>
                <w:szCs w:val="24"/>
                <w:highlight w:val="yellow"/>
                <w14:ligatures w14:val="standardContextual"/>
              </w:rPr>
              <w:t>Vyplní účastník</w:t>
            </w:r>
          </w:p>
        </w:tc>
      </w:tr>
    </w:tbl>
    <w:p w14:paraId="5E0C8002" w14:textId="77777777" w:rsidR="00F253FB" w:rsidRPr="00F253FB" w:rsidRDefault="00F253FB" w:rsidP="00F253FB">
      <w:pPr>
        <w:tabs>
          <w:tab w:val="left" w:pos="1701"/>
          <w:tab w:val="right" w:pos="7371"/>
          <w:tab w:val="right" w:pos="8789"/>
          <w:tab w:val="right" w:pos="9356"/>
        </w:tabs>
        <w:spacing w:after="0" w:line="240" w:lineRule="auto"/>
        <w:rPr>
          <w:rFonts w:ascii="Calibri" w:eastAsia="Times New Roman" w:hAnsi="Calibri" w:cs="Calibri"/>
          <w:b/>
          <w:sz w:val="24"/>
          <w:szCs w:val="24"/>
        </w:rPr>
      </w:pPr>
    </w:p>
    <w:p w14:paraId="2097B614" w14:textId="77777777" w:rsidR="00F253FB" w:rsidRPr="00F253FB" w:rsidRDefault="00F253FB" w:rsidP="00F253FB">
      <w:pPr>
        <w:spacing w:after="160"/>
        <w:rPr>
          <w:rFonts w:ascii="Calibri" w:eastAsia="Calibri" w:hAnsi="Calibri" w:cs="Calibri"/>
          <w:i/>
          <w:iCs/>
          <w:kern w:val="2"/>
          <w:sz w:val="24"/>
          <w:szCs w:val="24"/>
          <w14:ligatures w14:val="standardContextual"/>
        </w:rPr>
      </w:pPr>
      <w:r w:rsidRPr="00F253FB">
        <w:rPr>
          <w:rFonts w:ascii="Calibri" w:eastAsia="Calibri" w:hAnsi="Calibri" w:cs="Calibri"/>
          <w:i/>
          <w:iCs/>
          <w:kern w:val="2"/>
          <w:sz w:val="24"/>
          <w:szCs w:val="24"/>
          <w14:ligatures w14:val="standardContextual"/>
        </w:rPr>
        <w:t xml:space="preserve">*Způsob stanovení Instrumentálního limitu detekce (IDL):  </w:t>
      </w:r>
    </w:p>
    <w:p w14:paraId="7730DF93" w14:textId="77777777" w:rsidR="00F253FB" w:rsidRPr="00F253FB" w:rsidRDefault="00F253FB" w:rsidP="00F253FB">
      <w:pPr>
        <w:spacing w:after="160"/>
        <w:rPr>
          <w:rFonts w:ascii="Calibri" w:eastAsia="Calibri" w:hAnsi="Calibri" w:cs="Calibri"/>
          <w:i/>
          <w:iCs/>
          <w:kern w:val="2"/>
          <w:sz w:val="24"/>
          <w:szCs w:val="24"/>
          <w14:ligatures w14:val="standardContextual"/>
        </w:rPr>
      </w:pPr>
      <w:r w:rsidRPr="00F253FB">
        <w:rPr>
          <w:rFonts w:ascii="Calibri" w:eastAsia="Calibri" w:hAnsi="Calibri" w:cs="Calibri"/>
          <w:i/>
          <w:iCs/>
          <w:kern w:val="2"/>
          <w:sz w:val="24"/>
          <w:szCs w:val="24"/>
          <w14:ligatures w14:val="standardContextual"/>
        </w:rPr>
        <w:t xml:space="preserve">Výpočet: </w:t>
      </w:r>
      <w:proofErr w:type="gramStart"/>
      <w:r w:rsidRPr="00F253FB">
        <w:rPr>
          <w:rFonts w:ascii="Calibri" w:eastAsia="Calibri" w:hAnsi="Calibri" w:cs="Calibri"/>
          <w:i/>
          <w:iCs/>
          <w:kern w:val="2"/>
          <w:sz w:val="24"/>
          <w:szCs w:val="24"/>
          <w14:ligatures w14:val="standardContextual"/>
        </w:rPr>
        <w:t>IDL(</w:t>
      </w:r>
      <w:proofErr w:type="spellStart"/>
      <w:proofErr w:type="gramEnd"/>
      <w:r w:rsidRPr="00F253FB">
        <w:rPr>
          <w:rFonts w:ascii="Calibri" w:eastAsia="Calibri" w:hAnsi="Calibri" w:cs="Calibri"/>
          <w:i/>
          <w:iCs/>
          <w:kern w:val="2"/>
          <w:sz w:val="24"/>
          <w:szCs w:val="24"/>
          <w14:ligatures w14:val="standardContextual"/>
        </w:rPr>
        <w:t>fg</w:t>
      </w:r>
      <w:proofErr w:type="spellEnd"/>
      <w:r w:rsidRPr="00F253FB">
        <w:rPr>
          <w:rFonts w:ascii="Calibri" w:eastAsia="Calibri" w:hAnsi="Calibri" w:cs="Calibri"/>
          <w:i/>
          <w:iCs/>
          <w:kern w:val="2"/>
          <w:sz w:val="24"/>
          <w:szCs w:val="24"/>
          <w14:ligatures w14:val="standardContextual"/>
        </w:rPr>
        <w:t>) = t x (%RSD / 100) x nastřikované množství (</w:t>
      </w:r>
      <w:proofErr w:type="spellStart"/>
      <w:r w:rsidRPr="00F253FB">
        <w:rPr>
          <w:rFonts w:ascii="Calibri" w:eastAsia="Calibri" w:hAnsi="Calibri" w:cs="Calibri"/>
          <w:i/>
          <w:iCs/>
          <w:kern w:val="2"/>
          <w:sz w:val="24"/>
          <w:szCs w:val="24"/>
          <w14:ligatures w14:val="standardContextual"/>
        </w:rPr>
        <w:t>fg</w:t>
      </w:r>
      <w:proofErr w:type="spellEnd"/>
      <w:r w:rsidRPr="00F253FB">
        <w:rPr>
          <w:rFonts w:ascii="Calibri" w:eastAsia="Calibri" w:hAnsi="Calibri" w:cs="Calibri"/>
          <w:i/>
          <w:iCs/>
          <w:kern w:val="2"/>
          <w:sz w:val="24"/>
          <w:szCs w:val="24"/>
          <w14:ligatures w14:val="standardContextual"/>
        </w:rPr>
        <w:t xml:space="preserve">), kde t = kritická hodnota Studentova rozdělení dat pro 99 %hladinu spolehlivosti s n-1 stupni volnosti (n je počet měření) a %RSD = relativní směrodatná odchylka plochy píku získaná n měřeními. </w:t>
      </w:r>
    </w:p>
    <w:p w14:paraId="28FE0117" w14:textId="77777777" w:rsidR="00F253FB" w:rsidRPr="00F253FB" w:rsidRDefault="00F253FB" w:rsidP="00F253FB">
      <w:pPr>
        <w:spacing w:after="160"/>
        <w:rPr>
          <w:rFonts w:ascii="Calibri" w:eastAsia="Calibri" w:hAnsi="Calibri" w:cs="Calibri"/>
          <w:i/>
          <w:iCs/>
          <w:kern w:val="2"/>
          <w:sz w:val="24"/>
          <w:szCs w:val="24"/>
          <w14:ligatures w14:val="standardContextual"/>
        </w:rPr>
      </w:pPr>
      <w:r w:rsidRPr="00F253FB">
        <w:rPr>
          <w:rFonts w:ascii="Calibri" w:eastAsia="Calibri" w:hAnsi="Calibri" w:cs="Calibri"/>
          <w:i/>
          <w:iCs/>
          <w:kern w:val="2"/>
          <w:sz w:val="24"/>
          <w:szCs w:val="24"/>
          <w14:ligatures w14:val="standardContextual"/>
        </w:rPr>
        <w:t xml:space="preserve">Koncentrační hladina standardu/vzorku, ze </w:t>
      </w:r>
      <w:proofErr w:type="gramStart"/>
      <w:r w:rsidRPr="00F253FB">
        <w:rPr>
          <w:rFonts w:ascii="Calibri" w:eastAsia="Calibri" w:hAnsi="Calibri" w:cs="Calibri"/>
          <w:i/>
          <w:iCs/>
          <w:kern w:val="2"/>
          <w:sz w:val="24"/>
          <w:szCs w:val="24"/>
          <w14:ligatures w14:val="standardContextual"/>
        </w:rPr>
        <w:t>které  bylo</w:t>
      </w:r>
      <w:proofErr w:type="gramEnd"/>
      <w:r w:rsidRPr="00F253FB">
        <w:rPr>
          <w:rFonts w:ascii="Calibri" w:eastAsia="Calibri" w:hAnsi="Calibri" w:cs="Calibri"/>
          <w:i/>
          <w:iCs/>
          <w:kern w:val="2"/>
          <w:sz w:val="24"/>
          <w:szCs w:val="24"/>
          <w14:ligatures w14:val="standardContextual"/>
        </w:rPr>
        <w:t xml:space="preserve"> IDL stanoveno nesmí být více než 5x vyšší než vypočtené IDL. V případě, že Instrument </w:t>
      </w:r>
      <w:proofErr w:type="spellStart"/>
      <w:r w:rsidRPr="00F253FB">
        <w:rPr>
          <w:rFonts w:ascii="Calibri" w:eastAsia="Calibri" w:hAnsi="Calibri" w:cs="Calibri"/>
          <w:i/>
          <w:iCs/>
          <w:kern w:val="2"/>
          <w:sz w:val="24"/>
          <w:szCs w:val="24"/>
          <w14:ligatures w14:val="standardContextual"/>
        </w:rPr>
        <w:t>Detection</w:t>
      </w:r>
      <w:proofErr w:type="spellEnd"/>
      <w:r w:rsidRPr="00F253FB">
        <w:rPr>
          <w:rFonts w:ascii="Calibri" w:eastAsia="Calibri" w:hAnsi="Calibri" w:cs="Calibri"/>
          <w:i/>
          <w:iCs/>
          <w:kern w:val="2"/>
          <w:sz w:val="24"/>
          <w:szCs w:val="24"/>
          <w14:ligatures w14:val="standardContextual"/>
        </w:rPr>
        <w:t xml:space="preserve"> Limit (IDL) není součástí oficiální dokumentace výrobce, musí být doložen výsledky měření a dodavatel musí být schopen jej prokázat během instalace.</w:t>
      </w:r>
    </w:p>
    <w:p w14:paraId="337C9E68" w14:textId="77777777" w:rsidR="00F253FB" w:rsidRPr="00F253FB" w:rsidRDefault="00F253FB" w:rsidP="00F253FB">
      <w:pPr>
        <w:spacing w:after="160"/>
        <w:ind w:left="360" w:firstLine="348"/>
        <w:rPr>
          <w:rFonts w:ascii="Calibri" w:eastAsia="Calibri" w:hAnsi="Calibri" w:cs="Calibri"/>
          <w:b/>
          <w:kern w:val="2"/>
          <w:sz w:val="24"/>
          <w:szCs w:val="24"/>
          <w14:ligatures w14:val="standardContextual"/>
        </w:rPr>
      </w:pPr>
      <w:r w:rsidRPr="00F253FB">
        <w:rPr>
          <w:rFonts w:ascii="Calibri" w:eastAsia="Calibri" w:hAnsi="Calibri" w:cs="Calibri"/>
          <w:b/>
          <w:kern w:val="2"/>
          <w:sz w:val="24"/>
          <w:szCs w:val="24"/>
          <w14:ligatures w14:val="standardContextual"/>
        </w:rPr>
        <w:t>Další technické požadavky:</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4"/>
        <w:gridCol w:w="3021"/>
        <w:gridCol w:w="3151"/>
      </w:tblGrid>
      <w:tr w:rsidR="00102056" w:rsidRPr="00F253FB" w14:paraId="0C28D57A" w14:textId="77777777" w:rsidTr="00102056">
        <w:tc>
          <w:tcPr>
            <w:tcW w:w="4034" w:type="dxa"/>
            <w:shd w:val="clear" w:color="auto" w:fill="D9D9D9" w:themeFill="background1" w:themeFillShade="D9"/>
          </w:tcPr>
          <w:p w14:paraId="188B4232" w14:textId="5414B193" w:rsidR="00102056" w:rsidRPr="00F253FB" w:rsidRDefault="00102056" w:rsidP="00102056">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r w:rsidRPr="00F921D2">
              <w:rPr>
                <w:rFonts w:ascii="Arial" w:eastAsia="Times New Roman" w:hAnsi="Arial" w:cs="Arial"/>
                <w:b/>
              </w:rPr>
              <w:t>Parametr</w:t>
            </w:r>
          </w:p>
        </w:tc>
        <w:tc>
          <w:tcPr>
            <w:tcW w:w="3021" w:type="dxa"/>
            <w:shd w:val="clear" w:color="auto" w:fill="D9D9D9" w:themeFill="background1" w:themeFillShade="D9"/>
          </w:tcPr>
          <w:p w14:paraId="31773768" w14:textId="38ED3E34" w:rsidR="00102056" w:rsidRPr="00F253FB" w:rsidRDefault="00102056" w:rsidP="00102056">
            <w:pPr>
              <w:autoSpaceDE w:val="0"/>
              <w:autoSpaceDN w:val="0"/>
              <w:adjustRightInd w:val="0"/>
              <w:spacing w:after="0" w:line="240" w:lineRule="auto"/>
              <w:rPr>
                <w:rFonts w:ascii="Calibri" w:eastAsia="Calibri" w:hAnsi="Calibri" w:cs="Times New Roman"/>
                <w:kern w:val="2"/>
                <w:sz w:val="24"/>
                <w:szCs w:val="24"/>
                <w14:ligatures w14:val="standardContextual"/>
              </w:rPr>
            </w:pPr>
            <w:r w:rsidRPr="00F921D2">
              <w:rPr>
                <w:rFonts w:ascii="Arial" w:eastAsia="Times New Roman" w:hAnsi="Arial" w:cs="Arial"/>
                <w:b/>
              </w:rPr>
              <w:t>Požadovaná hodnota</w:t>
            </w:r>
          </w:p>
        </w:tc>
        <w:tc>
          <w:tcPr>
            <w:tcW w:w="3151" w:type="dxa"/>
            <w:shd w:val="clear" w:color="auto" w:fill="D9D9D9" w:themeFill="background1" w:themeFillShade="D9"/>
          </w:tcPr>
          <w:p w14:paraId="45954FF2" w14:textId="007816A7" w:rsidR="00102056" w:rsidRPr="00F253FB" w:rsidRDefault="00102056" w:rsidP="00102056">
            <w:pPr>
              <w:autoSpaceDE w:val="0"/>
              <w:autoSpaceDN w:val="0"/>
              <w:adjustRightInd w:val="0"/>
              <w:spacing w:after="0" w:line="240" w:lineRule="auto"/>
              <w:rPr>
                <w:rFonts w:ascii="Calibri" w:eastAsia="Calibri" w:hAnsi="Calibri" w:cs="Times New Roman"/>
                <w:kern w:val="2"/>
                <w:sz w:val="24"/>
                <w:szCs w:val="24"/>
                <w14:ligatures w14:val="standardContextual"/>
              </w:rPr>
            </w:pPr>
            <w:r w:rsidRPr="00F921D2">
              <w:rPr>
                <w:rFonts w:ascii="Arial" w:eastAsia="Times New Roman" w:hAnsi="Arial" w:cs="Arial"/>
                <w:b/>
              </w:rPr>
              <w:t xml:space="preserve">Nabídka </w:t>
            </w:r>
            <w:r>
              <w:rPr>
                <w:rFonts w:ascii="Arial" w:eastAsia="Times New Roman" w:hAnsi="Arial" w:cs="Arial"/>
                <w:b/>
              </w:rPr>
              <w:t>Účastníka</w:t>
            </w:r>
          </w:p>
        </w:tc>
      </w:tr>
      <w:tr w:rsidR="00102056" w:rsidRPr="00F253FB" w14:paraId="2D147C61" w14:textId="1A604CF0" w:rsidTr="00102056">
        <w:tc>
          <w:tcPr>
            <w:tcW w:w="4034" w:type="dxa"/>
            <w:shd w:val="clear" w:color="auto" w:fill="auto"/>
          </w:tcPr>
          <w:p w14:paraId="4ED5C775" w14:textId="77777777" w:rsidR="00102056" w:rsidRPr="00F253FB" w:rsidRDefault="00102056" w:rsidP="00102056">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proofErr w:type="gramStart"/>
            <w:r w:rsidRPr="00F253FB">
              <w:rPr>
                <w:rFonts w:ascii="Calibri" w:eastAsia="Calibri" w:hAnsi="Calibri" w:cs="Times New Roman"/>
                <w:kern w:val="2"/>
                <w:sz w:val="24"/>
                <w:szCs w:val="24"/>
                <w14:ligatures w14:val="standardContextual"/>
              </w:rPr>
              <w:t>Vyhodnocování - tvorba</w:t>
            </w:r>
            <w:proofErr w:type="gramEnd"/>
            <w:r w:rsidRPr="00F253FB">
              <w:rPr>
                <w:rFonts w:ascii="Calibri" w:eastAsia="Calibri" w:hAnsi="Calibri" w:cs="Times New Roman"/>
                <w:kern w:val="2"/>
                <w:sz w:val="24"/>
                <w:szCs w:val="24"/>
                <w14:ligatures w14:val="standardContextual"/>
              </w:rPr>
              <w:t xml:space="preserve"> kvantifikační metody přímo z naměřených dat (automatické nalezení retenčního času analytu, kvantifikačního a konfirmačních MRM přechodů, parametrů integrace)</w:t>
            </w:r>
          </w:p>
        </w:tc>
        <w:tc>
          <w:tcPr>
            <w:tcW w:w="3021" w:type="dxa"/>
            <w:shd w:val="clear" w:color="auto" w:fill="auto"/>
          </w:tcPr>
          <w:p w14:paraId="7A51BEDF" w14:textId="77777777" w:rsidR="00102056" w:rsidRPr="00F253FB" w:rsidRDefault="00102056" w:rsidP="00102056">
            <w:pPr>
              <w:autoSpaceDE w:val="0"/>
              <w:autoSpaceDN w:val="0"/>
              <w:adjustRightInd w:val="0"/>
              <w:spacing w:after="0" w:line="240" w:lineRule="auto"/>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ano</w:t>
            </w:r>
          </w:p>
        </w:tc>
        <w:tc>
          <w:tcPr>
            <w:tcW w:w="3151" w:type="dxa"/>
          </w:tcPr>
          <w:p w14:paraId="7B744576" w14:textId="788060B7" w:rsidR="00102056" w:rsidRPr="00F253FB" w:rsidRDefault="00102056" w:rsidP="00102056">
            <w:pPr>
              <w:autoSpaceDE w:val="0"/>
              <w:autoSpaceDN w:val="0"/>
              <w:adjustRightInd w:val="0"/>
              <w:spacing w:after="0" w:line="240" w:lineRule="auto"/>
              <w:rPr>
                <w:rFonts w:ascii="Calibri" w:eastAsia="Calibri" w:hAnsi="Calibri" w:cs="Times New Roman"/>
                <w:kern w:val="2"/>
                <w:sz w:val="24"/>
                <w:szCs w:val="24"/>
                <w14:ligatures w14:val="standardContextual"/>
              </w:rPr>
            </w:pPr>
            <w:r w:rsidRPr="00102056">
              <w:rPr>
                <w:rFonts w:ascii="Arial" w:hAnsi="Arial" w:cs="Arial"/>
                <w:iCs/>
                <w:highlight w:val="yellow"/>
              </w:rPr>
              <w:t>ANO/NE</w:t>
            </w:r>
          </w:p>
        </w:tc>
      </w:tr>
      <w:tr w:rsidR="00102056" w:rsidRPr="00F253FB" w14:paraId="7FC617E2" w14:textId="1806296C" w:rsidTr="00102056">
        <w:tc>
          <w:tcPr>
            <w:tcW w:w="4034" w:type="dxa"/>
            <w:shd w:val="clear" w:color="auto" w:fill="auto"/>
          </w:tcPr>
          <w:p w14:paraId="05F46963" w14:textId="77777777" w:rsidR="00102056" w:rsidRPr="00F253FB" w:rsidRDefault="00102056" w:rsidP="00102056">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Zaškolení obsluhy</w:t>
            </w:r>
          </w:p>
        </w:tc>
        <w:tc>
          <w:tcPr>
            <w:tcW w:w="3021" w:type="dxa"/>
            <w:shd w:val="clear" w:color="auto" w:fill="auto"/>
          </w:tcPr>
          <w:p w14:paraId="0C7BADC5" w14:textId="77777777" w:rsidR="00102056" w:rsidRPr="00F253FB" w:rsidRDefault="00102056" w:rsidP="00102056">
            <w:pPr>
              <w:autoSpaceDE w:val="0"/>
              <w:autoSpaceDN w:val="0"/>
              <w:adjustRightInd w:val="0"/>
              <w:spacing w:after="0" w:line="240" w:lineRule="auto"/>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min. 5 osob po dobu 3 dní</w:t>
            </w:r>
          </w:p>
        </w:tc>
        <w:tc>
          <w:tcPr>
            <w:tcW w:w="3151" w:type="dxa"/>
          </w:tcPr>
          <w:p w14:paraId="3F6FC35D" w14:textId="03C4057C" w:rsidR="00102056" w:rsidRPr="00F253FB" w:rsidRDefault="00102056" w:rsidP="00102056">
            <w:pPr>
              <w:autoSpaceDE w:val="0"/>
              <w:autoSpaceDN w:val="0"/>
              <w:adjustRightInd w:val="0"/>
              <w:spacing w:after="0" w:line="240" w:lineRule="auto"/>
              <w:rPr>
                <w:rFonts w:ascii="Calibri" w:eastAsia="Calibri" w:hAnsi="Calibri" w:cs="Times New Roman"/>
                <w:kern w:val="2"/>
                <w:sz w:val="24"/>
                <w:szCs w:val="24"/>
                <w14:ligatures w14:val="standardContextual"/>
              </w:rPr>
            </w:pPr>
            <w:r w:rsidRPr="00102056">
              <w:rPr>
                <w:rFonts w:ascii="Arial" w:eastAsia="Calibri" w:hAnsi="Arial" w:cs="Arial"/>
                <w:kern w:val="2"/>
                <w:sz w:val="24"/>
                <w:szCs w:val="24"/>
                <w:highlight w:val="yellow"/>
                <w14:ligatures w14:val="standardContextual"/>
              </w:rPr>
              <w:t>Vyplní účastník</w:t>
            </w:r>
          </w:p>
        </w:tc>
      </w:tr>
      <w:tr w:rsidR="00102056" w:rsidRPr="00F253FB" w14:paraId="77759DB4" w14:textId="4B1A2665" w:rsidTr="00102056">
        <w:tc>
          <w:tcPr>
            <w:tcW w:w="4034" w:type="dxa"/>
            <w:shd w:val="clear" w:color="auto" w:fill="auto"/>
          </w:tcPr>
          <w:p w14:paraId="6D8F3794" w14:textId="77777777" w:rsidR="00102056" w:rsidRPr="00F253FB" w:rsidRDefault="00102056" w:rsidP="00102056">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Záruka na celý systém</w:t>
            </w:r>
          </w:p>
        </w:tc>
        <w:tc>
          <w:tcPr>
            <w:tcW w:w="3021" w:type="dxa"/>
            <w:shd w:val="clear" w:color="auto" w:fill="auto"/>
          </w:tcPr>
          <w:p w14:paraId="2A5419FC" w14:textId="77777777" w:rsidR="00102056" w:rsidRPr="00F253FB" w:rsidRDefault="00102056" w:rsidP="00102056">
            <w:pPr>
              <w:autoSpaceDE w:val="0"/>
              <w:autoSpaceDN w:val="0"/>
              <w:adjustRightInd w:val="0"/>
              <w:spacing w:after="0" w:line="240" w:lineRule="auto"/>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min. 2 roky</w:t>
            </w:r>
          </w:p>
        </w:tc>
        <w:tc>
          <w:tcPr>
            <w:tcW w:w="3151" w:type="dxa"/>
          </w:tcPr>
          <w:p w14:paraId="453FC8E2" w14:textId="560E963F" w:rsidR="00102056" w:rsidRPr="00F253FB" w:rsidRDefault="00102056" w:rsidP="00102056">
            <w:pPr>
              <w:autoSpaceDE w:val="0"/>
              <w:autoSpaceDN w:val="0"/>
              <w:adjustRightInd w:val="0"/>
              <w:spacing w:after="0" w:line="240" w:lineRule="auto"/>
              <w:rPr>
                <w:rFonts w:ascii="Calibri" w:eastAsia="Calibri" w:hAnsi="Calibri" w:cs="Times New Roman"/>
                <w:kern w:val="2"/>
                <w:sz w:val="24"/>
                <w:szCs w:val="24"/>
                <w14:ligatures w14:val="standardContextual"/>
              </w:rPr>
            </w:pPr>
            <w:r w:rsidRPr="00102056">
              <w:rPr>
                <w:rFonts w:ascii="Arial" w:eastAsia="Calibri" w:hAnsi="Arial" w:cs="Arial"/>
                <w:kern w:val="2"/>
                <w:sz w:val="24"/>
                <w:szCs w:val="24"/>
                <w:highlight w:val="yellow"/>
                <w14:ligatures w14:val="standardContextual"/>
              </w:rPr>
              <w:t>Vyplní účastník</w:t>
            </w:r>
          </w:p>
        </w:tc>
      </w:tr>
      <w:tr w:rsidR="00102056" w:rsidRPr="00F253FB" w14:paraId="3C2F5763" w14:textId="0C2F8BCD" w:rsidTr="00102056">
        <w:tc>
          <w:tcPr>
            <w:tcW w:w="4034" w:type="dxa"/>
            <w:shd w:val="clear" w:color="auto" w:fill="auto"/>
          </w:tcPr>
          <w:p w14:paraId="762FF554" w14:textId="77777777" w:rsidR="00102056" w:rsidRPr="00F253FB" w:rsidRDefault="00102056" w:rsidP="00102056">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Preventivní údržby po dobu záruky 2x v intervalu 1 rok včetně spotřebního materiálu</w:t>
            </w:r>
          </w:p>
        </w:tc>
        <w:tc>
          <w:tcPr>
            <w:tcW w:w="3021" w:type="dxa"/>
            <w:shd w:val="clear" w:color="auto" w:fill="auto"/>
          </w:tcPr>
          <w:p w14:paraId="28E389EF" w14:textId="77777777" w:rsidR="00102056" w:rsidRPr="00F253FB" w:rsidRDefault="00102056" w:rsidP="00102056">
            <w:pPr>
              <w:autoSpaceDE w:val="0"/>
              <w:autoSpaceDN w:val="0"/>
              <w:adjustRightInd w:val="0"/>
              <w:spacing w:after="0" w:line="240" w:lineRule="auto"/>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ano</w:t>
            </w:r>
          </w:p>
        </w:tc>
        <w:tc>
          <w:tcPr>
            <w:tcW w:w="3151" w:type="dxa"/>
          </w:tcPr>
          <w:p w14:paraId="1712DD9D" w14:textId="41BD9F64" w:rsidR="00102056" w:rsidRPr="00F253FB" w:rsidRDefault="00102056" w:rsidP="00102056">
            <w:pPr>
              <w:autoSpaceDE w:val="0"/>
              <w:autoSpaceDN w:val="0"/>
              <w:adjustRightInd w:val="0"/>
              <w:spacing w:after="0" w:line="240" w:lineRule="auto"/>
              <w:rPr>
                <w:rFonts w:ascii="Calibri" w:eastAsia="Calibri" w:hAnsi="Calibri" w:cs="Times New Roman"/>
                <w:kern w:val="2"/>
                <w:sz w:val="24"/>
                <w:szCs w:val="24"/>
                <w14:ligatures w14:val="standardContextual"/>
              </w:rPr>
            </w:pPr>
            <w:r w:rsidRPr="00102056">
              <w:rPr>
                <w:rFonts w:ascii="Arial" w:hAnsi="Arial" w:cs="Arial"/>
                <w:iCs/>
                <w:highlight w:val="yellow"/>
              </w:rPr>
              <w:t>ANO/NE</w:t>
            </w:r>
          </w:p>
        </w:tc>
      </w:tr>
      <w:tr w:rsidR="00102056" w:rsidRPr="00F253FB" w14:paraId="66DFB84C" w14:textId="5052E641" w:rsidTr="00102056">
        <w:tc>
          <w:tcPr>
            <w:tcW w:w="4034" w:type="dxa"/>
            <w:shd w:val="clear" w:color="auto" w:fill="auto"/>
          </w:tcPr>
          <w:p w14:paraId="7F384854" w14:textId="77777777" w:rsidR="00102056" w:rsidRPr="00F253FB" w:rsidRDefault="00102056" w:rsidP="00102056">
            <w:pPr>
              <w:autoSpaceDE w:val="0"/>
              <w:autoSpaceDN w:val="0"/>
              <w:adjustRightInd w:val="0"/>
              <w:spacing w:after="0" w:line="240" w:lineRule="auto"/>
              <w:ind w:left="360"/>
              <w:contextualSpacing/>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Doba dodání přístrojů od uzavření smlouvy</w:t>
            </w:r>
          </w:p>
        </w:tc>
        <w:tc>
          <w:tcPr>
            <w:tcW w:w="3021" w:type="dxa"/>
            <w:shd w:val="clear" w:color="auto" w:fill="auto"/>
          </w:tcPr>
          <w:p w14:paraId="2D3BB6C7" w14:textId="70DAB28A" w:rsidR="00102056" w:rsidRPr="00F253FB" w:rsidRDefault="00102056" w:rsidP="00102056">
            <w:pPr>
              <w:autoSpaceDE w:val="0"/>
              <w:autoSpaceDN w:val="0"/>
              <w:adjustRightInd w:val="0"/>
              <w:spacing w:after="0" w:line="240" w:lineRule="auto"/>
              <w:rPr>
                <w:rFonts w:ascii="Calibri" w:eastAsia="Calibri" w:hAnsi="Calibri" w:cs="Times New Roman"/>
                <w:kern w:val="2"/>
                <w:sz w:val="24"/>
                <w:szCs w:val="24"/>
                <w14:ligatures w14:val="standardContextual"/>
              </w:rPr>
            </w:pPr>
            <w:r w:rsidRPr="00F253FB">
              <w:rPr>
                <w:rFonts w:ascii="Calibri" w:eastAsia="Calibri" w:hAnsi="Calibri" w:cs="Times New Roman"/>
                <w:kern w:val="2"/>
                <w:sz w:val="24"/>
                <w:szCs w:val="24"/>
                <w14:ligatures w14:val="standardContextual"/>
              </w:rPr>
              <w:t xml:space="preserve">max. </w:t>
            </w:r>
            <w:r w:rsidR="000548C1">
              <w:rPr>
                <w:rFonts w:ascii="Calibri" w:eastAsia="Calibri" w:hAnsi="Calibri" w:cs="Times New Roman"/>
                <w:kern w:val="2"/>
                <w:sz w:val="24"/>
                <w:szCs w:val="24"/>
                <w14:ligatures w14:val="standardContextual"/>
              </w:rPr>
              <w:t>180</w:t>
            </w:r>
            <w:r w:rsidR="000548C1" w:rsidRPr="00F253FB">
              <w:rPr>
                <w:rFonts w:ascii="Calibri" w:eastAsia="Calibri" w:hAnsi="Calibri" w:cs="Times New Roman"/>
                <w:kern w:val="2"/>
                <w:sz w:val="24"/>
                <w:szCs w:val="24"/>
                <w14:ligatures w14:val="standardContextual"/>
              </w:rPr>
              <w:t xml:space="preserve"> </w:t>
            </w:r>
            <w:r w:rsidRPr="00F253FB">
              <w:rPr>
                <w:rFonts w:ascii="Calibri" w:eastAsia="Calibri" w:hAnsi="Calibri" w:cs="Times New Roman"/>
                <w:kern w:val="2"/>
                <w:sz w:val="24"/>
                <w:szCs w:val="24"/>
                <w14:ligatures w14:val="standardContextual"/>
              </w:rPr>
              <w:t>dní</w:t>
            </w:r>
          </w:p>
        </w:tc>
        <w:tc>
          <w:tcPr>
            <w:tcW w:w="3151" w:type="dxa"/>
          </w:tcPr>
          <w:p w14:paraId="17582468" w14:textId="0E08BD9E" w:rsidR="00102056" w:rsidRPr="00F253FB" w:rsidRDefault="00102056" w:rsidP="00102056">
            <w:pPr>
              <w:autoSpaceDE w:val="0"/>
              <w:autoSpaceDN w:val="0"/>
              <w:adjustRightInd w:val="0"/>
              <w:spacing w:after="0" w:line="240" w:lineRule="auto"/>
              <w:rPr>
                <w:rFonts w:ascii="Calibri" w:eastAsia="Calibri" w:hAnsi="Calibri" w:cs="Times New Roman"/>
                <w:kern w:val="2"/>
                <w:sz w:val="24"/>
                <w:szCs w:val="24"/>
                <w14:ligatures w14:val="standardContextual"/>
              </w:rPr>
            </w:pPr>
            <w:r w:rsidRPr="00102056">
              <w:rPr>
                <w:rFonts w:ascii="Arial" w:eastAsia="Calibri" w:hAnsi="Arial" w:cs="Arial"/>
                <w:kern w:val="2"/>
                <w:sz w:val="24"/>
                <w:szCs w:val="24"/>
                <w:highlight w:val="yellow"/>
                <w14:ligatures w14:val="standardContextual"/>
              </w:rPr>
              <w:t>Vyplní účastník</w:t>
            </w:r>
          </w:p>
        </w:tc>
      </w:tr>
    </w:tbl>
    <w:p w14:paraId="4489339B" w14:textId="77777777" w:rsidR="00591B0E" w:rsidRDefault="00591B0E" w:rsidP="00591B0E">
      <w:pPr>
        <w:rPr>
          <w:rFonts w:ascii="Arial" w:eastAsia="Arial" w:hAnsi="Arial" w:cs="Arial"/>
        </w:rPr>
      </w:pPr>
    </w:p>
    <w:p w14:paraId="0ECF9FD3" w14:textId="77777777" w:rsidR="00A52954" w:rsidRPr="00D51A56" w:rsidRDefault="00A52954" w:rsidP="00A52954">
      <w:pPr>
        <w:jc w:val="both"/>
        <w:rPr>
          <w:rFonts w:ascii="Arial" w:hAnsi="Arial" w:cs="Arial"/>
          <w:i/>
        </w:rPr>
      </w:pPr>
      <w:r w:rsidRPr="00D51A56">
        <w:rPr>
          <w:rFonts w:ascii="Arial" w:hAnsi="Arial" w:cs="Arial"/>
          <w:b/>
          <w:i/>
        </w:rPr>
        <w:t xml:space="preserve">Technická specifikace nabízeného plnění </w:t>
      </w:r>
      <w:r w:rsidRPr="00D51A56">
        <w:rPr>
          <w:rFonts w:ascii="Arial" w:hAnsi="Arial" w:cs="Arial"/>
          <w:i/>
        </w:rPr>
        <w:t xml:space="preserve">– Účastník v nabídce dále zpracuje a </w:t>
      </w:r>
      <w:r w:rsidR="00D51A56">
        <w:rPr>
          <w:rFonts w:ascii="Arial" w:hAnsi="Arial" w:cs="Arial"/>
          <w:i/>
        </w:rPr>
        <w:t xml:space="preserve">na tomto místě </w:t>
      </w:r>
      <w:r w:rsidRPr="00D51A56">
        <w:rPr>
          <w:rFonts w:ascii="Arial" w:hAnsi="Arial" w:cs="Arial"/>
          <w:i/>
        </w:rPr>
        <w:t>předloží technickou specifikaci předmětu Zakázky, konkrétně dodávaného plnění, ve které bude uveden technický popis Účastníkem nabízeného technického řešení. Technická specifikace musí být v souladu se Zadávací dokumentací.</w:t>
      </w:r>
    </w:p>
    <w:p w14:paraId="4E331A39" w14:textId="77777777" w:rsidR="000D2CE2" w:rsidRDefault="00A52954" w:rsidP="00915AB7">
      <w:pPr>
        <w:jc w:val="both"/>
        <w:rPr>
          <w:rFonts w:ascii="Arial" w:hAnsi="Arial" w:cs="Arial"/>
          <w:b/>
        </w:rPr>
      </w:pPr>
      <w:r w:rsidRPr="00D51A56">
        <w:rPr>
          <w:rFonts w:ascii="Arial" w:hAnsi="Arial" w:cs="Arial"/>
          <w:i/>
        </w:rPr>
        <w:t>Účastník může</w:t>
      </w:r>
      <w:r w:rsidR="00915AB7" w:rsidRPr="00D51A56">
        <w:rPr>
          <w:rFonts w:ascii="Arial" w:hAnsi="Arial" w:cs="Arial"/>
          <w:i/>
        </w:rPr>
        <w:t xml:space="preserve"> předložit</w:t>
      </w:r>
      <w:r w:rsidRPr="00D51A56">
        <w:rPr>
          <w:rFonts w:ascii="Arial" w:hAnsi="Arial" w:cs="Arial"/>
          <w:i/>
        </w:rPr>
        <w:t xml:space="preserve"> technickou specifikaci nabízeného plnění jako samostatnou přílohu</w:t>
      </w:r>
      <w:r w:rsidR="00915AB7" w:rsidRPr="00D51A56">
        <w:rPr>
          <w:rFonts w:ascii="Arial" w:hAnsi="Arial" w:cs="Arial"/>
          <w:i/>
        </w:rPr>
        <w:t xml:space="preserve"> podané nabídky</w:t>
      </w:r>
      <w:r w:rsidRPr="00D51A56">
        <w:rPr>
          <w:rFonts w:ascii="Arial" w:hAnsi="Arial" w:cs="Arial"/>
          <w:i/>
        </w:rPr>
        <w:t>.</w:t>
      </w:r>
      <w:r w:rsidR="000D2CE2">
        <w:rPr>
          <w:rFonts w:ascii="Arial" w:hAnsi="Arial" w:cs="Arial"/>
          <w:b/>
        </w:rPr>
        <w:br w:type="page"/>
      </w:r>
    </w:p>
    <w:p w14:paraId="1981DBDE" w14:textId="77777777" w:rsidR="000D2CE2" w:rsidRDefault="000D2CE2" w:rsidP="000D2CE2">
      <w:pPr>
        <w:jc w:val="right"/>
        <w:rPr>
          <w:rFonts w:ascii="Arial" w:hAnsi="Arial" w:cs="Arial"/>
          <w:b/>
        </w:rPr>
      </w:pPr>
    </w:p>
    <w:p w14:paraId="25DCA15A" w14:textId="5470A6BA" w:rsidR="000D2CE2" w:rsidRDefault="000D2CE2" w:rsidP="000D2CE2">
      <w:pPr>
        <w:jc w:val="right"/>
        <w:rPr>
          <w:rFonts w:ascii="Arial" w:hAnsi="Arial" w:cs="Arial"/>
          <w:b/>
        </w:rPr>
      </w:pPr>
      <w:r w:rsidRPr="0030237F">
        <w:rPr>
          <w:rFonts w:ascii="Arial" w:hAnsi="Arial" w:cs="Arial"/>
          <w:b/>
        </w:rPr>
        <w:t>příloha č. 3 Zadávací dokumentace – Kupní smlouva</w:t>
      </w:r>
      <w:r w:rsidR="00591B0E">
        <w:rPr>
          <w:rFonts w:ascii="Arial" w:hAnsi="Arial" w:cs="Arial"/>
          <w:b/>
        </w:rPr>
        <w:t xml:space="preserve"> pro část </w:t>
      </w:r>
      <w:r w:rsidR="00102056">
        <w:rPr>
          <w:rFonts w:ascii="Arial" w:hAnsi="Arial" w:cs="Arial"/>
          <w:b/>
        </w:rPr>
        <w:t>5</w:t>
      </w:r>
      <w:r w:rsidR="00591B0E">
        <w:rPr>
          <w:rFonts w:ascii="Arial" w:hAnsi="Arial" w:cs="Arial"/>
          <w:b/>
        </w:rPr>
        <w:t xml:space="preserve"> zakázky</w:t>
      </w:r>
    </w:p>
    <w:p w14:paraId="1C26BB09" w14:textId="77777777" w:rsidR="00A45806" w:rsidRPr="00A45806" w:rsidRDefault="00A45806" w:rsidP="00A45806">
      <w:pPr>
        <w:spacing w:after="60"/>
        <w:jc w:val="center"/>
        <w:outlineLvl w:val="0"/>
        <w:rPr>
          <w:rFonts w:ascii="Arial" w:hAnsi="Arial" w:cs="Arial"/>
          <w:b/>
          <w:sz w:val="28"/>
          <w:szCs w:val="20"/>
        </w:rPr>
      </w:pPr>
      <w:r w:rsidRPr="00A45806">
        <w:rPr>
          <w:rFonts w:ascii="Arial" w:hAnsi="Arial" w:cs="Arial"/>
          <w:b/>
          <w:sz w:val="28"/>
          <w:szCs w:val="20"/>
        </w:rPr>
        <w:t xml:space="preserve">KUPNÍ SMLOUVA </w:t>
      </w:r>
    </w:p>
    <w:p w14:paraId="14E20ABC" w14:textId="77777777" w:rsidR="00A45806" w:rsidRPr="00A45806" w:rsidRDefault="00A45806" w:rsidP="00A45806">
      <w:pPr>
        <w:spacing w:after="60"/>
        <w:jc w:val="center"/>
        <w:rPr>
          <w:rFonts w:ascii="Arial" w:hAnsi="Arial" w:cs="Arial"/>
          <w:szCs w:val="20"/>
        </w:rPr>
      </w:pPr>
      <w:r w:rsidRPr="00A45806">
        <w:rPr>
          <w:rFonts w:ascii="Arial" w:hAnsi="Arial" w:cs="Arial"/>
          <w:szCs w:val="20"/>
        </w:rPr>
        <w:t>(dále jen „</w:t>
      </w:r>
      <w:r w:rsidRPr="00A45806">
        <w:rPr>
          <w:rFonts w:ascii="Arial" w:hAnsi="Arial" w:cs="Arial"/>
          <w:b/>
          <w:szCs w:val="20"/>
        </w:rPr>
        <w:t>smlouva</w:t>
      </w:r>
      <w:r w:rsidRPr="00A45806">
        <w:rPr>
          <w:rFonts w:ascii="Arial" w:hAnsi="Arial" w:cs="Arial"/>
          <w:szCs w:val="20"/>
        </w:rPr>
        <w:t>“)</w:t>
      </w:r>
    </w:p>
    <w:p w14:paraId="3EC28632" w14:textId="77777777" w:rsidR="00A45806" w:rsidRPr="00A45806" w:rsidRDefault="00A45806" w:rsidP="00A45806">
      <w:pPr>
        <w:spacing w:after="60"/>
        <w:jc w:val="center"/>
        <w:rPr>
          <w:rFonts w:ascii="Arial" w:hAnsi="Arial" w:cs="Arial"/>
          <w:i/>
          <w:szCs w:val="20"/>
        </w:rPr>
      </w:pPr>
      <w:r w:rsidRPr="00A45806">
        <w:rPr>
          <w:rFonts w:ascii="Arial" w:hAnsi="Arial" w:cs="Arial"/>
          <w:i/>
          <w:szCs w:val="20"/>
        </w:rPr>
        <w:t xml:space="preserve">uzavřená ve smyslu </w:t>
      </w:r>
      <w:proofErr w:type="spellStart"/>
      <w:r w:rsidRPr="00A45806">
        <w:rPr>
          <w:rFonts w:ascii="Arial" w:hAnsi="Arial" w:cs="Arial"/>
          <w:i/>
          <w:szCs w:val="20"/>
        </w:rPr>
        <w:t>ust</w:t>
      </w:r>
      <w:proofErr w:type="spellEnd"/>
      <w:r w:rsidRPr="00A45806">
        <w:rPr>
          <w:rFonts w:ascii="Arial" w:hAnsi="Arial" w:cs="Arial"/>
          <w:i/>
          <w:szCs w:val="20"/>
        </w:rPr>
        <w:t>. § 2079 a násl. zákona č. 89/2012 Sb., občanský zákoník, v platném znění (dále jen „</w:t>
      </w:r>
      <w:proofErr w:type="spellStart"/>
      <w:r w:rsidRPr="00A45806">
        <w:rPr>
          <w:rFonts w:ascii="Arial" w:hAnsi="Arial" w:cs="Arial"/>
          <w:b/>
          <w:i/>
          <w:szCs w:val="20"/>
        </w:rPr>
        <w:t>ObčZ</w:t>
      </w:r>
      <w:proofErr w:type="spellEnd"/>
      <w:r w:rsidRPr="00A45806">
        <w:rPr>
          <w:rFonts w:ascii="Arial" w:hAnsi="Arial" w:cs="Arial"/>
          <w:i/>
          <w:szCs w:val="20"/>
        </w:rPr>
        <w:t>“)</w:t>
      </w:r>
    </w:p>
    <w:p w14:paraId="47A2F2F9" w14:textId="77777777" w:rsidR="00A45806" w:rsidRPr="00A45806" w:rsidRDefault="00A45806" w:rsidP="00A45806">
      <w:pPr>
        <w:spacing w:after="60"/>
        <w:jc w:val="center"/>
        <w:rPr>
          <w:rFonts w:ascii="Arial" w:hAnsi="Arial" w:cs="Arial"/>
          <w:szCs w:val="20"/>
        </w:rPr>
      </w:pPr>
    </w:p>
    <w:p w14:paraId="515006E2" w14:textId="77777777" w:rsidR="00A45806" w:rsidRPr="00A45806" w:rsidRDefault="00A45806" w:rsidP="00A45806">
      <w:pPr>
        <w:pStyle w:val="Nzev"/>
        <w:spacing w:before="60" w:after="60"/>
        <w:rPr>
          <w:rFonts w:ascii="Arial" w:hAnsi="Arial" w:cs="Arial"/>
        </w:rPr>
      </w:pPr>
      <w:r w:rsidRPr="00A45806">
        <w:rPr>
          <w:rFonts w:ascii="Arial" w:hAnsi="Arial" w:cs="Arial"/>
        </w:rPr>
        <w:t>I.</w:t>
      </w:r>
    </w:p>
    <w:p w14:paraId="0624F06F" w14:textId="77777777" w:rsidR="00A45806" w:rsidRPr="00A45806" w:rsidRDefault="00A45806" w:rsidP="00A45806">
      <w:pPr>
        <w:pStyle w:val="Nzev"/>
        <w:spacing w:before="60" w:after="120"/>
        <w:rPr>
          <w:rFonts w:ascii="Arial" w:hAnsi="Arial" w:cs="Arial"/>
        </w:rPr>
      </w:pPr>
      <w:r w:rsidRPr="00A45806">
        <w:rPr>
          <w:rFonts w:ascii="Arial" w:hAnsi="Arial" w:cs="Arial"/>
        </w:rPr>
        <w:t>Smluvní strany</w:t>
      </w:r>
    </w:p>
    <w:p w14:paraId="52288E1E" w14:textId="77777777" w:rsidR="00A45806" w:rsidRPr="00A45806" w:rsidRDefault="00A45806" w:rsidP="00A45806">
      <w:pPr>
        <w:pStyle w:val="Odstavec11"/>
        <w:numPr>
          <w:ilvl w:val="0"/>
          <w:numId w:val="0"/>
        </w:numPr>
        <w:spacing w:before="60" w:after="60" w:line="276" w:lineRule="auto"/>
        <w:ind w:left="567" w:hanging="567"/>
        <w:rPr>
          <w:rFonts w:ascii="Arial" w:hAnsi="Arial" w:cs="Arial"/>
          <w:sz w:val="22"/>
          <w:szCs w:val="22"/>
        </w:rPr>
      </w:pPr>
      <w:r w:rsidRPr="00A45806">
        <w:rPr>
          <w:rFonts w:ascii="Arial" w:hAnsi="Arial" w:cs="Arial"/>
          <w:sz w:val="22"/>
          <w:szCs w:val="22"/>
        </w:rPr>
        <w:t>1.1</w:t>
      </w:r>
      <w:r w:rsidRPr="00A45806">
        <w:rPr>
          <w:rFonts w:ascii="Arial" w:hAnsi="Arial" w:cs="Arial"/>
          <w:sz w:val="22"/>
          <w:szCs w:val="22"/>
        </w:rPr>
        <w:tab/>
        <w:t>Kupující:</w:t>
      </w:r>
    </w:p>
    <w:p w14:paraId="78E0ECC9" w14:textId="77777777" w:rsidR="00A45806" w:rsidRPr="00A45806" w:rsidRDefault="00A45806" w:rsidP="00A45806">
      <w:pPr>
        <w:pStyle w:val="Odstavec11"/>
        <w:numPr>
          <w:ilvl w:val="0"/>
          <w:numId w:val="0"/>
        </w:numPr>
        <w:spacing w:before="60" w:after="60" w:line="276" w:lineRule="auto"/>
        <w:ind w:left="2552" w:hanging="1985"/>
        <w:rPr>
          <w:rFonts w:ascii="Arial" w:hAnsi="Arial" w:cs="Arial"/>
          <w:b/>
          <w:bCs/>
          <w:sz w:val="22"/>
          <w:szCs w:val="22"/>
        </w:rPr>
      </w:pPr>
      <w:r w:rsidRPr="00A45806">
        <w:rPr>
          <w:rFonts w:ascii="Arial" w:hAnsi="Arial" w:cs="Arial"/>
          <w:bCs/>
          <w:sz w:val="22"/>
          <w:szCs w:val="22"/>
        </w:rPr>
        <w:t>Název subjektu:</w:t>
      </w:r>
      <w:r w:rsidRPr="00A45806">
        <w:rPr>
          <w:rFonts w:ascii="Arial" w:hAnsi="Arial" w:cs="Arial"/>
          <w:bCs/>
          <w:sz w:val="22"/>
          <w:szCs w:val="22"/>
        </w:rPr>
        <w:tab/>
      </w:r>
      <w:r w:rsidRPr="00A45806">
        <w:rPr>
          <w:rFonts w:ascii="Arial" w:hAnsi="Arial" w:cs="Arial"/>
          <w:b/>
          <w:bCs/>
          <w:sz w:val="22"/>
          <w:szCs w:val="22"/>
        </w:rPr>
        <w:t>Ústav pro státní kontrolu veterinárních biopreparátů a léčiv</w:t>
      </w:r>
    </w:p>
    <w:p w14:paraId="67E8DDB1" w14:textId="77777777" w:rsidR="00A45806" w:rsidRPr="00A45806" w:rsidRDefault="00A45806" w:rsidP="00A45806">
      <w:pPr>
        <w:pStyle w:val="Odstavec11"/>
        <w:numPr>
          <w:ilvl w:val="0"/>
          <w:numId w:val="0"/>
        </w:numPr>
        <w:spacing w:before="60" w:after="60" w:line="276" w:lineRule="auto"/>
        <w:ind w:left="2552" w:hanging="1985"/>
        <w:rPr>
          <w:rFonts w:ascii="Arial" w:hAnsi="Arial" w:cs="Arial"/>
          <w:bCs/>
          <w:sz w:val="22"/>
          <w:szCs w:val="22"/>
        </w:rPr>
      </w:pPr>
      <w:r w:rsidRPr="00A45806">
        <w:rPr>
          <w:rFonts w:ascii="Arial" w:hAnsi="Arial" w:cs="Arial"/>
          <w:sz w:val="22"/>
          <w:szCs w:val="22"/>
        </w:rPr>
        <w:t>Sídlo:</w:t>
      </w:r>
      <w:r w:rsidRPr="00A45806">
        <w:rPr>
          <w:rFonts w:ascii="Arial" w:hAnsi="Arial" w:cs="Arial"/>
          <w:sz w:val="22"/>
          <w:szCs w:val="22"/>
        </w:rPr>
        <w:tab/>
      </w:r>
      <w:r w:rsidRPr="00A45806">
        <w:rPr>
          <w:rFonts w:ascii="Arial" w:hAnsi="Arial" w:cs="Arial"/>
          <w:bCs/>
          <w:sz w:val="22"/>
          <w:szCs w:val="22"/>
        </w:rPr>
        <w:t>Hudcova 232/</w:t>
      </w:r>
      <w:proofErr w:type="gramStart"/>
      <w:r w:rsidRPr="00A45806">
        <w:rPr>
          <w:rFonts w:ascii="Arial" w:hAnsi="Arial" w:cs="Arial"/>
          <w:bCs/>
          <w:sz w:val="22"/>
          <w:szCs w:val="22"/>
        </w:rPr>
        <w:t>56a</w:t>
      </w:r>
      <w:proofErr w:type="gramEnd"/>
      <w:r w:rsidRPr="00A45806">
        <w:rPr>
          <w:rFonts w:ascii="Arial" w:hAnsi="Arial" w:cs="Arial"/>
          <w:bCs/>
          <w:sz w:val="22"/>
          <w:szCs w:val="22"/>
        </w:rPr>
        <w:t>; 621 00 Brno-Medlánky, Česká republika</w:t>
      </w:r>
    </w:p>
    <w:p w14:paraId="6B8DC71C" w14:textId="77777777" w:rsidR="00A45806" w:rsidRPr="00A45806" w:rsidRDefault="00A45806" w:rsidP="00A45806">
      <w:pPr>
        <w:pStyle w:val="Odstavec11"/>
        <w:numPr>
          <w:ilvl w:val="0"/>
          <w:numId w:val="0"/>
        </w:numPr>
        <w:spacing w:before="60" w:after="60" w:line="276" w:lineRule="auto"/>
        <w:ind w:left="2552" w:hanging="1985"/>
        <w:jc w:val="both"/>
        <w:rPr>
          <w:rFonts w:ascii="Arial" w:hAnsi="Arial" w:cs="Arial"/>
          <w:bCs/>
          <w:sz w:val="22"/>
          <w:szCs w:val="22"/>
        </w:rPr>
      </w:pPr>
      <w:r w:rsidRPr="00A45806">
        <w:rPr>
          <w:rFonts w:ascii="Arial" w:hAnsi="Arial" w:cs="Arial"/>
          <w:bCs/>
          <w:sz w:val="22"/>
          <w:szCs w:val="22"/>
        </w:rPr>
        <w:t>Z</w:t>
      </w:r>
      <w:r w:rsidRPr="00A45806">
        <w:rPr>
          <w:rFonts w:ascii="Arial" w:hAnsi="Arial" w:cs="Arial"/>
          <w:sz w:val="22"/>
          <w:szCs w:val="22"/>
        </w:rPr>
        <w:t>astoupený:</w:t>
      </w:r>
      <w:r w:rsidRPr="00A45806">
        <w:rPr>
          <w:rFonts w:ascii="Arial" w:hAnsi="Arial" w:cs="Arial"/>
          <w:sz w:val="22"/>
          <w:szCs w:val="22"/>
        </w:rPr>
        <w:tab/>
      </w:r>
      <w:r w:rsidRPr="00A45806">
        <w:rPr>
          <w:rFonts w:ascii="Arial" w:hAnsi="Arial" w:cs="Arial"/>
          <w:color w:val="000000"/>
          <w:sz w:val="22"/>
          <w:szCs w:val="22"/>
        </w:rPr>
        <w:t>MVDr. Jiřím Burešem, ředitelem</w:t>
      </w:r>
    </w:p>
    <w:p w14:paraId="391C6805" w14:textId="77777777" w:rsidR="00A45806" w:rsidRPr="00A45806" w:rsidRDefault="00A45806" w:rsidP="00A45806">
      <w:pPr>
        <w:tabs>
          <w:tab w:val="left" w:pos="-2268"/>
        </w:tabs>
        <w:spacing w:after="60"/>
        <w:ind w:left="2552" w:hanging="1985"/>
        <w:rPr>
          <w:rFonts w:ascii="Arial" w:hAnsi="Arial" w:cs="Arial"/>
        </w:rPr>
      </w:pPr>
      <w:r w:rsidRPr="00A45806">
        <w:rPr>
          <w:rFonts w:ascii="Arial" w:hAnsi="Arial" w:cs="Arial"/>
        </w:rPr>
        <w:t>IČO:</w:t>
      </w:r>
      <w:r w:rsidRPr="00A45806">
        <w:rPr>
          <w:rFonts w:ascii="Arial" w:hAnsi="Arial" w:cs="Arial"/>
        </w:rPr>
        <w:tab/>
      </w:r>
      <w:r w:rsidRPr="00A45806">
        <w:rPr>
          <w:rFonts w:ascii="Arial" w:hAnsi="Arial" w:cs="Arial"/>
          <w:bCs/>
        </w:rPr>
        <w:t>00019453</w:t>
      </w:r>
    </w:p>
    <w:p w14:paraId="11CF628F" w14:textId="77777777" w:rsidR="00A45806" w:rsidRPr="00A45806" w:rsidRDefault="00A45806" w:rsidP="00A45806">
      <w:pPr>
        <w:tabs>
          <w:tab w:val="left" w:pos="-2268"/>
        </w:tabs>
        <w:spacing w:after="60"/>
        <w:ind w:left="2552" w:hanging="1985"/>
        <w:rPr>
          <w:rFonts w:ascii="Arial" w:hAnsi="Arial" w:cs="Arial"/>
        </w:rPr>
      </w:pPr>
      <w:r w:rsidRPr="00A45806">
        <w:rPr>
          <w:rFonts w:ascii="Arial" w:hAnsi="Arial" w:cs="Arial"/>
        </w:rPr>
        <w:t>Datová schránka:</w:t>
      </w:r>
      <w:r w:rsidRPr="00A45806">
        <w:rPr>
          <w:rFonts w:ascii="Arial" w:hAnsi="Arial" w:cs="Arial"/>
        </w:rPr>
        <w:tab/>
        <w:t>ra7aipu</w:t>
      </w:r>
    </w:p>
    <w:p w14:paraId="5C04BA26" w14:textId="77777777" w:rsidR="00A45806" w:rsidRPr="00A45806" w:rsidRDefault="00A45806" w:rsidP="00A45806">
      <w:pPr>
        <w:tabs>
          <w:tab w:val="left" w:pos="-2268"/>
        </w:tabs>
        <w:spacing w:after="60"/>
        <w:ind w:left="567"/>
        <w:rPr>
          <w:rFonts w:ascii="Arial" w:hAnsi="Arial" w:cs="Arial"/>
          <w:i/>
        </w:rPr>
      </w:pPr>
      <w:r w:rsidRPr="00A45806">
        <w:rPr>
          <w:rFonts w:ascii="Arial" w:hAnsi="Arial" w:cs="Arial"/>
          <w:i/>
        </w:rPr>
        <w:t>(dále jen „kupující“) na straně jedné</w:t>
      </w:r>
    </w:p>
    <w:p w14:paraId="3C663878" w14:textId="77777777" w:rsidR="00A45806" w:rsidRPr="00A45806" w:rsidRDefault="00A45806" w:rsidP="00A45806">
      <w:pPr>
        <w:pStyle w:val="Textkomente"/>
        <w:spacing w:before="120" w:line="276" w:lineRule="auto"/>
        <w:ind w:firstLine="567"/>
        <w:rPr>
          <w:rFonts w:ascii="Arial" w:hAnsi="Arial" w:cs="Arial"/>
          <w:sz w:val="22"/>
          <w:szCs w:val="22"/>
        </w:rPr>
      </w:pPr>
      <w:r w:rsidRPr="00A45806">
        <w:rPr>
          <w:rFonts w:ascii="Arial" w:hAnsi="Arial" w:cs="Arial"/>
          <w:sz w:val="22"/>
          <w:szCs w:val="22"/>
        </w:rPr>
        <w:t>a</w:t>
      </w:r>
    </w:p>
    <w:p w14:paraId="38912651" w14:textId="77777777" w:rsidR="00A45806" w:rsidRPr="00A45806" w:rsidRDefault="00A45806" w:rsidP="00A45806">
      <w:pPr>
        <w:pStyle w:val="Odstavec11"/>
        <w:numPr>
          <w:ilvl w:val="0"/>
          <w:numId w:val="0"/>
        </w:numPr>
        <w:spacing w:before="60" w:after="60" w:line="276" w:lineRule="auto"/>
        <w:ind w:left="567" w:hanging="567"/>
        <w:rPr>
          <w:rFonts w:ascii="Arial" w:hAnsi="Arial" w:cs="Arial"/>
          <w:sz w:val="22"/>
          <w:szCs w:val="22"/>
        </w:rPr>
      </w:pPr>
      <w:r w:rsidRPr="00A45806">
        <w:rPr>
          <w:rFonts w:ascii="Arial" w:hAnsi="Arial" w:cs="Arial"/>
          <w:sz w:val="22"/>
          <w:szCs w:val="22"/>
        </w:rPr>
        <w:t>1.2</w:t>
      </w:r>
      <w:r w:rsidRPr="00A45806">
        <w:rPr>
          <w:rFonts w:ascii="Arial" w:hAnsi="Arial" w:cs="Arial"/>
          <w:sz w:val="22"/>
          <w:szCs w:val="22"/>
        </w:rPr>
        <w:tab/>
        <w:t>Prodávající:</w:t>
      </w:r>
    </w:p>
    <w:p w14:paraId="3377B948" w14:textId="77777777" w:rsidR="00A45806" w:rsidRPr="00A45806" w:rsidRDefault="00A45806" w:rsidP="00A45806">
      <w:pPr>
        <w:pStyle w:val="Odstavec11"/>
        <w:numPr>
          <w:ilvl w:val="0"/>
          <w:numId w:val="0"/>
        </w:numPr>
        <w:spacing w:before="60" w:after="60" w:line="276" w:lineRule="auto"/>
        <w:ind w:left="2552" w:hanging="1985"/>
        <w:rPr>
          <w:rFonts w:ascii="Arial" w:hAnsi="Arial" w:cs="Arial"/>
          <w:sz w:val="22"/>
          <w:szCs w:val="22"/>
        </w:rPr>
      </w:pPr>
      <w:r w:rsidRPr="00A45806">
        <w:rPr>
          <w:rFonts w:ascii="Arial" w:hAnsi="Arial" w:cs="Arial"/>
          <w:sz w:val="22"/>
          <w:szCs w:val="22"/>
        </w:rPr>
        <w:t>Název subjektu:</w:t>
      </w:r>
      <w:r w:rsidRPr="00A45806">
        <w:rPr>
          <w:rFonts w:ascii="Arial" w:hAnsi="Arial" w:cs="Arial"/>
          <w:sz w:val="22"/>
          <w:szCs w:val="22"/>
        </w:rPr>
        <w:tab/>
      </w:r>
      <w:r w:rsidRPr="00A45806">
        <w:rPr>
          <w:rFonts w:ascii="Arial" w:hAnsi="Arial" w:cs="Arial"/>
          <w:szCs w:val="20"/>
          <w:shd w:val="clear" w:color="auto" w:fill="FFFF00"/>
        </w:rPr>
        <w:t>[doplní účastník]</w:t>
      </w:r>
    </w:p>
    <w:p w14:paraId="130BE06B" w14:textId="77777777" w:rsidR="00A45806" w:rsidRPr="00A45806" w:rsidRDefault="00A45806" w:rsidP="00A45806">
      <w:pPr>
        <w:pStyle w:val="Odstavec11"/>
        <w:numPr>
          <w:ilvl w:val="0"/>
          <w:numId w:val="0"/>
        </w:numPr>
        <w:tabs>
          <w:tab w:val="left" w:pos="-2268"/>
        </w:tabs>
        <w:spacing w:before="60" w:after="60" w:line="276" w:lineRule="auto"/>
        <w:ind w:left="2552" w:hanging="1985"/>
        <w:rPr>
          <w:rFonts w:ascii="Arial" w:hAnsi="Arial" w:cs="Arial"/>
          <w:sz w:val="22"/>
          <w:szCs w:val="22"/>
        </w:rPr>
      </w:pPr>
      <w:r w:rsidRPr="00A45806">
        <w:rPr>
          <w:rFonts w:ascii="Arial" w:hAnsi="Arial" w:cs="Arial"/>
          <w:sz w:val="22"/>
          <w:szCs w:val="22"/>
        </w:rPr>
        <w:t>Sídlo:</w:t>
      </w:r>
      <w:r w:rsidRPr="00A45806">
        <w:rPr>
          <w:rFonts w:ascii="Arial" w:hAnsi="Arial" w:cs="Arial"/>
          <w:sz w:val="22"/>
          <w:szCs w:val="22"/>
        </w:rPr>
        <w:tab/>
      </w:r>
      <w:r w:rsidRPr="00A45806">
        <w:rPr>
          <w:rFonts w:ascii="Arial" w:hAnsi="Arial" w:cs="Arial"/>
          <w:szCs w:val="20"/>
          <w:shd w:val="clear" w:color="auto" w:fill="FFFF00"/>
        </w:rPr>
        <w:t>[doplní účastník]</w:t>
      </w:r>
    </w:p>
    <w:p w14:paraId="49AD1381" w14:textId="77777777" w:rsidR="00A45806" w:rsidRPr="00A45806" w:rsidRDefault="00A45806" w:rsidP="00A45806">
      <w:pPr>
        <w:pStyle w:val="Odstavec11"/>
        <w:numPr>
          <w:ilvl w:val="0"/>
          <w:numId w:val="0"/>
        </w:numPr>
        <w:tabs>
          <w:tab w:val="left" w:pos="-2268"/>
        </w:tabs>
        <w:spacing w:before="60" w:after="60" w:line="276" w:lineRule="auto"/>
        <w:ind w:left="2552" w:hanging="1985"/>
        <w:rPr>
          <w:rFonts w:ascii="Arial" w:hAnsi="Arial" w:cs="Arial"/>
          <w:sz w:val="22"/>
          <w:szCs w:val="22"/>
        </w:rPr>
      </w:pPr>
      <w:r w:rsidRPr="00A45806">
        <w:rPr>
          <w:rFonts w:ascii="Arial" w:hAnsi="Arial" w:cs="Arial"/>
          <w:sz w:val="22"/>
          <w:szCs w:val="22"/>
        </w:rPr>
        <w:t>Zastoupený:</w:t>
      </w:r>
      <w:r w:rsidRPr="00A45806">
        <w:rPr>
          <w:rFonts w:ascii="Arial" w:hAnsi="Arial" w:cs="Arial"/>
          <w:sz w:val="22"/>
          <w:szCs w:val="22"/>
        </w:rPr>
        <w:tab/>
      </w:r>
      <w:r w:rsidRPr="00A45806">
        <w:rPr>
          <w:rFonts w:ascii="Arial" w:hAnsi="Arial" w:cs="Arial"/>
          <w:szCs w:val="20"/>
          <w:shd w:val="clear" w:color="auto" w:fill="FFFF00"/>
        </w:rPr>
        <w:t>[doplní účastník]</w:t>
      </w:r>
      <w:r w:rsidRPr="00A45806">
        <w:rPr>
          <w:rFonts w:ascii="Arial" w:hAnsi="Arial" w:cs="Arial"/>
          <w:sz w:val="22"/>
          <w:szCs w:val="22"/>
        </w:rPr>
        <w:t xml:space="preserve">, funkce: </w:t>
      </w:r>
      <w:r w:rsidRPr="00A45806">
        <w:rPr>
          <w:rFonts w:ascii="Arial" w:hAnsi="Arial" w:cs="Arial"/>
          <w:szCs w:val="20"/>
          <w:shd w:val="clear" w:color="auto" w:fill="FFFF00"/>
        </w:rPr>
        <w:t>[doplní účastník]</w:t>
      </w:r>
    </w:p>
    <w:p w14:paraId="0FD22345" w14:textId="77777777" w:rsidR="00A45806" w:rsidRPr="00A45806" w:rsidRDefault="00A45806" w:rsidP="00A45806">
      <w:pPr>
        <w:pStyle w:val="Odstavec11"/>
        <w:numPr>
          <w:ilvl w:val="0"/>
          <w:numId w:val="0"/>
        </w:numPr>
        <w:tabs>
          <w:tab w:val="left" w:pos="-2268"/>
        </w:tabs>
        <w:spacing w:before="60" w:after="60" w:line="276" w:lineRule="auto"/>
        <w:ind w:left="2552" w:hanging="1985"/>
        <w:rPr>
          <w:rFonts w:ascii="Arial" w:hAnsi="Arial" w:cs="Arial"/>
          <w:sz w:val="22"/>
          <w:szCs w:val="22"/>
        </w:rPr>
      </w:pPr>
      <w:r w:rsidRPr="00A45806">
        <w:rPr>
          <w:rFonts w:ascii="Arial" w:hAnsi="Arial" w:cs="Arial"/>
          <w:sz w:val="22"/>
          <w:szCs w:val="22"/>
        </w:rPr>
        <w:t>IČO:</w:t>
      </w:r>
      <w:r w:rsidRPr="00A45806">
        <w:rPr>
          <w:rFonts w:ascii="Arial" w:hAnsi="Arial" w:cs="Arial"/>
          <w:sz w:val="22"/>
          <w:szCs w:val="22"/>
        </w:rPr>
        <w:tab/>
      </w:r>
      <w:r w:rsidRPr="00A45806">
        <w:rPr>
          <w:rFonts w:ascii="Arial" w:hAnsi="Arial" w:cs="Arial"/>
          <w:szCs w:val="20"/>
          <w:shd w:val="clear" w:color="auto" w:fill="FFFF00"/>
        </w:rPr>
        <w:t>[doplní účastník]</w:t>
      </w:r>
    </w:p>
    <w:p w14:paraId="0B9FB4A8" w14:textId="77777777" w:rsidR="00A45806" w:rsidRPr="00A45806" w:rsidRDefault="00A45806" w:rsidP="00A45806">
      <w:pPr>
        <w:tabs>
          <w:tab w:val="left" w:pos="-2268"/>
        </w:tabs>
        <w:spacing w:after="60"/>
        <w:ind w:left="2552" w:hanging="1985"/>
        <w:rPr>
          <w:rFonts w:ascii="Arial" w:hAnsi="Arial" w:cs="Arial"/>
          <w:sz w:val="20"/>
          <w:szCs w:val="20"/>
          <w:shd w:val="clear" w:color="auto" w:fill="FFFF00"/>
        </w:rPr>
      </w:pPr>
      <w:r w:rsidRPr="00A45806">
        <w:rPr>
          <w:rFonts w:ascii="Arial" w:hAnsi="Arial" w:cs="Arial"/>
        </w:rPr>
        <w:t>DIČ:</w:t>
      </w:r>
      <w:r w:rsidRPr="00A45806">
        <w:rPr>
          <w:rFonts w:ascii="Arial" w:hAnsi="Arial" w:cs="Arial"/>
        </w:rPr>
        <w:tab/>
      </w:r>
      <w:r w:rsidRPr="00A45806">
        <w:rPr>
          <w:rFonts w:ascii="Arial" w:eastAsia="Times New Roman" w:hAnsi="Arial" w:cs="Arial"/>
          <w:sz w:val="20"/>
          <w:szCs w:val="20"/>
          <w:shd w:val="clear" w:color="auto" w:fill="FFFF00"/>
        </w:rPr>
        <w:t>[doplní účastník]</w:t>
      </w:r>
    </w:p>
    <w:p w14:paraId="08E2596A" w14:textId="77777777" w:rsidR="00A45806" w:rsidRPr="00A45806" w:rsidRDefault="00A45806" w:rsidP="00A45806">
      <w:pPr>
        <w:tabs>
          <w:tab w:val="left" w:pos="-2268"/>
        </w:tabs>
        <w:spacing w:after="60"/>
        <w:ind w:left="2552" w:hanging="1985"/>
        <w:rPr>
          <w:rFonts w:ascii="Arial" w:hAnsi="Arial" w:cs="Arial"/>
        </w:rPr>
      </w:pPr>
      <w:r w:rsidRPr="00A45806">
        <w:rPr>
          <w:rFonts w:ascii="Arial" w:hAnsi="Arial" w:cs="Arial"/>
        </w:rPr>
        <w:t xml:space="preserve">Datová schránka: </w:t>
      </w:r>
      <w:r w:rsidRPr="00A45806">
        <w:rPr>
          <w:rFonts w:ascii="Arial" w:hAnsi="Arial" w:cs="Arial"/>
        </w:rPr>
        <w:tab/>
      </w:r>
      <w:r w:rsidRPr="00A45806">
        <w:rPr>
          <w:rFonts w:ascii="Arial" w:eastAsia="Times New Roman" w:hAnsi="Arial" w:cs="Arial"/>
          <w:sz w:val="20"/>
          <w:szCs w:val="20"/>
          <w:shd w:val="clear" w:color="auto" w:fill="FFFF00"/>
        </w:rPr>
        <w:t>[doplní účastník]</w:t>
      </w:r>
    </w:p>
    <w:p w14:paraId="6E8CFCD0" w14:textId="77777777" w:rsidR="00A45806" w:rsidRPr="00A45806" w:rsidRDefault="00A45806" w:rsidP="00A45806">
      <w:pPr>
        <w:pStyle w:val="Odstavec11"/>
        <w:numPr>
          <w:ilvl w:val="0"/>
          <w:numId w:val="0"/>
        </w:numPr>
        <w:tabs>
          <w:tab w:val="left" w:pos="-2268"/>
        </w:tabs>
        <w:spacing w:before="60" w:after="60" w:line="276" w:lineRule="auto"/>
        <w:ind w:left="2552" w:hanging="1985"/>
        <w:rPr>
          <w:rFonts w:ascii="Arial" w:hAnsi="Arial" w:cs="Arial"/>
          <w:sz w:val="22"/>
          <w:szCs w:val="22"/>
        </w:rPr>
      </w:pPr>
      <w:r w:rsidRPr="00A45806">
        <w:rPr>
          <w:rFonts w:ascii="Arial" w:hAnsi="Arial" w:cs="Arial"/>
          <w:sz w:val="22"/>
          <w:szCs w:val="22"/>
        </w:rPr>
        <w:t xml:space="preserve">Zapsaný v obchodním rejstříku pod </w:t>
      </w:r>
      <w:proofErr w:type="spellStart"/>
      <w:r w:rsidRPr="00A45806">
        <w:rPr>
          <w:rFonts w:ascii="Arial" w:hAnsi="Arial" w:cs="Arial"/>
          <w:sz w:val="22"/>
          <w:szCs w:val="22"/>
        </w:rPr>
        <w:t>sp</w:t>
      </w:r>
      <w:proofErr w:type="spellEnd"/>
      <w:r w:rsidRPr="00A45806">
        <w:rPr>
          <w:rFonts w:ascii="Arial" w:hAnsi="Arial" w:cs="Arial"/>
          <w:sz w:val="22"/>
          <w:szCs w:val="22"/>
        </w:rPr>
        <w:t xml:space="preserve">. zn. </w:t>
      </w:r>
      <w:r w:rsidRPr="00A45806">
        <w:rPr>
          <w:rFonts w:ascii="Arial" w:hAnsi="Arial" w:cs="Arial"/>
          <w:szCs w:val="20"/>
          <w:shd w:val="clear" w:color="auto" w:fill="FFFF00"/>
        </w:rPr>
        <w:t>[doplní účastník]</w:t>
      </w:r>
      <w:r w:rsidRPr="00A45806">
        <w:rPr>
          <w:rFonts w:ascii="Arial" w:hAnsi="Arial" w:cs="Arial"/>
          <w:sz w:val="22"/>
          <w:szCs w:val="22"/>
        </w:rPr>
        <w:t xml:space="preserve"> vedenou u </w:t>
      </w:r>
      <w:r w:rsidRPr="00A45806">
        <w:rPr>
          <w:rFonts w:ascii="Arial" w:hAnsi="Arial" w:cs="Arial"/>
          <w:szCs w:val="20"/>
          <w:shd w:val="clear" w:color="auto" w:fill="FFFF00"/>
        </w:rPr>
        <w:t>[doplní účastník]</w:t>
      </w:r>
      <w:r w:rsidRPr="00A45806">
        <w:rPr>
          <w:rFonts w:ascii="Arial" w:hAnsi="Arial" w:cs="Arial"/>
          <w:sz w:val="22"/>
          <w:szCs w:val="22"/>
        </w:rPr>
        <w:t xml:space="preserve">  </w:t>
      </w:r>
    </w:p>
    <w:p w14:paraId="31CBB871" w14:textId="77777777" w:rsidR="00A45806" w:rsidRPr="00A45806" w:rsidRDefault="00A45806" w:rsidP="00A45806">
      <w:pPr>
        <w:tabs>
          <w:tab w:val="left" w:pos="-2268"/>
        </w:tabs>
        <w:spacing w:after="60"/>
        <w:ind w:left="567"/>
        <w:rPr>
          <w:rFonts w:ascii="Arial" w:hAnsi="Arial" w:cs="Arial"/>
          <w:i/>
        </w:rPr>
      </w:pPr>
      <w:r w:rsidRPr="00A45806">
        <w:rPr>
          <w:rFonts w:ascii="Arial" w:hAnsi="Arial" w:cs="Arial"/>
          <w:i/>
        </w:rPr>
        <w:t>(dále jen „prodávající“) na straně druhé</w:t>
      </w:r>
    </w:p>
    <w:p w14:paraId="6F6F8AB5" w14:textId="77777777" w:rsidR="00A45806" w:rsidRPr="00A45806" w:rsidRDefault="00A45806" w:rsidP="00A45806">
      <w:pPr>
        <w:tabs>
          <w:tab w:val="left" w:pos="-2268"/>
        </w:tabs>
        <w:spacing w:after="60"/>
        <w:ind w:left="567"/>
        <w:rPr>
          <w:rFonts w:ascii="Arial" w:hAnsi="Arial" w:cs="Arial"/>
        </w:rPr>
      </w:pPr>
      <w:r w:rsidRPr="00A45806">
        <w:rPr>
          <w:rFonts w:ascii="Arial" w:hAnsi="Arial" w:cs="Arial"/>
          <w:i/>
        </w:rPr>
        <w:t>(společně dále jen „smluvní strany“)</w:t>
      </w:r>
    </w:p>
    <w:p w14:paraId="252942C8" w14:textId="77777777" w:rsidR="00A45806" w:rsidRPr="00A45806" w:rsidRDefault="00A45806" w:rsidP="00A45806">
      <w:pPr>
        <w:pStyle w:val="Bezmezer"/>
        <w:spacing w:before="360" w:line="276" w:lineRule="auto"/>
        <w:jc w:val="center"/>
        <w:rPr>
          <w:rFonts w:ascii="Arial" w:hAnsi="Arial" w:cs="Arial"/>
          <w:b/>
          <w:sz w:val="24"/>
          <w:szCs w:val="24"/>
        </w:rPr>
      </w:pPr>
      <w:r w:rsidRPr="00A45806">
        <w:rPr>
          <w:rFonts w:ascii="Arial" w:hAnsi="Arial" w:cs="Arial"/>
          <w:b/>
          <w:sz w:val="24"/>
          <w:szCs w:val="24"/>
        </w:rPr>
        <w:t>II.</w:t>
      </w:r>
    </w:p>
    <w:p w14:paraId="3AF3C467" w14:textId="77777777" w:rsidR="00A45806" w:rsidRPr="00A45806" w:rsidRDefault="00A45806" w:rsidP="00A45806">
      <w:pPr>
        <w:pStyle w:val="Bezmezer"/>
        <w:spacing w:after="120" w:line="276" w:lineRule="auto"/>
        <w:jc w:val="center"/>
        <w:rPr>
          <w:rFonts w:ascii="Arial" w:hAnsi="Arial" w:cs="Arial"/>
          <w:b/>
          <w:sz w:val="24"/>
          <w:szCs w:val="24"/>
        </w:rPr>
      </w:pPr>
      <w:r w:rsidRPr="00A45806">
        <w:rPr>
          <w:rFonts w:ascii="Arial" w:hAnsi="Arial" w:cs="Arial"/>
          <w:b/>
          <w:sz w:val="24"/>
          <w:szCs w:val="24"/>
        </w:rPr>
        <w:t>Preambule</w:t>
      </w:r>
    </w:p>
    <w:p w14:paraId="34C283C7" w14:textId="298A8D30" w:rsidR="00A45806" w:rsidRPr="00A45806" w:rsidRDefault="00A45806" w:rsidP="00A45806">
      <w:pPr>
        <w:pStyle w:val="Odstavec11"/>
        <w:numPr>
          <w:ilvl w:val="0"/>
          <w:numId w:val="0"/>
        </w:numPr>
        <w:tabs>
          <w:tab w:val="left" w:pos="-2268"/>
        </w:tabs>
        <w:spacing w:before="60" w:after="60" w:line="276" w:lineRule="auto"/>
        <w:ind w:left="567" w:hanging="567"/>
        <w:jc w:val="both"/>
        <w:rPr>
          <w:rFonts w:ascii="Arial" w:hAnsi="Arial" w:cs="Arial"/>
          <w:sz w:val="22"/>
          <w:szCs w:val="22"/>
        </w:rPr>
      </w:pPr>
      <w:r w:rsidRPr="00A45806">
        <w:rPr>
          <w:rFonts w:ascii="Arial" w:hAnsi="Arial" w:cs="Arial"/>
          <w:sz w:val="22"/>
          <w:szCs w:val="22"/>
        </w:rPr>
        <w:t>2.1</w:t>
      </w:r>
      <w:r w:rsidRPr="00A45806">
        <w:rPr>
          <w:rFonts w:ascii="Arial" w:hAnsi="Arial" w:cs="Arial"/>
          <w:sz w:val="22"/>
          <w:szCs w:val="22"/>
        </w:rPr>
        <w:tab/>
        <w:t xml:space="preserve">Tato smlouva je uzavírána mezi smluvními stranami na základě výsledku nadlimitního otevřeného řízení podle zákona č. 134/2016 Sb., o zadávání veřejných zakázek, ve znění pozdějších předpisů (dále jen „ZZVZ“) s názvem </w:t>
      </w:r>
      <w:r w:rsidRPr="00A45806">
        <w:rPr>
          <w:rFonts w:ascii="Arial" w:hAnsi="Arial" w:cs="Arial"/>
          <w:b/>
          <w:sz w:val="22"/>
          <w:szCs w:val="22"/>
        </w:rPr>
        <w:t>„</w:t>
      </w:r>
      <w:r w:rsidR="00F93482" w:rsidRPr="00F93482">
        <w:rPr>
          <w:rFonts w:ascii="Arial" w:hAnsi="Arial" w:cs="Arial"/>
          <w:b/>
          <w:sz w:val="22"/>
          <w:szCs w:val="22"/>
        </w:rPr>
        <w:t>Kapalinový chromatograf s tandemovým hmotnostním spektrometrem (LC-MS/MS)</w:t>
      </w:r>
      <w:r w:rsidRPr="0030237F">
        <w:rPr>
          <w:rFonts w:ascii="Arial" w:hAnsi="Arial" w:cs="Arial"/>
          <w:b/>
          <w:sz w:val="22"/>
          <w:szCs w:val="22"/>
        </w:rPr>
        <w:t>“</w:t>
      </w:r>
      <w:r w:rsidR="001355C9">
        <w:rPr>
          <w:rFonts w:ascii="Arial" w:hAnsi="Arial" w:cs="Arial"/>
          <w:b/>
          <w:sz w:val="22"/>
          <w:szCs w:val="22"/>
        </w:rPr>
        <w:t>.</w:t>
      </w:r>
    </w:p>
    <w:p w14:paraId="25463366" w14:textId="77777777" w:rsidR="00A45806" w:rsidRPr="00A45806" w:rsidRDefault="00A45806" w:rsidP="00A45806">
      <w:pPr>
        <w:pStyle w:val="Odstavec11"/>
        <w:numPr>
          <w:ilvl w:val="0"/>
          <w:numId w:val="0"/>
        </w:numPr>
        <w:tabs>
          <w:tab w:val="left" w:pos="-2268"/>
        </w:tabs>
        <w:spacing w:before="60" w:after="60" w:line="276" w:lineRule="auto"/>
        <w:ind w:left="567" w:hanging="567"/>
        <w:jc w:val="both"/>
        <w:rPr>
          <w:rFonts w:ascii="Arial" w:hAnsi="Arial" w:cs="Arial"/>
          <w:sz w:val="22"/>
          <w:szCs w:val="22"/>
        </w:rPr>
      </w:pPr>
      <w:r w:rsidRPr="00A45806">
        <w:rPr>
          <w:rFonts w:ascii="Arial" w:hAnsi="Arial" w:cs="Arial"/>
          <w:sz w:val="22"/>
          <w:szCs w:val="22"/>
        </w:rPr>
        <w:t>2.2</w:t>
      </w:r>
      <w:r w:rsidRPr="00A45806">
        <w:rPr>
          <w:rFonts w:ascii="Arial" w:hAnsi="Arial" w:cs="Arial"/>
          <w:sz w:val="22"/>
          <w:szCs w:val="22"/>
        </w:rPr>
        <w:tab/>
        <w:t xml:space="preserve">Prodávající potvrzuje, že se v plném rozsahu seznámil s rozsahem a povahou dodávky týkající se předmětu výše uvedené veřejné zakázky, že jsou mu známy veškeré technické, kvalitativní </w:t>
      </w:r>
      <w:r w:rsidRPr="00A45806">
        <w:rPr>
          <w:rFonts w:ascii="Arial" w:hAnsi="Arial" w:cs="Arial"/>
          <w:sz w:val="22"/>
          <w:szCs w:val="22"/>
        </w:rPr>
        <w:br/>
        <w:t xml:space="preserve">a jiné podmínky, a že disponuje takovými kapacitami a odbornými znalostmi, které jsou </w:t>
      </w:r>
      <w:r w:rsidRPr="00A45806">
        <w:rPr>
          <w:rFonts w:ascii="Arial" w:hAnsi="Arial" w:cs="Arial"/>
          <w:sz w:val="22"/>
          <w:szCs w:val="22"/>
        </w:rPr>
        <w:br/>
        <w:t>k plnění nezbytné.</w:t>
      </w:r>
    </w:p>
    <w:p w14:paraId="112E9C2F" w14:textId="77777777" w:rsidR="00A45806" w:rsidRPr="00A45806" w:rsidRDefault="00A45806" w:rsidP="00A45806">
      <w:pPr>
        <w:pStyle w:val="Nzev"/>
        <w:spacing w:before="360" w:after="0"/>
        <w:rPr>
          <w:rFonts w:ascii="Arial" w:hAnsi="Arial" w:cs="Arial"/>
        </w:rPr>
      </w:pPr>
      <w:r w:rsidRPr="00A45806">
        <w:rPr>
          <w:rFonts w:ascii="Arial" w:hAnsi="Arial" w:cs="Arial"/>
        </w:rPr>
        <w:lastRenderedPageBreak/>
        <w:t>III.</w:t>
      </w:r>
    </w:p>
    <w:p w14:paraId="442A7F88" w14:textId="77777777" w:rsidR="00A45806" w:rsidRPr="00A45806" w:rsidRDefault="00A45806" w:rsidP="00A45806">
      <w:pPr>
        <w:pStyle w:val="Nzev"/>
        <w:spacing w:before="0" w:after="60"/>
        <w:rPr>
          <w:rFonts w:ascii="Arial" w:hAnsi="Arial" w:cs="Arial"/>
        </w:rPr>
      </w:pPr>
      <w:r w:rsidRPr="00A45806">
        <w:rPr>
          <w:rFonts w:ascii="Arial" w:hAnsi="Arial" w:cs="Arial"/>
        </w:rPr>
        <w:t>Předmět smlouvy</w:t>
      </w:r>
    </w:p>
    <w:p w14:paraId="2D6B50AF" w14:textId="77777777" w:rsidR="00A45806" w:rsidRPr="00A45806" w:rsidRDefault="00A45806" w:rsidP="00A45806">
      <w:pPr>
        <w:pStyle w:val="Odstavec11"/>
        <w:numPr>
          <w:ilvl w:val="0"/>
          <w:numId w:val="0"/>
        </w:numPr>
        <w:tabs>
          <w:tab w:val="left" w:pos="-2268"/>
        </w:tabs>
        <w:spacing w:before="60" w:after="60" w:line="276" w:lineRule="auto"/>
        <w:ind w:left="567" w:hanging="567"/>
        <w:jc w:val="both"/>
        <w:rPr>
          <w:rFonts w:ascii="Arial" w:hAnsi="Arial" w:cs="Arial"/>
          <w:sz w:val="22"/>
          <w:szCs w:val="22"/>
        </w:rPr>
      </w:pPr>
      <w:r w:rsidRPr="00A45806">
        <w:rPr>
          <w:rFonts w:ascii="Arial" w:hAnsi="Arial" w:cs="Arial"/>
          <w:sz w:val="22"/>
          <w:szCs w:val="22"/>
        </w:rPr>
        <w:t>3.1</w:t>
      </w:r>
      <w:r w:rsidRPr="00A45806">
        <w:rPr>
          <w:rFonts w:ascii="Arial" w:hAnsi="Arial" w:cs="Arial"/>
          <w:sz w:val="22"/>
          <w:szCs w:val="22"/>
        </w:rPr>
        <w:tab/>
        <w:t xml:space="preserve">Předmětem této smlouvy je dodávka zařízení (dále též „předmět plnění“ nebo „zboží“) dle specifikace uvedené v Příloze č. 1 této smlouvy včetně splnění dalších souvisejících plnění. Prodávající se zavazuje, že dodá takové zboží, které deklaroval v rámci své nabídky ke shora uvedené veřejné zakázce. </w:t>
      </w:r>
    </w:p>
    <w:p w14:paraId="09031FF8" w14:textId="77777777" w:rsidR="00A45806" w:rsidRPr="00A45806" w:rsidRDefault="00A45806" w:rsidP="00A45806">
      <w:pPr>
        <w:pStyle w:val="Odstavec11"/>
        <w:numPr>
          <w:ilvl w:val="0"/>
          <w:numId w:val="0"/>
        </w:numPr>
        <w:tabs>
          <w:tab w:val="left" w:pos="-2268"/>
        </w:tabs>
        <w:spacing w:before="60" w:after="60" w:line="276" w:lineRule="auto"/>
        <w:ind w:left="567" w:hanging="567"/>
        <w:jc w:val="both"/>
        <w:rPr>
          <w:rFonts w:ascii="Arial" w:hAnsi="Arial" w:cs="Arial"/>
          <w:sz w:val="22"/>
          <w:szCs w:val="22"/>
        </w:rPr>
      </w:pPr>
      <w:r w:rsidRPr="00A45806">
        <w:rPr>
          <w:rFonts w:ascii="Arial" w:hAnsi="Arial" w:cs="Arial"/>
          <w:sz w:val="22"/>
          <w:szCs w:val="22"/>
        </w:rPr>
        <w:tab/>
        <w:t xml:space="preserve">Zboží musí být nové, plně funkční a zcela kompletní, to znamená bez nutnosti zakoupení dalších komponent, a musí být dodáno ve sjednaném množství, jakosti, provedení, místě </w:t>
      </w:r>
      <w:r w:rsidRPr="00A45806">
        <w:rPr>
          <w:rFonts w:ascii="Arial" w:hAnsi="Arial" w:cs="Arial"/>
          <w:sz w:val="22"/>
          <w:szCs w:val="22"/>
        </w:rPr>
        <w:br/>
        <w:t xml:space="preserve">a čase. </w:t>
      </w:r>
    </w:p>
    <w:p w14:paraId="57EE3121" w14:textId="77777777" w:rsidR="00A45806" w:rsidRPr="00A45806" w:rsidRDefault="00A45806" w:rsidP="00A45806">
      <w:pPr>
        <w:pStyle w:val="Odstavec11"/>
        <w:numPr>
          <w:ilvl w:val="0"/>
          <w:numId w:val="0"/>
        </w:numPr>
        <w:tabs>
          <w:tab w:val="left" w:pos="-2268"/>
        </w:tabs>
        <w:spacing w:after="60" w:line="276" w:lineRule="auto"/>
        <w:ind w:left="567" w:hanging="567"/>
        <w:jc w:val="both"/>
        <w:rPr>
          <w:rFonts w:ascii="Arial" w:hAnsi="Arial" w:cs="Arial"/>
          <w:sz w:val="22"/>
          <w:szCs w:val="22"/>
        </w:rPr>
      </w:pPr>
      <w:r w:rsidRPr="00A45806">
        <w:rPr>
          <w:rFonts w:ascii="Arial" w:hAnsi="Arial" w:cs="Arial"/>
          <w:sz w:val="22"/>
          <w:szCs w:val="22"/>
        </w:rPr>
        <w:tab/>
        <w:t>Není-li v Příloze č. 1 této smlouvy uvedeno jinak, je nedílnou součástí plnění této smlouvy:</w:t>
      </w:r>
    </w:p>
    <w:p w14:paraId="67DF9621" w14:textId="77777777" w:rsidR="00A45806" w:rsidRPr="00A45806" w:rsidRDefault="00A45806" w:rsidP="00A45806">
      <w:pPr>
        <w:pStyle w:val="Odstavec11"/>
        <w:numPr>
          <w:ilvl w:val="0"/>
          <w:numId w:val="0"/>
        </w:numPr>
        <w:tabs>
          <w:tab w:val="left" w:pos="-2268"/>
          <w:tab w:val="left" w:pos="851"/>
        </w:tabs>
        <w:spacing w:before="0" w:after="0" w:line="276" w:lineRule="auto"/>
        <w:ind w:left="567"/>
        <w:jc w:val="both"/>
        <w:rPr>
          <w:rFonts w:ascii="Arial" w:hAnsi="Arial" w:cs="Arial"/>
          <w:sz w:val="22"/>
          <w:szCs w:val="22"/>
        </w:rPr>
      </w:pPr>
      <w:r w:rsidRPr="00A45806">
        <w:rPr>
          <w:rFonts w:ascii="Arial" w:hAnsi="Arial" w:cs="Arial"/>
          <w:sz w:val="22"/>
          <w:szCs w:val="22"/>
        </w:rPr>
        <w:t>a)</w:t>
      </w:r>
      <w:r w:rsidRPr="00A45806">
        <w:rPr>
          <w:rFonts w:ascii="Arial" w:hAnsi="Arial" w:cs="Arial"/>
          <w:sz w:val="22"/>
          <w:szCs w:val="22"/>
        </w:rPr>
        <w:tab/>
        <w:t xml:space="preserve">doprava zboží do místa plnění, </w:t>
      </w:r>
    </w:p>
    <w:p w14:paraId="078F5359" w14:textId="77777777" w:rsidR="00A45806" w:rsidRPr="00A45806"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A45806">
        <w:rPr>
          <w:rFonts w:ascii="Arial" w:hAnsi="Arial" w:cs="Arial"/>
          <w:sz w:val="22"/>
          <w:szCs w:val="22"/>
        </w:rPr>
        <w:t>b)</w:t>
      </w:r>
      <w:r w:rsidRPr="00A45806">
        <w:rPr>
          <w:rFonts w:ascii="Arial" w:hAnsi="Arial" w:cs="Arial"/>
          <w:sz w:val="22"/>
          <w:szCs w:val="22"/>
        </w:rPr>
        <w:tab/>
        <w:t>instalace zařízení v místě plnění, napojení na zdroje a vzájemné funkční propojení s dalším vybavením kupujícího, je-li plný provoz zařízení podmíněn takovým napojením nebo propojením, uvedení zařízení do plnohodnotného provozu</w:t>
      </w:r>
      <w:r w:rsidR="00723B8A">
        <w:rPr>
          <w:rFonts w:ascii="Arial" w:hAnsi="Arial" w:cs="Arial"/>
          <w:sz w:val="22"/>
          <w:szCs w:val="22"/>
        </w:rPr>
        <w:t>, provedení kalibrace a kvalifikace</w:t>
      </w:r>
      <w:r w:rsidRPr="00A45806">
        <w:rPr>
          <w:rFonts w:ascii="Arial" w:hAnsi="Arial" w:cs="Arial"/>
          <w:sz w:val="22"/>
          <w:szCs w:val="22"/>
        </w:rPr>
        <w:t xml:space="preserve"> </w:t>
      </w:r>
      <w:r w:rsidR="00723B8A">
        <w:rPr>
          <w:rFonts w:ascii="Arial" w:hAnsi="Arial" w:cs="Arial"/>
          <w:sz w:val="22"/>
          <w:szCs w:val="22"/>
        </w:rPr>
        <w:t xml:space="preserve">zařízení </w:t>
      </w:r>
      <w:r w:rsidRPr="00A45806">
        <w:rPr>
          <w:rFonts w:ascii="Arial" w:hAnsi="Arial" w:cs="Arial"/>
          <w:sz w:val="22"/>
          <w:szCs w:val="22"/>
        </w:rPr>
        <w:t xml:space="preserve">a předvedení funkčnosti včetně zaškolení obsluhy zařízení v místě plnění v nezbytně nutném rozsahu, </w:t>
      </w:r>
    </w:p>
    <w:p w14:paraId="207D2B44" w14:textId="7F7F44CF" w:rsidR="00A45806" w:rsidRPr="00A45806" w:rsidRDefault="00A45806" w:rsidP="00A45806">
      <w:pPr>
        <w:pStyle w:val="Odstavec11"/>
        <w:numPr>
          <w:ilvl w:val="0"/>
          <w:numId w:val="0"/>
        </w:numPr>
        <w:tabs>
          <w:tab w:val="left" w:pos="-2268"/>
          <w:tab w:val="left" w:pos="851"/>
        </w:tabs>
        <w:spacing w:before="0" w:after="0" w:line="276" w:lineRule="auto"/>
        <w:ind w:left="567"/>
        <w:jc w:val="both"/>
        <w:rPr>
          <w:rFonts w:ascii="Arial" w:hAnsi="Arial" w:cs="Arial"/>
          <w:sz w:val="22"/>
          <w:szCs w:val="22"/>
        </w:rPr>
      </w:pPr>
      <w:r w:rsidRPr="00A45806">
        <w:rPr>
          <w:rFonts w:ascii="Arial" w:hAnsi="Arial" w:cs="Arial"/>
          <w:sz w:val="22"/>
          <w:szCs w:val="22"/>
        </w:rPr>
        <w:t>c)</w:t>
      </w:r>
      <w:r w:rsidRPr="00A45806">
        <w:rPr>
          <w:rFonts w:ascii="Arial" w:hAnsi="Arial" w:cs="Arial"/>
          <w:sz w:val="22"/>
          <w:szCs w:val="22"/>
        </w:rPr>
        <w:tab/>
        <w:t>dodání návodů na obsluhu v</w:t>
      </w:r>
      <w:r w:rsidR="00605E38">
        <w:rPr>
          <w:rFonts w:ascii="Arial" w:hAnsi="Arial" w:cs="Arial"/>
          <w:sz w:val="22"/>
          <w:szCs w:val="22"/>
        </w:rPr>
        <w:t> </w:t>
      </w:r>
      <w:r w:rsidRPr="00A45806">
        <w:rPr>
          <w:rFonts w:ascii="Arial" w:hAnsi="Arial" w:cs="Arial"/>
          <w:sz w:val="22"/>
          <w:szCs w:val="22"/>
        </w:rPr>
        <w:t>českém</w:t>
      </w:r>
      <w:r w:rsidR="00605E38">
        <w:rPr>
          <w:rFonts w:ascii="Arial" w:hAnsi="Arial" w:cs="Arial"/>
          <w:sz w:val="22"/>
          <w:szCs w:val="22"/>
        </w:rPr>
        <w:t xml:space="preserve"> nebo anglickém</w:t>
      </w:r>
      <w:r w:rsidRPr="00A45806">
        <w:rPr>
          <w:rFonts w:ascii="Arial" w:hAnsi="Arial" w:cs="Arial"/>
          <w:sz w:val="22"/>
          <w:szCs w:val="22"/>
        </w:rPr>
        <w:t xml:space="preserve"> jazyce v elektronické podobě,</w:t>
      </w:r>
    </w:p>
    <w:p w14:paraId="7CF19070" w14:textId="77777777" w:rsidR="00A45806" w:rsidRPr="00A45806"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A45806">
        <w:rPr>
          <w:rFonts w:ascii="Arial" w:hAnsi="Arial" w:cs="Arial"/>
          <w:sz w:val="22"/>
          <w:szCs w:val="22"/>
        </w:rPr>
        <w:t>d)</w:t>
      </w:r>
      <w:r w:rsidRPr="00A45806">
        <w:rPr>
          <w:rFonts w:ascii="Arial" w:hAnsi="Arial" w:cs="Arial"/>
          <w:sz w:val="22"/>
          <w:szCs w:val="22"/>
        </w:rPr>
        <w:tab/>
        <w:t>předání atestů, certifikátů a prohlášení o shodě věci s požadavky příslušných právních předpisů či technických norem nebo nutných k provozování zařízení v České republice,</w:t>
      </w:r>
    </w:p>
    <w:p w14:paraId="5A3F167E" w14:textId="77777777" w:rsidR="00A45806" w:rsidRPr="0030237F"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A45806">
        <w:rPr>
          <w:rFonts w:ascii="Arial" w:hAnsi="Arial" w:cs="Arial"/>
          <w:sz w:val="22"/>
          <w:szCs w:val="22"/>
        </w:rPr>
        <w:t>e)</w:t>
      </w:r>
      <w:r w:rsidRPr="00A45806">
        <w:rPr>
          <w:rFonts w:ascii="Arial" w:hAnsi="Arial" w:cs="Arial"/>
          <w:sz w:val="22"/>
          <w:szCs w:val="22"/>
        </w:rPr>
        <w:tab/>
        <w:t xml:space="preserve">odvoz a likvidace veškerého odpadu vzniklého při plnění závazku, a to plně v souladu </w:t>
      </w:r>
      <w:r w:rsidRPr="00A45806">
        <w:rPr>
          <w:rFonts w:ascii="Arial" w:hAnsi="Arial" w:cs="Arial"/>
          <w:sz w:val="22"/>
          <w:szCs w:val="22"/>
        </w:rPr>
        <w:br/>
        <w:t xml:space="preserve">s příslušnými ustanoveními zákona č. 541/2020 Sb., o odpadech a o změně některých dalších zákonů, </w:t>
      </w:r>
      <w:r w:rsidRPr="0030237F">
        <w:rPr>
          <w:rFonts w:ascii="Arial" w:hAnsi="Arial" w:cs="Arial"/>
          <w:sz w:val="22"/>
          <w:szCs w:val="22"/>
        </w:rPr>
        <w:t>ve znění pozdějších předpisů, případně dalšími relevantními předpisy,</w:t>
      </w:r>
    </w:p>
    <w:p w14:paraId="414EB8B7" w14:textId="77777777" w:rsidR="00A45806" w:rsidRPr="0030237F"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30237F">
        <w:rPr>
          <w:rFonts w:ascii="Arial" w:hAnsi="Arial" w:cs="Arial"/>
          <w:sz w:val="22"/>
          <w:szCs w:val="22"/>
        </w:rPr>
        <w:t>f)</w:t>
      </w:r>
      <w:r w:rsidRPr="0030237F">
        <w:rPr>
          <w:rFonts w:ascii="Arial" w:hAnsi="Arial" w:cs="Arial"/>
          <w:sz w:val="22"/>
          <w:szCs w:val="22"/>
        </w:rPr>
        <w:tab/>
        <w:t>záruční doba v minimální délce 24 měsíců včetně bezplatného záručního servisu zahrnujícího aktualizaci SW zařízení</w:t>
      </w:r>
      <w:r w:rsidR="00723B8A" w:rsidRPr="00A45806">
        <w:rPr>
          <w:rFonts w:ascii="Arial" w:hAnsi="Arial" w:cs="Arial"/>
          <w:sz w:val="22"/>
          <w:szCs w:val="22"/>
        </w:rPr>
        <w:t>, je-li to pro dané zboží relevantní,</w:t>
      </w:r>
      <w:r w:rsidRPr="0030237F">
        <w:rPr>
          <w:rFonts w:ascii="Arial" w:hAnsi="Arial" w:cs="Arial"/>
          <w:sz w:val="22"/>
          <w:szCs w:val="22"/>
        </w:rPr>
        <w:t xml:space="preserve"> a dále příp. kalibraci, validaci, záruční výměny/opravy, dodávky náhradních dílů, dopravu a práci servisního technika,</w:t>
      </w:r>
    </w:p>
    <w:p w14:paraId="04110F43" w14:textId="77777777" w:rsidR="00A45806" w:rsidRPr="0030237F"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30237F">
        <w:rPr>
          <w:rFonts w:ascii="Arial" w:hAnsi="Arial" w:cs="Arial"/>
          <w:sz w:val="22"/>
          <w:szCs w:val="22"/>
        </w:rPr>
        <w:t>g)</w:t>
      </w:r>
      <w:r w:rsidRPr="0030237F">
        <w:rPr>
          <w:rFonts w:ascii="Arial" w:hAnsi="Arial" w:cs="Arial"/>
          <w:sz w:val="22"/>
          <w:szCs w:val="22"/>
        </w:rPr>
        <w:tab/>
        <w:t>prvotní akreditované ověření zboží.</w:t>
      </w:r>
    </w:p>
    <w:p w14:paraId="1D833B75" w14:textId="77777777" w:rsidR="00A45806" w:rsidRPr="00A45806" w:rsidRDefault="00A45806" w:rsidP="00A45806">
      <w:pPr>
        <w:pStyle w:val="Odstavec11"/>
        <w:numPr>
          <w:ilvl w:val="0"/>
          <w:numId w:val="0"/>
        </w:numPr>
        <w:tabs>
          <w:tab w:val="left" w:pos="-2268"/>
        </w:tabs>
        <w:spacing w:before="60" w:line="276" w:lineRule="auto"/>
        <w:ind w:left="567" w:hanging="567"/>
        <w:jc w:val="both"/>
        <w:rPr>
          <w:rFonts w:ascii="Arial" w:hAnsi="Arial" w:cs="Arial"/>
          <w:sz w:val="22"/>
          <w:szCs w:val="22"/>
        </w:rPr>
      </w:pPr>
      <w:r w:rsidRPr="0030237F">
        <w:rPr>
          <w:rFonts w:ascii="Arial" w:hAnsi="Arial" w:cs="Arial"/>
          <w:sz w:val="22"/>
          <w:szCs w:val="22"/>
        </w:rPr>
        <w:tab/>
        <w:t>Součástí předmětu plnění je</w:t>
      </w:r>
      <w:r w:rsidRPr="00A45806">
        <w:rPr>
          <w:rFonts w:ascii="Arial" w:hAnsi="Arial" w:cs="Arial"/>
          <w:sz w:val="22"/>
          <w:szCs w:val="22"/>
        </w:rPr>
        <w:t xml:space="preserve"> i dodání kompletního softwarového příslušenství, je-li to pro dané zboží relevantní, včetně jeho instalace a instruktáže obsluhy, předvedení funkčnosti </w:t>
      </w:r>
      <w:r w:rsidRPr="00A45806">
        <w:rPr>
          <w:rFonts w:ascii="Arial" w:hAnsi="Arial" w:cs="Arial"/>
          <w:sz w:val="22"/>
          <w:szCs w:val="22"/>
        </w:rPr>
        <w:br/>
        <w:t>a registrace software na portálu výrobce, je-li relevantní, a případně provedení dalších kroků, které jsou nezbytné pro užívání software a jsou stanoveny autorem software, včetně jeho případné aktualizace po dobu záruky zboží.</w:t>
      </w:r>
    </w:p>
    <w:p w14:paraId="4E8CC13C" w14:textId="77777777" w:rsidR="00A45806" w:rsidRPr="00A45806" w:rsidRDefault="00A45806" w:rsidP="00A45806">
      <w:pPr>
        <w:pStyle w:val="Odstavec11"/>
        <w:numPr>
          <w:ilvl w:val="0"/>
          <w:numId w:val="0"/>
        </w:numPr>
        <w:tabs>
          <w:tab w:val="left" w:pos="-2268"/>
        </w:tabs>
        <w:spacing w:before="60" w:line="276" w:lineRule="auto"/>
        <w:ind w:left="567" w:hanging="567"/>
        <w:jc w:val="both"/>
        <w:rPr>
          <w:rFonts w:ascii="Arial" w:hAnsi="Arial" w:cs="Arial"/>
          <w:sz w:val="22"/>
          <w:szCs w:val="22"/>
        </w:rPr>
      </w:pPr>
      <w:r w:rsidRPr="00A45806">
        <w:rPr>
          <w:rFonts w:ascii="Arial" w:hAnsi="Arial" w:cs="Arial"/>
          <w:sz w:val="22"/>
          <w:szCs w:val="22"/>
        </w:rPr>
        <w:t>3.2</w:t>
      </w:r>
      <w:r w:rsidRPr="00A45806">
        <w:rPr>
          <w:rFonts w:ascii="Arial" w:hAnsi="Arial" w:cs="Arial"/>
          <w:sz w:val="22"/>
          <w:szCs w:val="22"/>
        </w:rPr>
        <w:tab/>
        <w:t xml:space="preserve">Prodávající se zavazuje dodat kupujícímu zboží včetně souvisejících plnění dle čl. 3.1 této smlouvy a převést na něj vlastnické právo k předmětu smlouvy. Kupující se zavazuje předmět smlouvy převzít a uhradit sjednanou kupní cenu. </w:t>
      </w:r>
    </w:p>
    <w:p w14:paraId="08DDEA73" w14:textId="77777777" w:rsidR="00A45806" w:rsidRPr="00A45806" w:rsidRDefault="00A45806" w:rsidP="00A45806">
      <w:pPr>
        <w:pStyle w:val="Nzev"/>
        <w:spacing w:before="360" w:after="0"/>
        <w:rPr>
          <w:rFonts w:ascii="Arial" w:hAnsi="Arial" w:cs="Arial"/>
          <w:szCs w:val="22"/>
        </w:rPr>
      </w:pPr>
      <w:r w:rsidRPr="00A45806">
        <w:rPr>
          <w:rFonts w:ascii="Arial" w:hAnsi="Arial" w:cs="Arial"/>
          <w:szCs w:val="22"/>
        </w:rPr>
        <w:t>IV.</w:t>
      </w:r>
    </w:p>
    <w:p w14:paraId="4477F47A"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Doba a místo plnění</w:t>
      </w:r>
    </w:p>
    <w:p w14:paraId="48EAB6B9" w14:textId="55E0D89E" w:rsidR="00A45806" w:rsidRPr="00A45806" w:rsidRDefault="00A45806" w:rsidP="00A45806">
      <w:pPr>
        <w:spacing w:after="60"/>
        <w:ind w:left="567" w:hanging="567"/>
        <w:jc w:val="both"/>
        <w:rPr>
          <w:rFonts w:ascii="Arial" w:hAnsi="Arial" w:cs="Arial"/>
        </w:rPr>
      </w:pPr>
      <w:r w:rsidRPr="00A45806">
        <w:rPr>
          <w:rFonts w:ascii="Arial" w:hAnsi="Arial" w:cs="Arial"/>
        </w:rPr>
        <w:t>4.1</w:t>
      </w:r>
      <w:r w:rsidRPr="00A45806">
        <w:rPr>
          <w:rFonts w:ascii="Arial" w:hAnsi="Arial" w:cs="Arial"/>
        </w:rPr>
        <w:tab/>
        <w:t xml:space="preserve">Prodávající se zavazuje řádně dodat zboží včetně souvisejících plnění dle čl. 3.1 této smlouvy (vyjma písm. f) téhož </w:t>
      </w:r>
      <w:r w:rsidRPr="0030237F">
        <w:rPr>
          <w:rFonts w:ascii="Arial" w:hAnsi="Arial" w:cs="Arial"/>
        </w:rPr>
        <w:t xml:space="preserve">článku) nejpozději </w:t>
      </w:r>
      <w:r w:rsidRPr="007E45D7">
        <w:rPr>
          <w:rFonts w:ascii="Arial" w:hAnsi="Arial" w:cs="Arial"/>
        </w:rPr>
        <w:t xml:space="preserve">do </w:t>
      </w:r>
      <w:r w:rsidR="00591B0E" w:rsidRPr="007E45D7">
        <w:rPr>
          <w:rFonts w:ascii="Arial" w:hAnsi="Arial" w:cs="Arial"/>
        </w:rPr>
        <w:t>1</w:t>
      </w:r>
      <w:r w:rsidR="00414DBA" w:rsidRPr="007E45D7">
        <w:rPr>
          <w:rFonts w:ascii="Arial" w:hAnsi="Arial" w:cs="Arial"/>
        </w:rPr>
        <w:t>8</w:t>
      </w:r>
      <w:r w:rsidR="00591B0E" w:rsidRPr="007E45D7">
        <w:rPr>
          <w:rFonts w:ascii="Arial" w:hAnsi="Arial" w:cs="Arial"/>
        </w:rPr>
        <w:t>0</w:t>
      </w:r>
      <w:r w:rsidRPr="007E45D7">
        <w:rPr>
          <w:rFonts w:ascii="Arial" w:hAnsi="Arial" w:cs="Arial"/>
        </w:rPr>
        <w:t xml:space="preserve"> dnů o</w:t>
      </w:r>
      <w:r w:rsidRPr="0030237F">
        <w:rPr>
          <w:rFonts w:ascii="Arial" w:hAnsi="Arial" w:cs="Arial"/>
        </w:rPr>
        <w:t>d odeslání výzvy k plnění. Prodávající</w:t>
      </w:r>
      <w:r w:rsidRPr="00A45806">
        <w:rPr>
          <w:rFonts w:ascii="Arial" w:hAnsi="Arial" w:cs="Arial"/>
        </w:rPr>
        <w:t xml:space="preserve"> je povinen písemně informovat kontaktní osobu kupujícího uvedenou v odst. 6.</w:t>
      </w:r>
      <w:r w:rsidR="00AE09BB">
        <w:rPr>
          <w:rFonts w:ascii="Arial" w:hAnsi="Arial" w:cs="Arial"/>
        </w:rPr>
        <w:t>6</w:t>
      </w:r>
      <w:r w:rsidRPr="00A45806">
        <w:rPr>
          <w:rFonts w:ascii="Arial" w:hAnsi="Arial" w:cs="Arial"/>
        </w:rPr>
        <w:t xml:space="preserve"> této smlouvy </w:t>
      </w:r>
      <w:r w:rsidRPr="00A45806">
        <w:rPr>
          <w:rFonts w:ascii="Arial" w:hAnsi="Arial" w:cs="Arial"/>
        </w:rPr>
        <w:br/>
        <w:t>o přesném termínu, ve kterém zařízení dodá, a to alespoň 5 pracovních dnů před jeho dodáním, nebude-li mezi prodávajícím a kupujícím dohodnuto jinak. Nesplní-li prodávající tuto povinnost, je kupující oprávněn převzetí zboží odmítnout.</w:t>
      </w:r>
    </w:p>
    <w:p w14:paraId="6F70BF34" w14:textId="77777777" w:rsidR="00A45806" w:rsidRPr="00A45806" w:rsidRDefault="00A45806" w:rsidP="00A45806">
      <w:pPr>
        <w:spacing w:after="60"/>
        <w:ind w:left="567" w:hanging="567"/>
        <w:jc w:val="both"/>
        <w:rPr>
          <w:rFonts w:ascii="Arial" w:hAnsi="Arial" w:cs="Arial"/>
        </w:rPr>
      </w:pPr>
      <w:r w:rsidRPr="00A45806">
        <w:rPr>
          <w:rFonts w:ascii="Arial" w:hAnsi="Arial" w:cs="Arial"/>
        </w:rPr>
        <w:lastRenderedPageBreak/>
        <w:t>4.2</w:t>
      </w:r>
      <w:r w:rsidRPr="00A45806">
        <w:rPr>
          <w:rFonts w:ascii="Arial" w:hAnsi="Arial" w:cs="Arial"/>
        </w:rPr>
        <w:tab/>
        <w:t>O předání a převzetí zboží a splnění všech povinností uvedených v článku 3.1 této smlouvy (vyjma písm. f) téhož článku), bude sepsán předávací protokol podepsaný oprávněnými zástupci obou smluvních stran. V případě, že bude zboží vykazovat drobné vady či nedodělky, jež však nebudou bránit řádnému užívání zboží, a nevyužije-li kupující svého práva zboží nepřevzít dle čl. 4.4 této smlouvy, bude v protokolu o předání a převzetí zboží uveden soupis zjištěných vad a nedodělků včetně způsobu jejich odstranění s uvedením lhůty, v níž je prodávající povinen tyto vady a nedodělky odstranit.</w:t>
      </w:r>
    </w:p>
    <w:p w14:paraId="53643296" w14:textId="77777777" w:rsidR="00A45806" w:rsidRPr="00A45806" w:rsidRDefault="00A45806" w:rsidP="00A45806">
      <w:pPr>
        <w:spacing w:after="60"/>
        <w:ind w:left="567" w:hanging="567"/>
        <w:jc w:val="both"/>
        <w:rPr>
          <w:rFonts w:ascii="Arial" w:hAnsi="Arial" w:cs="Arial"/>
        </w:rPr>
      </w:pPr>
      <w:r w:rsidRPr="00A45806">
        <w:rPr>
          <w:rFonts w:ascii="Arial" w:hAnsi="Arial" w:cs="Arial"/>
        </w:rPr>
        <w:t>4.3</w:t>
      </w:r>
      <w:r w:rsidRPr="00A45806">
        <w:rPr>
          <w:rFonts w:ascii="Arial" w:hAnsi="Arial" w:cs="Arial"/>
        </w:rPr>
        <w:tab/>
        <w:t xml:space="preserve">Okamžikem podpisu předávacího protokolu smluvními stranami přechází z prodávajícího na kupujícího vlastnické právo ke zboží. Nebezpečí škody na zboží nese až do přechodu vlastnického práva na kupujícího prodávající. </w:t>
      </w:r>
    </w:p>
    <w:p w14:paraId="45F598B5" w14:textId="77777777" w:rsidR="00A45806" w:rsidRPr="00A45806" w:rsidRDefault="00A45806" w:rsidP="00A45806">
      <w:pPr>
        <w:spacing w:after="0"/>
        <w:ind w:left="567" w:hanging="567"/>
        <w:jc w:val="both"/>
        <w:rPr>
          <w:rFonts w:ascii="Arial" w:hAnsi="Arial" w:cs="Arial"/>
        </w:rPr>
      </w:pPr>
      <w:r w:rsidRPr="00A45806">
        <w:rPr>
          <w:rFonts w:ascii="Arial" w:hAnsi="Arial" w:cs="Arial"/>
        </w:rPr>
        <w:t>4.4</w:t>
      </w:r>
      <w:r w:rsidRPr="00A45806">
        <w:rPr>
          <w:rFonts w:ascii="Arial" w:hAnsi="Arial" w:cs="Arial"/>
        </w:rPr>
        <w:tab/>
        <w:t xml:space="preserve">Kupující je oprávněn odepřít převzetí zboží v případě, že zboží nevykazuje vlastnosti požadované kupujícím v této smlouvě nebo v jejích přílohách. Kupující není povinen převzít předmět koupě vykazující jakoukoliv vadu či nedodělek, byť by samy o sobě ani ve spojení </w:t>
      </w:r>
      <w:r w:rsidRPr="00A45806">
        <w:rPr>
          <w:rFonts w:ascii="Arial" w:hAnsi="Arial" w:cs="Arial"/>
        </w:rPr>
        <w:br/>
        <w:t>s jinými nebránily řádnému užívání zboží. V takovém případě vystaví kupující prodávajícímu zápis o nepřevzetí zboží spolu s uvedením důvodů nepřevzetí.</w:t>
      </w:r>
    </w:p>
    <w:p w14:paraId="79F02706" w14:textId="77777777" w:rsidR="00A45806" w:rsidRPr="00A45806" w:rsidRDefault="00A45806" w:rsidP="00A45806">
      <w:pPr>
        <w:spacing w:after="0"/>
        <w:ind w:left="567" w:hanging="567"/>
        <w:jc w:val="both"/>
        <w:rPr>
          <w:rFonts w:ascii="Arial" w:hAnsi="Arial" w:cs="Arial"/>
        </w:rPr>
      </w:pPr>
      <w:r w:rsidRPr="00A45806">
        <w:rPr>
          <w:rFonts w:ascii="Arial" w:hAnsi="Arial" w:cs="Arial"/>
        </w:rPr>
        <w:t>4.5</w:t>
      </w:r>
      <w:r w:rsidRPr="00A45806">
        <w:rPr>
          <w:rFonts w:ascii="Arial" w:hAnsi="Arial" w:cs="Arial"/>
        </w:rPr>
        <w:tab/>
        <w:t xml:space="preserve">Místem plnění je sídlo kupujícího na adrese </w:t>
      </w:r>
      <w:r w:rsidRPr="00A45806">
        <w:rPr>
          <w:rFonts w:ascii="Arial" w:hAnsi="Arial" w:cs="Arial"/>
          <w:bCs/>
        </w:rPr>
        <w:t>Hudcova 232/</w:t>
      </w:r>
      <w:proofErr w:type="gramStart"/>
      <w:r w:rsidRPr="00A45806">
        <w:rPr>
          <w:rFonts w:ascii="Arial" w:hAnsi="Arial" w:cs="Arial"/>
          <w:bCs/>
        </w:rPr>
        <w:t>56a</w:t>
      </w:r>
      <w:proofErr w:type="gramEnd"/>
      <w:r w:rsidRPr="00A45806">
        <w:rPr>
          <w:rFonts w:ascii="Arial" w:hAnsi="Arial" w:cs="Arial"/>
          <w:bCs/>
        </w:rPr>
        <w:t>; 621 00 Brno-Medlánky, Česká republika</w:t>
      </w:r>
      <w:r w:rsidRPr="00A45806">
        <w:rPr>
          <w:rFonts w:ascii="Arial" w:hAnsi="Arial" w:cs="Arial"/>
        </w:rPr>
        <w:t>.</w:t>
      </w:r>
    </w:p>
    <w:p w14:paraId="0D161821" w14:textId="77777777" w:rsidR="00A45806" w:rsidRPr="00A45806" w:rsidRDefault="00A45806" w:rsidP="00A45806">
      <w:pPr>
        <w:pStyle w:val="Nzev"/>
        <w:spacing w:before="360" w:after="0"/>
        <w:rPr>
          <w:rFonts w:ascii="Arial" w:hAnsi="Arial" w:cs="Arial"/>
          <w:szCs w:val="22"/>
        </w:rPr>
      </w:pPr>
      <w:r w:rsidRPr="00A45806">
        <w:rPr>
          <w:rFonts w:ascii="Arial" w:hAnsi="Arial" w:cs="Arial"/>
          <w:szCs w:val="22"/>
        </w:rPr>
        <w:t>V.</w:t>
      </w:r>
    </w:p>
    <w:p w14:paraId="23A862B6"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Cena a platební podmínky</w:t>
      </w:r>
    </w:p>
    <w:p w14:paraId="0DDFA6DA"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5.1</w:t>
      </w:r>
      <w:r w:rsidRPr="00A45806">
        <w:rPr>
          <w:rFonts w:ascii="Arial" w:hAnsi="Arial" w:cs="Arial"/>
        </w:rPr>
        <w:tab/>
        <w:t>Kupní cena za zboží je stanovena na základě cenové nabídky prodávajícího kalkulované v rámci veřejné zakázky na předmět plnění dle této smlouvy.</w:t>
      </w:r>
    </w:p>
    <w:p w14:paraId="5810BEA7"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5.2</w:t>
      </w:r>
      <w:r w:rsidRPr="00A45806">
        <w:rPr>
          <w:rFonts w:ascii="Arial" w:hAnsi="Arial" w:cs="Arial"/>
        </w:rPr>
        <w:tab/>
        <w:t xml:space="preserve">Kupní cena za zboží dle čl. 3.1 této smlouvy činí </w:t>
      </w:r>
      <w:r w:rsidRPr="00A45806">
        <w:rPr>
          <w:rFonts w:ascii="Arial" w:eastAsia="Times New Roman" w:hAnsi="Arial" w:cs="Arial"/>
          <w:sz w:val="20"/>
          <w:szCs w:val="20"/>
          <w:shd w:val="clear" w:color="auto" w:fill="FFFF00"/>
        </w:rPr>
        <w:t>[doplní účastník]</w:t>
      </w:r>
      <w:r w:rsidRPr="00A45806">
        <w:rPr>
          <w:rFonts w:ascii="Arial" w:hAnsi="Arial" w:cs="Arial"/>
          <w:b/>
        </w:rPr>
        <w:t xml:space="preserve"> </w:t>
      </w:r>
      <w:r w:rsidRPr="00A45806">
        <w:rPr>
          <w:rFonts w:ascii="Arial" w:hAnsi="Arial" w:cs="Arial"/>
        </w:rPr>
        <w:t>Kč bez DPH,</w:t>
      </w:r>
      <w:r w:rsidRPr="00A45806">
        <w:rPr>
          <w:rFonts w:ascii="Arial" w:hAnsi="Arial" w:cs="Arial"/>
          <w:b/>
        </w:rPr>
        <w:t xml:space="preserve"> </w:t>
      </w:r>
      <w:r w:rsidRPr="00A45806">
        <w:rPr>
          <w:rFonts w:ascii="Arial" w:hAnsi="Arial" w:cs="Arial"/>
        </w:rPr>
        <w:t xml:space="preserve">DPH </w:t>
      </w:r>
      <w:r w:rsidRPr="00A45806">
        <w:rPr>
          <w:rFonts w:ascii="Arial" w:eastAsia="Times New Roman" w:hAnsi="Arial" w:cs="Arial"/>
          <w:sz w:val="20"/>
          <w:szCs w:val="20"/>
          <w:shd w:val="clear" w:color="auto" w:fill="FFFF00"/>
        </w:rPr>
        <w:t>[doplní účastník]</w:t>
      </w:r>
      <w:r w:rsidRPr="00A45806">
        <w:rPr>
          <w:rFonts w:ascii="Arial" w:hAnsi="Arial" w:cs="Arial"/>
          <w:sz w:val="20"/>
          <w:szCs w:val="20"/>
          <w:shd w:val="clear" w:color="auto" w:fill="FFFF00"/>
        </w:rPr>
        <w:t xml:space="preserve"> </w:t>
      </w:r>
      <w:r w:rsidRPr="00A45806">
        <w:rPr>
          <w:rFonts w:ascii="Arial" w:hAnsi="Arial" w:cs="Arial"/>
        </w:rPr>
        <w:t xml:space="preserve">Kč, </w:t>
      </w:r>
      <w:r w:rsidRPr="00A45806">
        <w:rPr>
          <w:rFonts w:ascii="Arial" w:eastAsia="Times New Roman" w:hAnsi="Arial" w:cs="Arial"/>
          <w:b/>
          <w:sz w:val="20"/>
          <w:szCs w:val="20"/>
          <w:shd w:val="clear" w:color="auto" w:fill="FFFF00"/>
        </w:rPr>
        <w:t>[doplní účastník]</w:t>
      </w:r>
      <w:r w:rsidRPr="00A45806">
        <w:rPr>
          <w:rStyle w:val="Znakapoznpodarou"/>
          <w:rFonts w:ascii="Arial" w:hAnsi="Arial" w:cs="Arial"/>
          <w:b/>
          <w:sz w:val="20"/>
          <w:szCs w:val="20"/>
          <w:shd w:val="clear" w:color="auto" w:fill="FFFF00"/>
        </w:rPr>
        <w:footnoteReference w:id="1"/>
      </w:r>
      <w:r w:rsidRPr="00A45806">
        <w:rPr>
          <w:rFonts w:ascii="Arial" w:hAnsi="Arial" w:cs="Arial"/>
          <w:b/>
          <w:sz w:val="20"/>
          <w:szCs w:val="20"/>
          <w:shd w:val="clear" w:color="auto" w:fill="FFFF00"/>
        </w:rPr>
        <w:t xml:space="preserve"> </w:t>
      </w:r>
      <w:r w:rsidRPr="00A45806">
        <w:rPr>
          <w:rFonts w:ascii="Arial" w:hAnsi="Arial" w:cs="Arial"/>
          <w:b/>
        </w:rPr>
        <w:t>Kč včetně DPH</w:t>
      </w:r>
      <w:r w:rsidRPr="00A45806">
        <w:rPr>
          <w:rFonts w:ascii="Arial" w:hAnsi="Arial" w:cs="Arial"/>
        </w:rPr>
        <w:t>.</w:t>
      </w:r>
    </w:p>
    <w:p w14:paraId="156EF51F"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5.3</w:t>
      </w:r>
      <w:r w:rsidRPr="00A45806">
        <w:rPr>
          <w:rFonts w:ascii="Arial" w:hAnsi="Arial" w:cs="Arial"/>
        </w:rPr>
        <w:tab/>
        <w:t xml:space="preserve">Kupní cena je sjednána jako nejvýše přípustná, včetně všech poplatků a veškerých dalších nákladů spojených s dodáním zboží a splněním všech povinností dle této smlouvy. </w:t>
      </w:r>
    </w:p>
    <w:p w14:paraId="5CBE61AE"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5.4</w:t>
      </w:r>
      <w:r w:rsidRPr="00A45806">
        <w:rPr>
          <w:rFonts w:ascii="Arial" w:hAnsi="Arial" w:cs="Arial"/>
        </w:rPr>
        <w:tab/>
        <w:t>Kupní cena bude kupujícím uhrazena jako jednorázová platba v korunách českých (CZK) na základě účetního a daňového dokladu – faktury. Kupující bude oprávněn fakturovat sjednanou cenu nejdříve následující pracovní den od okamžiku podpisu protokolu o předání a převzetí zboží. Splatnost faktury se sjednává na 30 kalendářních dnů ode dne jejího prokazatelného doručení kupujícímu. Přílohou faktury bude kopie příslušného protokolu o předání a převzetí předmětu plnění podepsaného osobami oprávněnými jednat za smluvní strany.</w:t>
      </w:r>
    </w:p>
    <w:p w14:paraId="0EB62BA0"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5.5</w:t>
      </w:r>
      <w:r w:rsidRPr="00A45806">
        <w:rPr>
          <w:rFonts w:ascii="Arial" w:hAnsi="Arial" w:cs="Arial"/>
        </w:rPr>
        <w:tab/>
        <w:t xml:space="preserve">Účetní a daňový </w:t>
      </w:r>
      <w:proofErr w:type="gramStart"/>
      <w:r w:rsidRPr="00A45806">
        <w:rPr>
          <w:rFonts w:ascii="Arial" w:hAnsi="Arial" w:cs="Arial"/>
        </w:rPr>
        <w:t>doklad - faktura</w:t>
      </w:r>
      <w:proofErr w:type="gramEnd"/>
      <w:r w:rsidRPr="00A45806">
        <w:rPr>
          <w:rFonts w:ascii="Arial" w:hAnsi="Arial" w:cs="Arial"/>
        </w:rPr>
        <w:t>, musí obsahovat všechny náležitosti řádného účetního a daňového dokladu ve smyslu příslušných právních předpisů, zejména zákona č. 563/1991 Sb., o účetnictví, v platném znění, a zákona č. 235/2004 Sb., o dani z přidané hodnoty, v platném znění.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Povinnost uhradit kupní cenu bude kupujícím splněna v okamžiku připsání celé výše kupní ceny na bankovní účet prodávajícího.</w:t>
      </w:r>
    </w:p>
    <w:p w14:paraId="7DB463AD"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5.6</w:t>
      </w:r>
      <w:r w:rsidRPr="00A45806">
        <w:rPr>
          <w:rFonts w:ascii="Arial" w:hAnsi="Arial" w:cs="Arial"/>
        </w:rPr>
        <w:tab/>
        <w:t>Kupující neposkytuje zálohy na plnění předmětu této smlouvy.</w:t>
      </w:r>
    </w:p>
    <w:p w14:paraId="0C60D9CA"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5.7</w:t>
      </w:r>
      <w:r w:rsidRPr="00A45806">
        <w:rPr>
          <w:rFonts w:ascii="Arial" w:hAnsi="Arial" w:cs="Arial"/>
        </w:rPr>
        <w:tab/>
        <w:t xml:space="preserve">Kupující je oprávněn započíst své splatné i nesplatné pohledávky z titulu nároků na zaplacení smluvních pokut či nároků na náhradu škody/újmy vůči jakékoliv splatné či nesplatné pohledávce </w:t>
      </w:r>
      <w:r w:rsidRPr="00A45806">
        <w:rPr>
          <w:rFonts w:ascii="Arial" w:hAnsi="Arial" w:cs="Arial"/>
        </w:rPr>
        <w:lastRenderedPageBreak/>
        <w:t>prodávajícího. Prodávající není oprávněn jakékoliv své pohledávky vůči kupujícímu, vzniklé na základě této smlouvy, započíst, zatížit zástavním právem ani je postoupit na jiného bez předchozího písemného souhlasu kupujícího.</w:t>
      </w:r>
    </w:p>
    <w:p w14:paraId="7A8FCA42"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5.8</w:t>
      </w:r>
      <w:r w:rsidRPr="00A45806">
        <w:rPr>
          <w:rFonts w:ascii="Arial" w:hAnsi="Arial" w:cs="Arial"/>
        </w:rPr>
        <w:tab/>
        <w:t>Změna kupní ceny je možná pouze a jen za předpokladu, že:</w:t>
      </w:r>
    </w:p>
    <w:p w14:paraId="794F48CC" w14:textId="77777777" w:rsidR="00A45806" w:rsidRPr="00A45806" w:rsidRDefault="00A45806" w:rsidP="00287591">
      <w:pPr>
        <w:pStyle w:val="Odstavecseseznamem"/>
        <w:numPr>
          <w:ilvl w:val="0"/>
          <w:numId w:val="17"/>
        </w:numPr>
        <w:spacing w:before="60" w:after="60"/>
        <w:contextualSpacing w:val="0"/>
        <w:jc w:val="both"/>
        <w:rPr>
          <w:rFonts w:ascii="Arial" w:hAnsi="Arial" w:cs="Arial"/>
        </w:rPr>
      </w:pPr>
      <w:r w:rsidRPr="00A45806">
        <w:rPr>
          <w:rFonts w:ascii="Arial" w:hAnsi="Arial" w:cs="Arial"/>
        </w:rPr>
        <w:t>dojde po uzavření této smlouvy ke změnám sazeb daně z přidané hodnoty,</w:t>
      </w:r>
    </w:p>
    <w:p w14:paraId="71A8C001" w14:textId="77777777" w:rsidR="00A45806" w:rsidRPr="00A45806" w:rsidRDefault="00A45806" w:rsidP="00287591">
      <w:pPr>
        <w:pStyle w:val="Odstavecseseznamem"/>
        <w:numPr>
          <w:ilvl w:val="0"/>
          <w:numId w:val="17"/>
        </w:numPr>
        <w:spacing w:before="60" w:after="60"/>
        <w:contextualSpacing w:val="0"/>
        <w:jc w:val="both"/>
        <w:rPr>
          <w:rFonts w:ascii="Arial" w:hAnsi="Arial" w:cs="Arial"/>
        </w:rPr>
      </w:pPr>
      <w:r w:rsidRPr="00A45806">
        <w:rPr>
          <w:rFonts w:ascii="Arial" w:hAnsi="Arial" w:cs="Arial"/>
        </w:rPr>
        <w:t>rozšíří-li nebo zúží-li kupující v průběhu doby plnění této smlouvy požadavky na vybavenost zboží, a to nad rámec stanovený v nabídce prodávajícího (kupují i prodávající je v takovém případě povinen postupovat v souladu se ZZZV, zejména s § 222 ZZVZ).</w:t>
      </w:r>
    </w:p>
    <w:p w14:paraId="71DAD6FA" w14:textId="2C130BBB" w:rsidR="00A45806" w:rsidRPr="00A45806" w:rsidRDefault="00A45806" w:rsidP="00A45806">
      <w:pPr>
        <w:spacing w:after="60"/>
        <w:ind w:left="708"/>
        <w:jc w:val="both"/>
        <w:rPr>
          <w:rFonts w:ascii="Arial" w:hAnsi="Arial" w:cs="Arial"/>
        </w:rPr>
      </w:pPr>
      <w:r w:rsidRPr="00A45806">
        <w:rPr>
          <w:rFonts w:ascii="Arial" w:hAnsi="Arial" w:cs="Arial"/>
        </w:rPr>
        <w:t xml:space="preserve">Kupující může výši celkové kupní ceny navýšit v průběhu trvání této smlouvy v případě zvýšení inflace o více než </w:t>
      </w:r>
      <w:proofErr w:type="gramStart"/>
      <w:r w:rsidRPr="00A45806">
        <w:rPr>
          <w:rFonts w:ascii="Arial" w:hAnsi="Arial" w:cs="Arial"/>
        </w:rPr>
        <w:t>5%</w:t>
      </w:r>
      <w:proofErr w:type="gramEnd"/>
      <w:r w:rsidRPr="00A45806">
        <w:rPr>
          <w:rFonts w:ascii="Arial" w:hAnsi="Arial" w:cs="Arial"/>
        </w:rPr>
        <w:t xml:space="preserve"> za jeden rok dle procenta inflace, stanoveném Českým statistickým úřadem. Změna kupní ceny dle předchozí věty podléhá souhlasu kupujícího a prodávající na ni nemá bez souhlasu kupujícího nárok; takovou změnu smlouvy může prodávající uplatnit nejdříve od 1. 1. 202</w:t>
      </w:r>
      <w:r w:rsidR="007E45D7">
        <w:rPr>
          <w:rFonts w:ascii="Arial" w:hAnsi="Arial" w:cs="Arial"/>
        </w:rPr>
        <w:t>6</w:t>
      </w:r>
      <w:r w:rsidRPr="00A45806">
        <w:rPr>
          <w:rFonts w:ascii="Arial" w:hAnsi="Arial" w:cs="Arial"/>
        </w:rPr>
        <w:t>.</w:t>
      </w:r>
    </w:p>
    <w:p w14:paraId="73763552" w14:textId="77777777" w:rsidR="00A45806" w:rsidRPr="00A45806" w:rsidRDefault="00A45806" w:rsidP="00A45806">
      <w:pPr>
        <w:pStyle w:val="Nzev"/>
        <w:spacing w:before="360" w:after="0"/>
        <w:rPr>
          <w:rFonts w:ascii="Arial" w:hAnsi="Arial" w:cs="Arial"/>
          <w:szCs w:val="22"/>
        </w:rPr>
      </w:pPr>
      <w:r w:rsidRPr="00A45806">
        <w:rPr>
          <w:rFonts w:ascii="Arial" w:hAnsi="Arial" w:cs="Arial"/>
          <w:szCs w:val="22"/>
        </w:rPr>
        <w:t>VI.</w:t>
      </w:r>
    </w:p>
    <w:p w14:paraId="18E87869"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Práva a povinnosti stran</w:t>
      </w:r>
    </w:p>
    <w:p w14:paraId="29602418"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6.1</w:t>
      </w:r>
      <w:r w:rsidRPr="00A45806">
        <w:rPr>
          <w:rFonts w:ascii="Arial" w:hAnsi="Arial" w:cs="Arial"/>
        </w:rPr>
        <w:tab/>
        <w:t xml:space="preserve">Prodávající je povinen dodat zboží za podmínek dle této smlouvy a zboží musí odpovídat požadavkům specifikovaným v Příloze č. 1 této smlouvy a musí být bez jakýchkoliv faktických </w:t>
      </w:r>
      <w:r w:rsidRPr="00A45806">
        <w:rPr>
          <w:rFonts w:ascii="Arial" w:hAnsi="Arial" w:cs="Arial"/>
        </w:rPr>
        <w:br/>
        <w:t>i právních vad, které by bránily plnohodnotnému užívání zboží.</w:t>
      </w:r>
    </w:p>
    <w:p w14:paraId="68557F4A"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6.2</w:t>
      </w:r>
      <w:r w:rsidRPr="00A45806">
        <w:rPr>
          <w:rFonts w:ascii="Arial" w:hAnsi="Arial" w:cs="Arial"/>
        </w:rPr>
        <w:tab/>
        <w:t>Prodávající není oprávněn postoupit jakákoliv práva nebo povinnosti z této smlouvy na třetí osoby bez předchozího písemného souhlasu kupujícího.</w:t>
      </w:r>
    </w:p>
    <w:p w14:paraId="33011A2B"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6.3</w:t>
      </w:r>
      <w:r w:rsidRPr="00A45806">
        <w:rPr>
          <w:rFonts w:ascii="Arial" w:hAnsi="Arial" w:cs="Arial"/>
        </w:rPr>
        <w:tab/>
        <w:t xml:space="preserve">Prodávající odpovídá kupujícímu za škodu způsobenou porušením povinností podle této smlouvy nebo povinnosti stanovené obecně závazným právním předpisem. Pokud v souvislosti s plněním závazků dle této smlouvy prodávajícím dojde ke vzniku škody kupujícímu nebo třetím osobám z důvodu opomenutí, nedbalosti, neplnění povinností vyplývajících </w:t>
      </w:r>
      <w:r w:rsidRPr="00A45806">
        <w:rPr>
          <w:rFonts w:ascii="Arial" w:hAnsi="Arial" w:cs="Arial"/>
        </w:rPr>
        <w:br/>
        <w:t xml:space="preserve">z příslušných právních předpisů, technických či jiných norem, z této smlouvy nebo i z jiných důvodů, je prodávající povinen bez zbytečného odkladu tuto škodu nahradit uvedením </w:t>
      </w:r>
      <w:r w:rsidRPr="00A45806">
        <w:rPr>
          <w:rFonts w:ascii="Arial" w:hAnsi="Arial" w:cs="Arial"/>
        </w:rPr>
        <w:br/>
        <w:t xml:space="preserve">v předešlý stav, a není-li to možné, tak nahradit v penězích. Veškeré náklady s tím spojené nese prodávající. </w:t>
      </w:r>
    </w:p>
    <w:p w14:paraId="4C55A6C2"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6.4</w:t>
      </w:r>
      <w:r w:rsidRPr="00A45806">
        <w:rPr>
          <w:rFonts w:ascii="Arial" w:hAnsi="Arial" w:cs="Arial"/>
        </w:rPr>
        <w:tab/>
        <w:t xml:space="preserve">Prodávající bere na vědomí, že podle </w:t>
      </w:r>
      <w:proofErr w:type="spellStart"/>
      <w:r w:rsidRPr="00A45806">
        <w:rPr>
          <w:rFonts w:ascii="Arial" w:hAnsi="Arial" w:cs="Arial"/>
        </w:rPr>
        <w:t>ust</w:t>
      </w:r>
      <w:proofErr w:type="spellEnd"/>
      <w:r w:rsidRPr="00A45806">
        <w:rPr>
          <w:rFonts w:ascii="Arial" w:hAnsi="Arial" w:cs="Arial"/>
        </w:rPr>
        <w:t>. § 2 písm. e) zákona č. 320/2001 Sb., o finanční kontrole ve veřejné správě a o změně některých zákonů (zákon o finanční kontrole), v platném znění, je, a rovněž všichni jeho případní poddodavatelé, osobou povinnou spolupůsobit při výkonu finanční kontroly.</w:t>
      </w:r>
    </w:p>
    <w:p w14:paraId="0CEB30BA" w14:textId="77777777" w:rsidR="00A45806" w:rsidRPr="00A45806" w:rsidRDefault="00A45806" w:rsidP="00A45806">
      <w:pPr>
        <w:autoSpaceDE w:val="0"/>
        <w:autoSpaceDN w:val="0"/>
        <w:adjustRightInd w:val="0"/>
        <w:spacing w:after="60"/>
        <w:ind w:left="567" w:hanging="567"/>
        <w:jc w:val="both"/>
        <w:rPr>
          <w:rFonts w:ascii="Arial" w:hAnsi="Arial" w:cs="Arial"/>
          <w:bCs/>
        </w:rPr>
      </w:pPr>
      <w:r w:rsidRPr="00A45806">
        <w:rPr>
          <w:rFonts w:ascii="Arial" w:hAnsi="Arial" w:cs="Arial"/>
        </w:rPr>
        <w:t>6.5</w:t>
      </w:r>
      <w:r w:rsidRPr="00A45806">
        <w:rPr>
          <w:rFonts w:ascii="Arial" w:hAnsi="Arial" w:cs="Arial"/>
        </w:rPr>
        <w:tab/>
        <w:t>Smluvní strany se dohodly a prodávající určil, že osobou oprávněnou k jednání za prodávajícího v technických věcech, které se týkají této smlouvy a její realizace, je:</w:t>
      </w:r>
    </w:p>
    <w:p w14:paraId="35B917A7" w14:textId="77777777" w:rsidR="00A45806" w:rsidRPr="00A45806" w:rsidRDefault="00A45806" w:rsidP="00A45806">
      <w:pPr>
        <w:spacing w:after="60"/>
        <w:ind w:left="567"/>
        <w:jc w:val="both"/>
        <w:rPr>
          <w:rFonts w:ascii="Arial" w:hAnsi="Arial" w:cs="Arial"/>
        </w:rPr>
      </w:pPr>
      <w:r w:rsidRPr="00A45806">
        <w:rPr>
          <w:rFonts w:ascii="Arial" w:hAnsi="Arial" w:cs="Arial"/>
        </w:rPr>
        <w:t xml:space="preserve">Jméno: </w:t>
      </w:r>
      <w:r w:rsidRPr="00A45806">
        <w:rPr>
          <w:rFonts w:ascii="Arial" w:hAnsi="Arial" w:cs="Arial"/>
        </w:rPr>
        <w:tab/>
      </w:r>
      <w:r w:rsidRPr="00A45806">
        <w:rPr>
          <w:rFonts w:ascii="Arial" w:hAnsi="Arial" w:cs="Arial"/>
        </w:rPr>
        <w:tab/>
      </w:r>
      <w:r w:rsidRPr="00A45806">
        <w:rPr>
          <w:rFonts w:ascii="Arial" w:eastAsia="Times New Roman" w:hAnsi="Arial" w:cs="Arial"/>
          <w:sz w:val="20"/>
          <w:szCs w:val="20"/>
          <w:shd w:val="clear" w:color="auto" w:fill="FFFF00"/>
        </w:rPr>
        <w:t>[doplní účastník]</w:t>
      </w:r>
    </w:p>
    <w:p w14:paraId="18CD3178" w14:textId="77777777" w:rsidR="00A45806" w:rsidRPr="00A45806" w:rsidRDefault="00A45806" w:rsidP="00A45806">
      <w:pPr>
        <w:spacing w:after="60"/>
        <w:ind w:left="567"/>
        <w:jc w:val="both"/>
        <w:rPr>
          <w:rFonts w:ascii="Arial" w:hAnsi="Arial" w:cs="Arial"/>
        </w:rPr>
      </w:pPr>
      <w:r w:rsidRPr="00A45806">
        <w:rPr>
          <w:rFonts w:ascii="Arial" w:hAnsi="Arial" w:cs="Arial"/>
        </w:rPr>
        <w:t>e-mail:</w:t>
      </w:r>
      <w:r w:rsidRPr="00A45806">
        <w:rPr>
          <w:rFonts w:ascii="Arial" w:hAnsi="Arial" w:cs="Arial"/>
        </w:rPr>
        <w:tab/>
      </w:r>
      <w:r w:rsidRPr="00A45806">
        <w:rPr>
          <w:rFonts w:ascii="Arial" w:hAnsi="Arial" w:cs="Arial"/>
        </w:rPr>
        <w:tab/>
      </w:r>
      <w:r w:rsidRPr="00A45806">
        <w:rPr>
          <w:rFonts w:ascii="Arial" w:eastAsia="Times New Roman" w:hAnsi="Arial" w:cs="Arial"/>
          <w:sz w:val="20"/>
          <w:szCs w:val="20"/>
          <w:shd w:val="clear" w:color="auto" w:fill="FFFF00"/>
        </w:rPr>
        <w:t>[doplní účastník]</w:t>
      </w:r>
      <w:r w:rsidRPr="00A45806">
        <w:rPr>
          <w:rFonts w:ascii="Arial" w:hAnsi="Arial" w:cs="Arial"/>
        </w:rPr>
        <w:tab/>
        <w:t xml:space="preserve">telefon: </w:t>
      </w:r>
      <w:r w:rsidRPr="00A45806">
        <w:rPr>
          <w:rFonts w:ascii="Arial" w:eastAsia="Times New Roman" w:hAnsi="Arial" w:cs="Arial"/>
          <w:sz w:val="20"/>
          <w:szCs w:val="20"/>
          <w:shd w:val="clear" w:color="auto" w:fill="FFFF00"/>
        </w:rPr>
        <w:t>[doplní účastník]</w:t>
      </w:r>
    </w:p>
    <w:p w14:paraId="12EF8D3B"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6.6</w:t>
      </w:r>
      <w:r w:rsidRPr="00A45806">
        <w:rPr>
          <w:rFonts w:ascii="Arial" w:hAnsi="Arial" w:cs="Arial"/>
        </w:rPr>
        <w:tab/>
        <w:t>Smluvní strany se dohodly a kupující určil, že osobou oprávněnou k jednání za kupujícího v technických věcech, které se týkají této smlouvy a její realizace, je:</w:t>
      </w:r>
    </w:p>
    <w:p w14:paraId="0B09D299" w14:textId="77777777" w:rsidR="00A45806" w:rsidRPr="00A45806" w:rsidRDefault="00A45806" w:rsidP="00A45806">
      <w:pPr>
        <w:spacing w:after="60"/>
        <w:ind w:left="567"/>
        <w:jc w:val="both"/>
        <w:rPr>
          <w:rFonts w:ascii="Arial" w:hAnsi="Arial" w:cs="Arial"/>
        </w:rPr>
      </w:pPr>
      <w:bookmarkStart w:id="1" w:name="_Ref275511911"/>
      <w:r w:rsidRPr="00A45806">
        <w:rPr>
          <w:rFonts w:ascii="Arial" w:hAnsi="Arial" w:cs="Arial"/>
        </w:rPr>
        <w:t>Jméno:</w:t>
      </w:r>
      <w:r w:rsidRPr="00A45806">
        <w:rPr>
          <w:rFonts w:ascii="Arial" w:hAnsi="Arial" w:cs="Arial"/>
        </w:rPr>
        <w:tab/>
      </w:r>
      <w:r w:rsidRPr="00A45806">
        <w:rPr>
          <w:rFonts w:ascii="Arial" w:hAnsi="Arial" w:cs="Arial"/>
        </w:rPr>
        <w:tab/>
        <w:t>_____</w:t>
      </w:r>
    </w:p>
    <w:p w14:paraId="12E0F9F9" w14:textId="77777777" w:rsidR="00A45806" w:rsidRPr="00A45806" w:rsidRDefault="00A45806" w:rsidP="00A45806">
      <w:pPr>
        <w:spacing w:after="60"/>
        <w:ind w:firstLine="567"/>
        <w:textAlignment w:val="baseline"/>
        <w:rPr>
          <w:rFonts w:ascii="Arial" w:hAnsi="Arial" w:cs="Arial"/>
          <w:color w:val="333333"/>
        </w:rPr>
      </w:pPr>
      <w:r w:rsidRPr="00A45806">
        <w:rPr>
          <w:rFonts w:ascii="Arial" w:hAnsi="Arial" w:cs="Arial"/>
        </w:rPr>
        <w:t>e-mail:</w:t>
      </w:r>
      <w:r w:rsidRPr="00A45806">
        <w:rPr>
          <w:rFonts w:ascii="Arial" w:hAnsi="Arial" w:cs="Arial"/>
        </w:rPr>
        <w:tab/>
      </w:r>
      <w:r w:rsidRPr="00A45806">
        <w:rPr>
          <w:rFonts w:ascii="Arial" w:hAnsi="Arial" w:cs="Arial"/>
        </w:rPr>
        <w:tab/>
      </w:r>
      <w:r w:rsidR="00A161FC" w:rsidRPr="00A45806">
        <w:rPr>
          <w:rFonts w:ascii="Arial" w:hAnsi="Arial" w:cs="Arial"/>
        </w:rPr>
        <w:t>_____</w:t>
      </w:r>
      <w:r w:rsidRPr="00A45806">
        <w:rPr>
          <w:rFonts w:ascii="Arial" w:hAnsi="Arial" w:cs="Arial"/>
        </w:rPr>
        <w:tab/>
        <w:t>telefon: _____</w:t>
      </w:r>
    </w:p>
    <w:p w14:paraId="5BE27662"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6.7</w:t>
      </w:r>
      <w:r w:rsidRPr="00A45806">
        <w:rPr>
          <w:rFonts w:ascii="Arial" w:hAnsi="Arial" w:cs="Arial"/>
        </w:rPr>
        <w:tab/>
        <w:t xml:space="preserve">Změna oprávněných osob dle čl. 6.5 a 6.6 této smlouvy musí být oznámena druhé smluvní straně písemně, přičemž je účinná okamžikem doručení tohoto oznámení. Jakákoli jednání učiněná </w:t>
      </w:r>
      <w:r w:rsidRPr="00A45806">
        <w:rPr>
          <w:rFonts w:ascii="Arial" w:hAnsi="Arial" w:cs="Arial"/>
        </w:rPr>
        <w:lastRenderedPageBreak/>
        <w:t>prostřednictvím výše uvedených e-mailových adres a telefonních kontaktů nezakládají změnu této smlouvy, a nepůjde tak o dodatky dle čl. 12.2 této smlouvy.</w:t>
      </w:r>
    </w:p>
    <w:p w14:paraId="19E47EE5"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6.8</w:t>
      </w:r>
      <w:r w:rsidRPr="00A45806">
        <w:rPr>
          <w:rFonts w:ascii="Arial" w:hAnsi="Arial" w:cs="Arial"/>
        </w:rPr>
        <w:tab/>
        <w:t xml:space="preserve">Prodávající bere na vědomí a souhlasí s tím, že tato smlouva bude uveřejněna na profilu zadavatele kupujícího ve smyslu </w:t>
      </w:r>
      <w:proofErr w:type="spellStart"/>
      <w:r w:rsidRPr="00A45806">
        <w:rPr>
          <w:rFonts w:ascii="Arial" w:hAnsi="Arial" w:cs="Arial"/>
        </w:rPr>
        <w:t>ust</w:t>
      </w:r>
      <w:proofErr w:type="spellEnd"/>
      <w:r w:rsidRPr="00A45806">
        <w:rPr>
          <w:rFonts w:ascii="Arial" w:hAnsi="Arial" w:cs="Arial"/>
        </w:rPr>
        <w:t xml:space="preserve">. § 219 odst. 1 ZZVZ nebo v souladu se zák. č. 340/2015 Sb., o zvláštních podmínkách účinnosti některých smluv, uveřejňování těchto smluv a o registru smluv, ve znění pozdějších předpisů (dále jen „zákon o registru smluv“) v registru smluv, stejně tak jako bude uveřejněna výše skutečně uhrazené ceny za plnění předmětu z této smlouvy, </w:t>
      </w:r>
      <w:r w:rsidRPr="00A45806">
        <w:rPr>
          <w:rFonts w:ascii="Arial" w:hAnsi="Arial" w:cs="Arial"/>
        </w:rPr>
        <w:br/>
        <w:t xml:space="preserve">a to ve lhůtách a způsobem uvedeným v </w:t>
      </w:r>
      <w:proofErr w:type="spellStart"/>
      <w:r w:rsidRPr="00A45806">
        <w:rPr>
          <w:rFonts w:ascii="Arial" w:hAnsi="Arial" w:cs="Arial"/>
        </w:rPr>
        <w:t>ust</w:t>
      </w:r>
      <w:proofErr w:type="spellEnd"/>
      <w:r w:rsidRPr="00A45806">
        <w:rPr>
          <w:rFonts w:ascii="Arial" w:hAnsi="Arial" w:cs="Arial"/>
        </w:rPr>
        <w:t>. § 219 odst. 3 ZZVZ.</w:t>
      </w:r>
    </w:p>
    <w:p w14:paraId="6DE4E33E"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6.9</w:t>
      </w:r>
      <w:r w:rsidRPr="00A45806">
        <w:rPr>
          <w:rFonts w:ascii="Arial" w:hAnsi="Arial" w:cs="Arial"/>
        </w:rPr>
        <w:tab/>
        <w:t>Kupující dává na vědomí a prodávající bere na vědomí, že kupující není v daném smluvním vztahu podnikatelem.</w:t>
      </w:r>
    </w:p>
    <w:p w14:paraId="00EEA961"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6.10</w:t>
      </w:r>
      <w:r w:rsidRPr="00A45806">
        <w:rPr>
          <w:rFonts w:ascii="Arial" w:hAnsi="Arial" w:cs="Arial"/>
        </w:rPr>
        <w:tab/>
        <w:t>Všechny licence na software, dodané spolu se zbožím, musí být časově neomezené a možnost jejich aktualizace na nejnovější vydání musí být k dispozici minimálně po dobu trvání záruky zdarma. U licencí na software, u kterých je to relevantní, je prodávající povinen doložit oficiální potvrzení výrobce (nebo jeho oficiálně pověřeného tuzemského zástupce) o provedení registrace těchto licencí na příslušném portálu výrobce.</w:t>
      </w:r>
    </w:p>
    <w:p w14:paraId="5EE4986C" w14:textId="77777777" w:rsidR="00A45806" w:rsidRPr="0030237F" w:rsidRDefault="00A45806" w:rsidP="00A45806">
      <w:pPr>
        <w:spacing w:after="60"/>
        <w:ind w:left="567" w:hanging="567"/>
        <w:jc w:val="both"/>
        <w:rPr>
          <w:rFonts w:ascii="Arial" w:hAnsi="Arial" w:cs="Arial"/>
        </w:rPr>
      </w:pPr>
      <w:r w:rsidRPr="00A45806">
        <w:rPr>
          <w:rFonts w:ascii="Arial" w:hAnsi="Arial" w:cs="Arial"/>
        </w:rPr>
        <w:t>6.11</w:t>
      </w:r>
      <w:r w:rsidRPr="00A45806">
        <w:rPr>
          <w:rFonts w:ascii="Arial" w:hAnsi="Arial" w:cs="Arial"/>
        </w:rPr>
        <w:tab/>
        <w:t xml:space="preserve">Prodávající je povinen být po celou dobu plnění dle této smlouvy pojištěn pojistnou smlouvou, jejímž předmětem je pojištění odpovědnosti za škodu způsobenou prodávajícím třetí osobě v minimální výši kupní ceny bez DPH dle čl. III. odst. 5.2 této smlouvy. Kupující je oprávněn kdykoliv požádat prodávajícího o předložení pojistné smlouvy a prodávající je povinen tuto kupujícímu bez zbytečného odkladu předložit. Dojde-li na straně prodávajícího v průběhu plnění této smlouvy ke ztrátě pojištění odpovědnosti za škodu způsobenou prodávajícím třetí osobě, je prodávající </w:t>
      </w:r>
      <w:r w:rsidRPr="0030237F">
        <w:rPr>
          <w:rFonts w:ascii="Arial" w:hAnsi="Arial" w:cs="Arial"/>
        </w:rPr>
        <w:t>povinen toto neprodleně obnovit. Porušení povinností prodávajícího dle tohoto odstavce se považuje za podstatné porušení smlouvy.</w:t>
      </w:r>
    </w:p>
    <w:p w14:paraId="02B84B32" w14:textId="77777777" w:rsidR="00A45806" w:rsidRPr="0030237F" w:rsidRDefault="00A45806" w:rsidP="00A45806">
      <w:pPr>
        <w:spacing w:after="60"/>
        <w:ind w:left="567" w:hanging="567"/>
        <w:jc w:val="both"/>
        <w:rPr>
          <w:rFonts w:ascii="Arial" w:hAnsi="Arial" w:cs="Arial"/>
        </w:rPr>
      </w:pPr>
      <w:r w:rsidRPr="0030237F">
        <w:rPr>
          <w:rFonts w:ascii="Arial" w:hAnsi="Arial" w:cs="Arial"/>
        </w:rPr>
        <w:t>6.12</w:t>
      </w:r>
      <w:r w:rsidRPr="0030237F">
        <w:rPr>
          <w:rFonts w:ascii="Arial" w:hAnsi="Arial" w:cs="Arial"/>
        </w:rPr>
        <w:tab/>
        <w:t>Prodávající má povinnost provádět servisní kontroly na zboží od akreditované kalibrační laboratoře dle ČSN 17025 nejméně po dobu trvání záruky na zboží.</w:t>
      </w:r>
    </w:p>
    <w:p w14:paraId="73296194" w14:textId="77777777" w:rsidR="00A45806" w:rsidRPr="00A45806" w:rsidRDefault="00A45806" w:rsidP="00A45806">
      <w:pPr>
        <w:spacing w:after="60"/>
        <w:ind w:left="567" w:hanging="567"/>
        <w:jc w:val="both"/>
        <w:rPr>
          <w:rFonts w:ascii="Arial" w:hAnsi="Arial" w:cs="Arial"/>
        </w:rPr>
      </w:pPr>
      <w:r w:rsidRPr="0030237F">
        <w:rPr>
          <w:rFonts w:ascii="Arial" w:hAnsi="Arial" w:cs="Arial"/>
        </w:rPr>
        <w:t>6.13</w:t>
      </w:r>
      <w:r w:rsidRPr="0030237F">
        <w:rPr>
          <w:rFonts w:ascii="Arial" w:hAnsi="Arial" w:cs="Arial"/>
        </w:rPr>
        <w:tab/>
        <w:t>Prodávající má povinnost po celou dobu trvání této smlouvy splňovat podmínky jakosti minimálně v rozsahu normy ISO 9000.</w:t>
      </w:r>
    </w:p>
    <w:bookmarkEnd w:id="1"/>
    <w:p w14:paraId="15914F40" w14:textId="77777777" w:rsidR="00A45806" w:rsidRPr="00A45806" w:rsidRDefault="00A45806" w:rsidP="00A45806">
      <w:pPr>
        <w:spacing w:before="360" w:after="0"/>
        <w:jc w:val="center"/>
        <w:rPr>
          <w:rFonts w:ascii="Arial" w:hAnsi="Arial" w:cs="Arial"/>
          <w:b/>
        </w:rPr>
      </w:pPr>
      <w:r w:rsidRPr="00A45806">
        <w:rPr>
          <w:rFonts w:ascii="Arial" w:hAnsi="Arial" w:cs="Arial"/>
          <w:b/>
        </w:rPr>
        <w:t>VII.</w:t>
      </w:r>
    </w:p>
    <w:p w14:paraId="029A04A0"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Záruka na zboží</w:t>
      </w:r>
    </w:p>
    <w:p w14:paraId="69B00E58" w14:textId="77777777" w:rsidR="00A45806" w:rsidRPr="00A45806" w:rsidRDefault="00A45806" w:rsidP="00A45806">
      <w:pPr>
        <w:spacing w:after="60"/>
        <w:ind w:left="567" w:hanging="567"/>
        <w:jc w:val="both"/>
        <w:rPr>
          <w:rFonts w:ascii="Arial" w:hAnsi="Arial" w:cs="Arial"/>
        </w:rPr>
      </w:pPr>
      <w:r w:rsidRPr="00A45806">
        <w:rPr>
          <w:rFonts w:ascii="Arial" w:hAnsi="Arial" w:cs="Arial"/>
        </w:rPr>
        <w:t>7.1</w:t>
      </w:r>
      <w:r w:rsidRPr="00A45806">
        <w:rPr>
          <w:rFonts w:ascii="Arial" w:hAnsi="Arial" w:cs="Arial"/>
        </w:rPr>
        <w:tab/>
        <w:t xml:space="preserve">Není-li v Příloze č. 1 této smlouvy uvedeno jinak, poskytuje prodávající záruku za jakost zboží po dobu minimálně 24 měsíců. Záruční doba počíná běžet podpisem protokolu o předání </w:t>
      </w:r>
      <w:r w:rsidRPr="00A45806">
        <w:rPr>
          <w:rFonts w:ascii="Arial" w:hAnsi="Arial" w:cs="Arial"/>
        </w:rPr>
        <w:br/>
        <w:t>a převzetí zboží ve smyslu čl. IV. této smlouvy</w:t>
      </w:r>
      <w:bookmarkStart w:id="2" w:name="_Ref275512114"/>
      <w:r w:rsidRPr="00A45806">
        <w:rPr>
          <w:rFonts w:ascii="Arial" w:hAnsi="Arial" w:cs="Arial"/>
        </w:rPr>
        <w:t xml:space="preserve">. Záruka se nevztahuje na vady způsobené neodbornou manipulací či zásahem, vyšší mocí nebo mechanickým poškozením zboží kupujícím. Prodávající se zavazuje, že zboží bude po celou záruční dobu způsobilé k použití pro obvyklý účel, a že si zachová obvyklé vlastnosti. </w:t>
      </w:r>
    </w:p>
    <w:p w14:paraId="222323DC" w14:textId="77777777" w:rsidR="00A45806" w:rsidRPr="00A45806" w:rsidRDefault="00A45806" w:rsidP="00A45806">
      <w:pPr>
        <w:spacing w:after="60"/>
        <w:ind w:left="567" w:hanging="567"/>
        <w:jc w:val="both"/>
        <w:rPr>
          <w:rFonts w:ascii="Arial" w:hAnsi="Arial" w:cs="Arial"/>
        </w:rPr>
      </w:pPr>
      <w:r w:rsidRPr="00A45806">
        <w:rPr>
          <w:rFonts w:ascii="Arial" w:hAnsi="Arial" w:cs="Arial"/>
        </w:rPr>
        <w:t>7.2</w:t>
      </w:r>
      <w:r w:rsidRPr="00A45806">
        <w:rPr>
          <w:rFonts w:ascii="Arial" w:hAnsi="Arial" w:cs="Arial"/>
        </w:rPr>
        <w:tab/>
        <w:t xml:space="preserve">V záruční době je prodávající povinen bezplatně odstraňovat reklamované vady, popřípadě uspokojit jiný nárok kupujícího z vadného plnění, a to tak, že prodávající nastoupí k odstranění vady do </w:t>
      </w:r>
      <w:r w:rsidR="005F0EEE">
        <w:rPr>
          <w:rFonts w:ascii="Arial" w:hAnsi="Arial" w:cs="Arial"/>
        </w:rPr>
        <w:t>5</w:t>
      </w:r>
      <w:r w:rsidRPr="00A45806">
        <w:rPr>
          <w:rFonts w:ascii="Arial" w:hAnsi="Arial" w:cs="Arial"/>
        </w:rPr>
        <w:t xml:space="preserve"> pracovních dnů od jejího oznámení, nebude-li smluvními stranami písemně dohodnuta lhůta jiná nebo není-li v Příloze č. 1 této smlouvy uvedeno jinak. Nástupem </w:t>
      </w:r>
      <w:r w:rsidRPr="00A45806">
        <w:rPr>
          <w:rFonts w:ascii="Arial" w:hAnsi="Arial" w:cs="Arial"/>
        </w:rPr>
        <w:br/>
        <w:t>k odstranění vady (příp. servisní zásah) se rozumí dostavení se oprávněného zástupce prodávajícího do místa plnění dle čl. 4.5 této smlouvy za účelem odstranění kupujícím oznámené vady. V případě výskytu vady po dobu běhu záruční doby se záruční doba prodlužuje o dobu od oznámení vady kupujícím prodávajícímu po její odstranění prodávajícím.</w:t>
      </w:r>
    </w:p>
    <w:p w14:paraId="392369E4" w14:textId="77777777" w:rsidR="00A45806" w:rsidRPr="00A45806" w:rsidRDefault="00A45806" w:rsidP="00A45806">
      <w:pPr>
        <w:spacing w:after="60"/>
        <w:ind w:left="567" w:hanging="567"/>
        <w:jc w:val="both"/>
        <w:rPr>
          <w:rFonts w:ascii="Arial" w:hAnsi="Arial" w:cs="Arial"/>
        </w:rPr>
      </w:pPr>
      <w:r w:rsidRPr="00A45806">
        <w:rPr>
          <w:rFonts w:ascii="Arial" w:hAnsi="Arial" w:cs="Arial"/>
        </w:rPr>
        <w:lastRenderedPageBreak/>
        <w:t>7.3</w:t>
      </w:r>
      <w:r w:rsidRPr="00A45806">
        <w:rPr>
          <w:rFonts w:ascii="Arial" w:hAnsi="Arial" w:cs="Arial"/>
        </w:rPr>
        <w:tab/>
      </w:r>
      <w:bookmarkEnd w:id="2"/>
      <w:r w:rsidRPr="00A45806">
        <w:rPr>
          <w:rFonts w:ascii="Arial" w:hAnsi="Arial" w:cs="Arial"/>
        </w:rPr>
        <w:t xml:space="preserve">Prodávající je povinen odstranit reklamované vady na vlastní náklady (včetně všech souvisejících činností) do 10 kalendářních dnů ode dne jejich reklamace, není-li smluvními stranami písemně dohodnuta lhůta jiná. </w:t>
      </w:r>
    </w:p>
    <w:p w14:paraId="1EA227CC" w14:textId="77777777" w:rsidR="00A45806" w:rsidRPr="00A45806" w:rsidRDefault="00A45806" w:rsidP="00A45806">
      <w:pPr>
        <w:spacing w:after="60"/>
        <w:ind w:left="567" w:hanging="567"/>
        <w:jc w:val="both"/>
        <w:rPr>
          <w:rFonts w:ascii="Arial" w:hAnsi="Arial" w:cs="Arial"/>
        </w:rPr>
      </w:pPr>
      <w:r w:rsidRPr="00A45806">
        <w:rPr>
          <w:rFonts w:ascii="Arial" w:hAnsi="Arial" w:cs="Arial"/>
        </w:rPr>
        <w:t>7.4</w:t>
      </w:r>
      <w:r w:rsidRPr="00A45806">
        <w:rPr>
          <w:rFonts w:ascii="Arial" w:hAnsi="Arial" w:cs="Arial"/>
        </w:rPr>
        <w:tab/>
        <w:t>Záruční vada je včas uplatněná odesláním oznámení o vadě zboží nejdéle v poslední den záruční doby.</w:t>
      </w:r>
    </w:p>
    <w:p w14:paraId="4DDD7A07" w14:textId="77777777" w:rsidR="00A45806" w:rsidRPr="00A45806" w:rsidRDefault="00A45806" w:rsidP="00A45806">
      <w:pPr>
        <w:spacing w:after="60"/>
        <w:ind w:left="567" w:hanging="567"/>
        <w:jc w:val="both"/>
        <w:rPr>
          <w:rFonts w:ascii="Arial" w:hAnsi="Arial" w:cs="Arial"/>
        </w:rPr>
      </w:pPr>
      <w:r w:rsidRPr="00A45806">
        <w:rPr>
          <w:rFonts w:ascii="Arial" w:hAnsi="Arial" w:cs="Arial"/>
        </w:rPr>
        <w:t>7.5</w:t>
      </w:r>
      <w:r w:rsidRPr="00A45806">
        <w:rPr>
          <w:rFonts w:ascii="Arial" w:hAnsi="Arial" w:cs="Arial"/>
        </w:rPr>
        <w:tab/>
        <w:t>Záruční doba se vztahuje i na dodávaný software a řídící počítač (je-li relevantní).</w:t>
      </w:r>
    </w:p>
    <w:p w14:paraId="449F2BDE" w14:textId="77777777" w:rsidR="00A45806" w:rsidRPr="00A45806" w:rsidRDefault="00A45806" w:rsidP="00A45806">
      <w:pPr>
        <w:spacing w:before="360" w:after="0"/>
        <w:jc w:val="center"/>
        <w:rPr>
          <w:rFonts w:ascii="Arial" w:hAnsi="Arial" w:cs="Arial"/>
          <w:b/>
        </w:rPr>
      </w:pPr>
      <w:r w:rsidRPr="00A45806">
        <w:rPr>
          <w:rFonts w:ascii="Arial" w:hAnsi="Arial" w:cs="Arial"/>
          <w:b/>
        </w:rPr>
        <w:t>VIII.</w:t>
      </w:r>
    </w:p>
    <w:p w14:paraId="2962CEDF" w14:textId="77777777" w:rsidR="00A45806" w:rsidRPr="00A45806" w:rsidRDefault="00A45806" w:rsidP="00A45806">
      <w:pPr>
        <w:spacing w:after="60"/>
        <w:jc w:val="center"/>
        <w:rPr>
          <w:rFonts w:ascii="Arial" w:hAnsi="Arial" w:cs="Arial"/>
          <w:b/>
        </w:rPr>
      </w:pPr>
      <w:r w:rsidRPr="00A45806">
        <w:rPr>
          <w:rFonts w:ascii="Arial" w:hAnsi="Arial" w:cs="Arial"/>
          <w:b/>
        </w:rPr>
        <w:t>Smluvní pokuty</w:t>
      </w:r>
    </w:p>
    <w:p w14:paraId="4EA71814" w14:textId="77777777" w:rsidR="00A45806" w:rsidRPr="00A45806" w:rsidRDefault="00A45806" w:rsidP="00A45806">
      <w:pPr>
        <w:spacing w:after="60"/>
        <w:ind w:left="567" w:hanging="567"/>
        <w:jc w:val="both"/>
        <w:rPr>
          <w:rFonts w:ascii="Arial" w:hAnsi="Arial" w:cs="Arial"/>
        </w:rPr>
      </w:pPr>
      <w:r w:rsidRPr="00A45806">
        <w:rPr>
          <w:rFonts w:ascii="Arial" w:hAnsi="Arial" w:cs="Arial"/>
        </w:rPr>
        <w:t>8.1</w:t>
      </w:r>
      <w:r w:rsidRPr="00A45806">
        <w:rPr>
          <w:rFonts w:ascii="Arial" w:hAnsi="Arial" w:cs="Arial"/>
        </w:rPr>
        <w:tab/>
        <w:t>V případě prodlení prodávajícího s dodáním zboží a splněním povinností uvedených v čl. 3.1 této smlouvy, vyjma písm. f), oproti termínu stanoveném v čl. 4.1 této smlouvy vzniká kupujícímu nárok na zaplacení smluvní pokuty ve výši 0,05 % z celkové kupní ceny bez DPH za každý, byť i jen započatý, den prodlení.</w:t>
      </w:r>
    </w:p>
    <w:p w14:paraId="7B5393A6" w14:textId="77777777" w:rsidR="00A45806" w:rsidRPr="00A45806" w:rsidRDefault="00A45806" w:rsidP="00A45806">
      <w:pPr>
        <w:spacing w:after="60"/>
        <w:ind w:left="567" w:hanging="567"/>
        <w:jc w:val="both"/>
        <w:rPr>
          <w:rFonts w:ascii="Arial" w:hAnsi="Arial" w:cs="Arial"/>
        </w:rPr>
      </w:pPr>
      <w:r w:rsidRPr="00A45806">
        <w:rPr>
          <w:rFonts w:ascii="Arial" w:hAnsi="Arial" w:cs="Arial"/>
        </w:rPr>
        <w:t>8.2</w:t>
      </w:r>
      <w:r w:rsidRPr="00A45806">
        <w:rPr>
          <w:rFonts w:ascii="Arial" w:hAnsi="Arial" w:cs="Arial"/>
        </w:rPr>
        <w:tab/>
        <w:t xml:space="preserve">V případě nedodržení uvedené (či jinak dohodnuté) lhůty dle čl. 4.2, 7.2 a 7.3 této smlouvy ze strany prodávajícího vzniká kupujícímu nárok na zaplacení smluvní pokuty ve výši 1.000,- Kč za každý, byť i jen započatý, den prodlení. </w:t>
      </w:r>
    </w:p>
    <w:p w14:paraId="50544615" w14:textId="77777777" w:rsidR="00A45806" w:rsidRPr="00A45806" w:rsidRDefault="00A45806" w:rsidP="00A45806">
      <w:pPr>
        <w:spacing w:after="60"/>
        <w:ind w:left="567" w:hanging="567"/>
        <w:jc w:val="both"/>
        <w:rPr>
          <w:rFonts w:ascii="Arial" w:hAnsi="Arial" w:cs="Arial"/>
        </w:rPr>
      </w:pPr>
      <w:r w:rsidRPr="00A45806">
        <w:rPr>
          <w:rFonts w:ascii="Arial" w:hAnsi="Arial" w:cs="Arial"/>
        </w:rPr>
        <w:t>8.3</w:t>
      </w:r>
      <w:r w:rsidRPr="00A45806">
        <w:rPr>
          <w:rFonts w:ascii="Arial" w:hAnsi="Arial" w:cs="Arial"/>
        </w:rPr>
        <w:tab/>
        <w:t>V případě prodlení kupujícího s úhradou faktury je prodávající oprávněn uplatnit vůči kupujícímu zákonný úrok z prodlení.</w:t>
      </w:r>
    </w:p>
    <w:p w14:paraId="4C117A5B" w14:textId="77777777" w:rsidR="00A45806" w:rsidRPr="00A45806" w:rsidRDefault="00A45806" w:rsidP="00A45806">
      <w:pPr>
        <w:spacing w:after="60"/>
        <w:ind w:left="567" w:hanging="567"/>
        <w:jc w:val="both"/>
        <w:rPr>
          <w:rFonts w:ascii="Arial" w:hAnsi="Arial" w:cs="Arial"/>
        </w:rPr>
      </w:pPr>
      <w:r w:rsidRPr="00A45806">
        <w:rPr>
          <w:rFonts w:ascii="Arial" w:hAnsi="Arial" w:cs="Arial"/>
        </w:rPr>
        <w:t>8.4</w:t>
      </w:r>
      <w:r w:rsidRPr="00A45806">
        <w:rPr>
          <w:rFonts w:ascii="Arial" w:hAnsi="Arial" w:cs="Arial"/>
        </w:rPr>
        <w:tab/>
        <w:t>Smluvní pokuty uplatňované dle této smlouvy jsou splatné do 30 kalendářních dnů od data, kdy byla povinné straně doručena písemná výzva k zaplacení smluvní pokuty ze strany oprávněné strany. Kupující si vyhrazuje právo započíst smluvní pokuty vůči pohledávkám prodávajícího za kupujícím.</w:t>
      </w:r>
    </w:p>
    <w:p w14:paraId="558FD005" w14:textId="77777777" w:rsidR="00A45806" w:rsidRPr="00A45806" w:rsidRDefault="00A45806" w:rsidP="00A45806">
      <w:pPr>
        <w:spacing w:after="60"/>
        <w:ind w:left="567" w:hanging="567"/>
        <w:jc w:val="both"/>
        <w:rPr>
          <w:rFonts w:ascii="Arial" w:hAnsi="Arial" w:cs="Arial"/>
          <w:b/>
        </w:rPr>
      </w:pPr>
      <w:r w:rsidRPr="00A45806">
        <w:rPr>
          <w:rFonts w:ascii="Arial" w:hAnsi="Arial" w:cs="Arial"/>
        </w:rPr>
        <w:t>8.5</w:t>
      </w:r>
      <w:r w:rsidRPr="00A45806">
        <w:rPr>
          <w:rFonts w:ascii="Arial" w:hAnsi="Arial" w:cs="Arial"/>
        </w:rPr>
        <w:tab/>
        <w:t>Uplatněním smluvní pokuty není dotčen nárok na náhradu škody vzniklé z porušení povinnosti, ke které se smluvní pokuta vztahuje. Prodávající je rovněž povinen odčinit kupujícímu nemajetkovou újmu způsobenou porušením svých povinností dle této</w:t>
      </w:r>
      <w:r w:rsidRPr="00A45806">
        <w:rPr>
          <w:rFonts w:ascii="Arial" w:hAnsi="Arial" w:cs="Arial"/>
          <w:b/>
        </w:rPr>
        <w:t xml:space="preserve"> </w:t>
      </w:r>
      <w:r w:rsidRPr="00A45806">
        <w:rPr>
          <w:rFonts w:ascii="Arial" w:hAnsi="Arial" w:cs="Arial"/>
        </w:rPr>
        <w:t>smlouvy.</w:t>
      </w:r>
    </w:p>
    <w:p w14:paraId="092C3D4A" w14:textId="77777777" w:rsidR="00A45806" w:rsidRPr="00A45806" w:rsidRDefault="00A45806" w:rsidP="00A45806">
      <w:pPr>
        <w:spacing w:before="360" w:after="60"/>
        <w:jc w:val="center"/>
        <w:rPr>
          <w:rFonts w:ascii="Arial" w:hAnsi="Arial" w:cs="Arial"/>
          <w:b/>
        </w:rPr>
      </w:pPr>
      <w:r w:rsidRPr="00A45806">
        <w:rPr>
          <w:rFonts w:ascii="Arial" w:hAnsi="Arial" w:cs="Arial"/>
          <w:b/>
        </w:rPr>
        <w:t xml:space="preserve">IX. </w:t>
      </w:r>
    </w:p>
    <w:p w14:paraId="013801D3" w14:textId="77777777" w:rsidR="00A45806" w:rsidRPr="00A45806" w:rsidRDefault="00A45806" w:rsidP="00A45806">
      <w:pPr>
        <w:spacing w:after="60"/>
        <w:jc w:val="center"/>
        <w:rPr>
          <w:rFonts w:ascii="Arial" w:hAnsi="Arial" w:cs="Arial"/>
          <w:b/>
        </w:rPr>
      </w:pPr>
      <w:r w:rsidRPr="00A45806">
        <w:rPr>
          <w:rFonts w:ascii="Arial" w:hAnsi="Arial" w:cs="Arial"/>
          <w:b/>
        </w:rPr>
        <w:t>Vyšší moc</w:t>
      </w:r>
    </w:p>
    <w:p w14:paraId="5CAAA922"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9.1</w:t>
      </w:r>
      <w:r w:rsidRPr="00A45806">
        <w:rPr>
          <w:rFonts w:ascii="Arial" w:hAnsi="Arial" w:cs="Arial"/>
        </w:rPr>
        <w:tab/>
        <w:t xml:space="preserve">Za vyšší moc se považují okolnosti, které objektivně znemožňují některé z dotčených stran dočasně či trvale splnit závazek nebo jeho část, nejsou závislé na vůli smluvních stran a ani nemohou být smluvními stranami ovlivněny či překonány, přičemž smluvní strany nemohly </w:t>
      </w:r>
      <w:r w:rsidRPr="00A45806">
        <w:rPr>
          <w:rFonts w:ascii="Arial" w:hAnsi="Arial" w:cs="Arial"/>
        </w:rPr>
        <w:br/>
        <w:t>s vynaložením odborné péče takovou okolnost zjistit ani předvídat před uzavřením závazku.</w:t>
      </w:r>
    </w:p>
    <w:p w14:paraId="1A276103"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9.2</w:t>
      </w:r>
      <w:r w:rsidRPr="00A45806">
        <w:rPr>
          <w:rFonts w:ascii="Arial" w:hAnsi="Arial" w:cs="Arial"/>
        </w:rPr>
        <w:tab/>
        <w:t xml:space="preserve">Za mimořádné nepředvídatelné a nepřekonatelné okolnosti smluvní strany považují zejména válečný či ozbrojený konflikt, akty či hrozby terorismu, občanské nepokoje, povstání, mobilizaci, přírodní katastrofy (např. povodně, požáry, zemětřesení), masivní výpadek elektrické energie nebo dodávek ropy, embargo, epidemie nebo jinak významné události, </w:t>
      </w:r>
      <w:r w:rsidRPr="00A45806">
        <w:rPr>
          <w:rFonts w:ascii="Arial" w:hAnsi="Arial" w:cs="Arial"/>
        </w:rPr>
        <w:br/>
        <w:t>v jejichž důsledku bude dotčená strana z faktických důvodů, ze zákona či na základně opatření orgánu veřejné moci nucena zastavit, přerušit či podstatně omezit plnění smluvních povinností.</w:t>
      </w:r>
    </w:p>
    <w:p w14:paraId="73C15EFE"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9.3</w:t>
      </w:r>
      <w:r w:rsidRPr="00A45806">
        <w:rPr>
          <w:rFonts w:ascii="Arial" w:hAnsi="Arial" w:cs="Arial"/>
        </w:rPr>
        <w:tab/>
        <w:t>Pokud v důsledku vyšší moci nemůže smluvní strana plnit své závazky, je povinna o tom informovat druhou smluvní stranu neprodleně poté, co se o vzniku této okolnosti dozvěděla nebo se mohla dozvědět s vynaložením odborné péče. Současně je taková smluvní strana povinna specifikovat závazek nebo jeho část, v jejichž plnění jí v důsledku vyšší moci je nebo bude bráněno, a prokázat příčinnou souvislost mezi překážkou vyšší moci a neplněním závazku nebo jeho části.</w:t>
      </w:r>
    </w:p>
    <w:p w14:paraId="5C662B3C" w14:textId="77777777" w:rsidR="00A45806" w:rsidRPr="00A45806" w:rsidRDefault="00A45806" w:rsidP="00A45806">
      <w:pPr>
        <w:spacing w:after="60"/>
        <w:ind w:left="567" w:hanging="567"/>
        <w:jc w:val="both"/>
        <w:rPr>
          <w:rFonts w:ascii="Arial" w:hAnsi="Arial" w:cs="Arial"/>
        </w:rPr>
      </w:pPr>
      <w:r w:rsidRPr="00A45806">
        <w:rPr>
          <w:rFonts w:ascii="Arial" w:hAnsi="Arial" w:cs="Arial"/>
        </w:rPr>
        <w:lastRenderedPageBreak/>
        <w:t>9.4</w:t>
      </w:r>
      <w:r w:rsidRPr="00A45806">
        <w:rPr>
          <w:rFonts w:ascii="Arial" w:hAnsi="Arial" w:cs="Arial"/>
        </w:rPr>
        <w:tab/>
        <w:t>Smluvní strana, které vyšší moc zabránila v řádném a včasném plnění závazku nebo jeho části, je povinna učinit vše, co je v jejích silách, aby odvrátila či minimalizovala újmu vzniklou druhé smluvní straně z důvodu, že smluvní strana odvolávající se na vyšší moc není schopna plnit svou povinnost.</w:t>
      </w:r>
    </w:p>
    <w:p w14:paraId="56958B77"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9.5</w:t>
      </w:r>
      <w:r w:rsidRPr="00A45806">
        <w:rPr>
          <w:rFonts w:ascii="Arial" w:hAnsi="Arial" w:cs="Arial"/>
        </w:rPr>
        <w:tab/>
        <w:t>Za vyšší moc se nepovažuje překážka vzniklá z poměrů smluvní strany, která se překážky vyšší moci dovolává, nebo překážka vzniklá v době, kdy byla tato smluvní strana v prodlení s plněním závazku nebo jeho části, ani překážka, kterou byla tato smluvní strana v souladu s obchodními podmínkami této výzvy povinna překonat.</w:t>
      </w:r>
    </w:p>
    <w:p w14:paraId="421438EF"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9.6</w:t>
      </w:r>
      <w:r w:rsidRPr="00A45806">
        <w:rPr>
          <w:rFonts w:ascii="Arial" w:hAnsi="Arial" w:cs="Arial"/>
        </w:rPr>
        <w:tab/>
        <w:t>Brání-li smluvní straně v řádném a včasném splnění závazku vyšší moc a tato smluvní strana splnila informační povinnosti vůči druhé smluvní straně dle odst. 9.3 této smlouvy, je oprávněna se domáhat prodloužení lhůty ke splnění smluvní povinnosti o dobu prokázaného trvání překážky vyšší moci. Smluvní strany se zavazují o změně doby plnění uzavřít písemný dodatek. Má-li se však lhůta ke splnění smluvní povinnosti prodloužit v důsledku překážky vyšší moci o více než 2 měsíce oproti původně sjednanému termínu, má smluvní strana, na jejíž straně překážka vyšší moci není, právo od smlouvy odstoupit.</w:t>
      </w:r>
    </w:p>
    <w:p w14:paraId="1CD90776" w14:textId="77777777" w:rsidR="00A45806" w:rsidRPr="00A45806" w:rsidRDefault="00A45806" w:rsidP="00A45806">
      <w:pPr>
        <w:spacing w:after="60"/>
        <w:ind w:left="567" w:hanging="567"/>
        <w:jc w:val="both"/>
        <w:rPr>
          <w:rFonts w:ascii="Arial" w:hAnsi="Arial" w:cs="Arial"/>
          <w:b/>
        </w:rPr>
      </w:pPr>
      <w:r w:rsidRPr="00A45806">
        <w:rPr>
          <w:rFonts w:ascii="Arial" w:hAnsi="Arial" w:cs="Arial"/>
        </w:rPr>
        <w:t>9.7</w:t>
      </w:r>
      <w:r w:rsidRPr="00A45806">
        <w:rPr>
          <w:rFonts w:ascii="Arial" w:hAnsi="Arial" w:cs="Arial"/>
        </w:rPr>
        <w:tab/>
        <w:t>Brání-li smluvní straně v řádném a včasném splnění závazku vyšší moc a tato smluvní strana splnila informační povinnost vůči druhé smluvní straně v souladu s výše uvedenými požadavky, nemá druhá smluvní strana po dobu trvání překážky vyšší moci právo uplatňovat smluvní pokuty z prodlení.</w:t>
      </w:r>
    </w:p>
    <w:p w14:paraId="4CFFFD27" w14:textId="77777777" w:rsidR="00A45806" w:rsidRPr="00A45806" w:rsidRDefault="00A45806" w:rsidP="00A45806">
      <w:pPr>
        <w:spacing w:before="360" w:after="0"/>
        <w:jc w:val="center"/>
        <w:rPr>
          <w:rFonts w:ascii="Arial" w:hAnsi="Arial" w:cs="Arial"/>
          <w:b/>
        </w:rPr>
      </w:pPr>
      <w:r w:rsidRPr="00A45806">
        <w:rPr>
          <w:rFonts w:ascii="Arial" w:hAnsi="Arial" w:cs="Arial"/>
          <w:b/>
        </w:rPr>
        <w:t>X.</w:t>
      </w:r>
    </w:p>
    <w:p w14:paraId="139F9F5B"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Odstoupení od smlouvy</w:t>
      </w:r>
    </w:p>
    <w:p w14:paraId="6DB125E5" w14:textId="77777777" w:rsidR="00A45806" w:rsidRPr="00A45806" w:rsidRDefault="00A45806" w:rsidP="00A45806">
      <w:pPr>
        <w:pStyle w:val="Default"/>
        <w:spacing w:after="60" w:line="276" w:lineRule="auto"/>
        <w:ind w:left="567" w:hanging="567"/>
        <w:jc w:val="both"/>
        <w:rPr>
          <w:sz w:val="22"/>
          <w:szCs w:val="22"/>
        </w:rPr>
      </w:pPr>
      <w:r w:rsidRPr="00A45806">
        <w:rPr>
          <w:sz w:val="22"/>
          <w:szCs w:val="22"/>
        </w:rPr>
        <w:t>10.1</w:t>
      </w:r>
      <w:r w:rsidRPr="00A45806">
        <w:rPr>
          <w:sz w:val="22"/>
          <w:szCs w:val="22"/>
        </w:rPr>
        <w:tab/>
        <w:t xml:space="preserve">Odstoupit od smlouvy lze pouze z důvodů stanovených v této smlouvě nebo </w:t>
      </w:r>
      <w:proofErr w:type="spellStart"/>
      <w:r w:rsidRPr="00A45806">
        <w:rPr>
          <w:sz w:val="22"/>
          <w:szCs w:val="22"/>
        </w:rPr>
        <w:t>ObčZ</w:t>
      </w:r>
      <w:proofErr w:type="spellEnd"/>
      <w:r w:rsidRPr="00A45806">
        <w:rPr>
          <w:sz w:val="22"/>
          <w:szCs w:val="22"/>
        </w:rPr>
        <w:t>.</w:t>
      </w:r>
    </w:p>
    <w:p w14:paraId="4007B91A" w14:textId="77777777" w:rsidR="00A45806" w:rsidRPr="00A45806" w:rsidRDefault="00A45806" w:rsidP="00A45806">
      <w:pPr>
        <w:spacing w:after="60"/>
        <w:ind w:left="567" w:hanging="567"/>
        <w:jc w:val="both"/>
        <w:rPr>
          <w:rFonts w:ascii="Arial" w:hAnsi="Arial" w:cs="Arial"/>
        </w:rPr>
      </w:pPr>
      <w:r w:rsidRPr="00A45806">
        <w:rPr>
          <w:rFonts w:ascii="Arial" w:hAnsi="Arial" w:cs="Arial"/>
        </w:rPr>
        <w:t>10.2</w:t>
      </w:r>
      <w:r w:rsidRPr="00A45806">
        <w:rPr>
          <w:rFonts w:ascii="Arial" w:hAnsi="Arial" w:cs="Arial"/>
        </w:rPr>
        <w:tab/>
        <w:t>Od této smlouvy může smluvní strana dotčená porušením povinnosti jednostranně odstoupit pro podstatné porušení této smlouvy druhou smluvní stranou, přičemž za podstatné porušení této smlouvy se považuje zejména, ale nikoli výlučně:</w:t>
      </w:r>
    </w:p>
    <w:p w14:paraId="0354FE7B" w14:textId="77777777" w:rsidR="00A45806" w:rsidRPr="00A45806" w:rsidRDefault="00A45806" w:rsidP="00A45806">
      <w:pPr>
        <w:spacing w:after="60"/>
        <w:ind w:left="851" w:hanging="284"/>
        <w:jc w:val="both"/>
        <w:rPr>
          <w:rFonts w:ascii="Arial" w:hAnsi="Arial" w:cs="Arial"/>
        </w:rPr>
      </w:pPr>
      <w:r w:rsidRPr="00A45806">
        <w:rPr>
          <w:rFonts w:ascii="Arial" w:hAnsi="Arial" w:cs="Arial"/>
        </w:rPr>
        <w:t>a)</w:t>
      </w:r>
      <w:r w:rsidRPr="00A45806">
        <w:rPr>
          <w:rFonts w:ascii="Arial" w:hAnsi="Arial" w:cs="Arial"/>
        </w:rPr>
        <w:tab/>
        <w:t>je-li kupující v prodlení se zaplacením kupní ceny podle této smlouvy po dobu delší než 60 dní po dni splatnosti příslušné faktury,</w:t>
      </w:r>
    </w:p>
    <w:p w14:paraId="6EB3549A" w14:textId="77777777" w:rsidR="00A45806" w:rsidRPr="00A45806" w:rsidRDefault="00A45806" w:rsidP="00A45806">
      <w:pPr>
        <w:spacing w:after="60"/>
        <w:ind w:left="851" w:hanging="284"/>
        <w:jc w:val="both"/>
        <w:rPr>
          <w:rFonts w:ascii="Arial" w:hAnsi="Arial" w:cs="Arial"/>
        </w:rPr>
      </w:pPr>
      <w:r w:rsidRPr="00A45806">
        <w:rPr>
          <w:rFonts w:ascii="Arial" w:hAnsi="Arial" w:cs="Arial"/>
        </w:rPr>
        <w:t>b)</w:t>
      </w:r>
      <w:r w:rsidRPr="00A45806">
        <w:rPr>
          <w:rFonts w:ascii="Arial" w:hAnsi="Arial" w:cs="Arial"/>
        </w:rPr>
        <w:tab/>
        <w:t xml:space="preserve">jestliže prodávající </w:t>
      </w:r>
      <w:proofErr w:type="gramStart"/>
      <w:r w:rsidRPr="00A45806">
        <w:rPr>
          <w:rFonts w:ascii="Arial" w:hAnsi="Arial" w:cs="Arial"/>
        </w:rPr>
        <w:t>nedodá</w:t>
      </w:r>
      <w:proofErr w:type="gramEnd"/>
      <w:r w:rsidRPr="00A45806">
        <w:rPr>
          <w:rFonts w:ascii="Arial" w:hAnsi="Arial" w:cs="Arial"/>
        </w:rPr>
        <w:t xml:space="preserve"> byť i jen část zboží řádně a v dohodnutém termínu, kvalitě či množství,</w:t>
      </w:r>
    </w:p>
    <w:p w14:paraId="70C18052" w14:textId="77777777" w:rsidR="00A45806" w:rsidRPr="00A45806" w:rsidRDefault="00A45806" w:rsidP="00A45806">
      <w:pPr>
        <w:spacing w:after="60"/>
        <w:ind w:left="851" w:hanging="284"/>
        <w:jc w:val="both"/>
        <w:rPr>
          <w:rFonts w:ascii="Arial" w:hAnsi="Arial" w:cs="Arial"/>
        </w:rPr>
      </w:pPr>
      <w:r w:rsidRPr="00A45806">
        <w:rPr>
          <w:rFonts w:ascii="Arial" w:hAnsi="Arial" w:cs="Arial"/>
        </w:rPr>
        <w:t>c)</w:t>
      </w:r>
      <w:r w:rsidRPr="00A45806">
        <w:rPr>
          <w:rFonts w:ascii="Arial" w:hAnsi="Arial" w:cs="Arial"/>
        </w:rPr>
        <w:tab/>
        <w:t xml:space="preserve">jestliže prodávající dodá zboží, které nebude mít vlastnosti deklarované prodávajícím v této smlouvě, </w:t>
      </w:r>
    </w:p>
    <w:p w14:paraId="4A64BB9B" w14:textId="77777777" w:rsidR="00A45806" w:rsidRPr="00A45806" w:rsidRDefault="00A45806" w:rsidP="00A45806">
      <w:pPr>
        <w:spacing w:after="60"/>
        <w:ind w:left="851" w:hanging="284"/>
        <w:jc w:val="both"/>
        <w:rPr>
          <w:rFonts w:ascii="Arial" w:hAnsi="Arial" w:cs="Arial"/>
        </w:rPr>
      </w:pPr>
      <w:r w:rsidRPr="00A45806">
        <w:rPr>
          <w:rFonts w:ascii="Arial" w:hAnsi="Arial" w:cs="Arial"/>
        </w:rPr>
        <w:t>d)</w:t>
      </w:r>
      <w:r w:rsidRPr="00A45806">
        <w:rPr>
          <w:rFonts w:ascii="Arial" w:hAnsi="Arial" w:cs="Arial"/>
        </w:rPr>
        <w:tab/>
        <w:t>jestliže prodávající neodstraní vady ve lhůtě stanovené smlouvou nebo v případě opakující se závady,</w:t>
      </w:r>
    </w:p>
    <w:p w14:paraId="157DFFDB" w14:textId="77777777" w:rsidR="00A45806" w:rsidRPr="00A45806" w:rsidRDefault="00A45806" w:rsidP="00A45806">
      <w:pPr>
        <w:spacing w:after="60"/>
        <w:ind w:left="851" w:hanging="284"/>
        <w:jc w:val="both"/>
        <w:rPr>
          <w:rFonts w:ascii="Arial" w:hAnsi="Arial" w:cs="Arial"/>
        </w:rPr>
      </w:pPr>
      <w:r w:rsidRPr="00A45806">
        <w:rPr>
          <w:rFonts w:ascii="Arial" w:hAnsi="Arial" w:cs="Arial"/>
        </w:rPr>
        <w:t>e)</w:t>
      </w:r>
      <w:r w:rsidRPr="00A45806">
        <w:rPr>
          <w:rFonts w:ascii="Arial" w:hAnsi="Arial" w:cs="Arial"/>
        </w:rPr>
        <w:tab/>
        <w:t>jestliže prodávající ve své nabídce v rámci zakázky, která předcházela uzavření této smlouvy, uvedl informace nebo doklady, které neodpovídají skutečnosti a měly nebo mohly mít vliv na výsledek zadávacího řízení,</w:t>
      </w:r>
    </w:p>
    <w:p w14:paraId="1DCD202B" w14:textId="77777777" w:rsidR="00A45806" w:rsidRPr="00A45806" w:rsidRDefault="00A45806" w:rsidP="00A45806">
      <w:pPr>
        <w:spacing w:after="60"/>
        <w:ind w:left="851" w:hanging="284"/>
        <w:jc w:val="both"/>
        <w:rPr>
          <w:rFonts w:ascii="Arial" w:hAnsi="Arial" w:cs="Arial"/>
        </w:rPr>
      </w:pPr>
      <w:r w:rsidRPr="00A45806">
        <w:rPr>
          <w:rFonts w:ascii="Arial" w:hAnsi="Arial" w:cs="Arial"/>
        </w:rPr>
        <w:t>f)</w:t>
      </w:r>
      <w:r w:rsidRPr="00A45806">
        <w:rPr>
          <w:rFonts w:ascii="Arial" w:hAnsi="Arial" w:cs="Arial"/>
        </w:rPr>
        <w:tab/>
        <w:t>jestliže prodávající dodá zboží, které je zatíženo právy třetích osob.</w:t>
      </w:r>
    </w:p>
    <w:p w14:paraId="6157E085" w14:textId="77777777" w:rsidR="00A45806" w:rsidRPr="00A45806" w:rsidRDefault="00A45806" w:rsidP="00A45806">
      <w:pPr>
        <w:spacing w:after="60"/>
        <w:ind w:left="567" w:hanging="567"/>
        <w:jc w:val="both"/>
        <w:rPr>
          <w:rFonts w:ascii="Arial" w:hAnsi="Arial" w:cs="Arial"/>
        </w:rPr>
      </w:pPr>
      <w:r w:rsidRPr="00A45806">
        <w:rPr>
          <w:rFonts w:ascii="Arial" w:hAnsi="Arial" w:cs="Arial"/>
        </w:rPr>
        <w:t>10.3</w:t>
      </w:r>
      <w:r w:rsidRPr="00A45806">
        <w:rPr>
          <w:rFonts w:ascii="Arial" w:hAnsi="Arial" w:cs="Arial"/>
        </w:rPr>
        <w:tab/>
        <w:t>Kupující je dále oprávněn od této smlouvy odstoupit, a to i částečně, v případě, že zejména:</w:t>
      </w:r>
    </w:p>
    <w:p w14:paraId="034D326D" w14:textId="77777777" w:rsidR="00A45806" w:rsidRPr="00A45806" w:rsidRDefault="00A45806" w:rsidP="00A45806">
      <w:pPr>
        <w:spacing w:after="60"/>
        <w:ind w:left="851" w:hanging="284"/>
        <w:jc w:val="both"/>
        <w:rPr>
          <w:rFonts w:ascii="Arial" w:hAnsi="Arial" w:cs="Arial"/>
        </w:rPr>
      </w:pPr>
      <w:r w:rsidRPr="00A45806">
        <w:rPr>
          <w:rFonts w:ascii="Arial" w:hAnsi="Arial" w:cs="Arial"/>
        </w:rPr>
        <w:t>a)</w:t>
      </w:r>
      <w:r w:rsidRPr="00A45806">
        <w:rPr>
          <w:rFonts w:ascii="Arial" w:hAnsi="Arial" w:cs="Arial"/>
        </w:rPr>
        <w:tab/>
        <w:t xml:space="preserve">prodávající pozbude oprávnění vyžadovaného právními předpisy k činnostem, k jejichž provádění je prodávající povinen dle této smlouvy, </w:t>
      </w:r>
    </w:p>
    <w:p w14:paraId="4394267C" w14:textId="77777777" w:rsidR="00A45806" w:rsidRPr="00A45806" w:rsidRDefault="00A45806" w:rsidP="00A45806">
      <w:pPr>
        <w:spacing w:after="60"/>
        <w:ind w:left="851" w:hanging="284"/>
        <w:jc w:val="both"/>
        <w:rPr>
          <w:rFonts w:ascii="Arial" w:hAnsi="Arial" w:cs="Arial"/>
        </w:rPr>
      </w:pPr>
      <w:r w:rsidRPr="00A45806">
        <w:rPr>
          <w:rFonts w:ascii="Arial" w:hAnsi="Arial" w:cs="Arial"/>
        </w:rPr>
        <w:t>b)</w:t>
      </w:r>
      <w:r w:rsidRPr="00A45806">
        <w:rPr>
          <w:rFonts w:ascii="Arial" w:hAnsi="Arial" w:cs="Arial"/>
        </w:rPr>
        <w:tab/>
        <w:t>bude zahájeno insolvenční řízení dle zák. č. 182/2006 Sb., o úpadku a způsobech jeho řešení v platném znění, jehož předmětem bude úpadek nebo hrozící úpadek prodávajícího; prodávající je povinen oznámit tuto skutečnost neprodleně kupujícímu,</w:t>
      </w:r>
    </w:p>
    <w:p w14:paraId="2595474E" w14:textId="77777777" w:rsidR="00A45806" w:rsidRPr="00A45806" w:rsidRDefault="00A45806" w:rsidP="00A45806">
      <w:pPr>
        <w:spacing w:after="60"/>
        <w:ind w:left="851" w:hanging="284"/>
        <w:jc w:val="both"/>
        <w:rPr>
          <w:rFonts w:ascii="Arial" w:hAnsi="Arial" w:cs="Arial"/>
        </w:rPr>
      </w:pPr>
      <w:r w:rsidRPr="00A45806">
        <w:rPr>
          <w:rFonts w:ascii="Arial" w:hAnsi="Arial" w:cs="Arial"/>
        </w:rPr>
        <w:t>c)</w:t>
      </w:r>
      <w:r w:rsidRPr="00A45806">
        <w:rPr>
          <w:rFonts w:ascii="Arial" w:hAnsi="Arial" w:cs="Arial"/>
        </w:rPr>
        <w:tab/>
        <w:t>prodávající vstoupí do likvidace.</w:t>
      </w:r>
    </w:p>
    <w:p w14:paraId="6ADD4729" w14:textId="77777777" w:rsidR="00A45806" w:rsidRPr="00A45806" w:rsidRDefault="00A45806" w:rsidP="00A45806">
      <w:pPr>
        <w:spacing w:after="60"/>
        <w:ind w:left="567" w:hanging="567"/>
        <w:jc w:val="both"/>
        <w:rPr>
          <w:rFonts w:ascii="Arial" w:hAnsi="Arial" w:cs="Arial"/>
        </w:rPr>
      </w:pPr>
      <w:r w:rsidRPr="00A45806">
        <w:rPr>
          <w:rFonts w:ascii="Arial" w:hAnsi="Arial" w:cs="Arial"/>
        </w:rPr>
        <w:lastRenderedPageBreak/>
        <w:t>10.4</w:t>
      </w:r>
      <w:r w:rsidRPr="00A45806">
        <w:rPr>
          <w:rFonts w:ascii="Arial" w:hAnsi="Arial" w:cs="Arial"/>
        </w:rPr>
        <w:tab/>
        <w:t xml:space="preserve">Odstoupení od této smlouvy musí být učiněno písemně a doručeno druhé smluvní straně na adresu uvedenou v záhlaví této smlouvy či do datové schránky. 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 nebo vzhledem ke své povaze mají trvat i po ukončení smlouvy ve smyslu </w:t>
      </w:r>
      <w:proofErr w:type="spellStart"/>
      <w:r w:rsidRPr="00A45806">
        <w:rPr>
          <w:rFonts w:ascii="Arial" w:hAnsi="Arial" w:cs="Arial"/>
        </w:rPr>
        <w:t>ust</w:t>
      </w:r>
      <w:proofErr w:type="spellEnd"/>
      <w:r w:rsidRPr="00A45806">
        <w:rPr>
          <w:rFonts w:ascii="Arial" w:hAnsi="Arial" w:cs="Arial"/>
        </w:rPr>
        <w:t xml:space="preserve">. § 2005 </w:t>
      </w:r>
      <w:proofErr w:type="spellStart"/>
      <w:r w:rsidRPr="00A45806">
        <w:rPr>
          <w:rFonts w:ascii="Arial" w:hAnsi="Arial" w:cs="Arial"/>
        </w:rPr>
        <w:t>ObčZ</w:t>
      </w:r>
      <w:proofErr w:type="spellEnd"/>
      <w:r w:rsidRPr="00A45806">
        <w:rPr>
          <w:rFonts w:ascii="Arial" w:hAnsi="Arial" w:cs="Arial"/>
        </w:rPr>
        <w:t>, není-li výslovně sjednáno v této smlouvě jinak.</w:t>
      </w:r>
    </w:p>
    <w:p w14:paraId="45FFE934" w14:textId="77777777" w:rsidR="00A45806" w:rsidRPr="00A45806" w:rsidRDefault="00A45806" w:rsidP="00A45806">
      <w:pPr>
        <w:spacing w:after="60"/>
        <w:ind w:left="567" w:hanging="567"/>
        <w:jc w:val="both"/>
        <w:rPr>
          <w:rFonts w:ascii="Arial" w:hAnsi="Arial" w:cs="Arial"/>
        </w:rPr>
      </w:pPr>
    </w:p>
    <w:p w14:paraId="05A24CBB" w14:textId="77777777" w:rsidR="00A45806" w:rsidRPr="00A45806" w:rsidRDefault="00A45806" w:rsidP="00A45806">
      <w:pPr>
        <w:pStyle w:val="-wm-msonormal"/>
        <w:shd w:val="clear" w:color="auto" w:fill="FFFFFF"/>
        <w:spacing w:before="0" w:beforeAutospacing="0" w:after="60" w:afterAutospacing="0" w:line="282" w:lineRule="atLeast"/>
        <w:jc w:val="center"/>
        <w:rPr>
          <w:rFonts w:ascii="Arial" w:hAnsi="Arial" w:cs="Arial"/>
          <w:color w:val="000000"/>
        </w:rPr>
      </w:pPr>
      <w:r w:rsidRPr="00A45806">
        <w:rPr>
          <w:rFonts w:ascii="Arial" w:hAnsi="Arial" w:cs="Arial"/>
          <w:b/>
          <w:bCs/>
          <w:color w:val="000000"/>
        </w:rPr>
        <w:t>XI.</w:t>
      </w:r>
    </w:p>
    <w:p w14:paraId="3E66576F" w14:textId="77777777" w:rsidR="00A45806" w:rsidRPr="00A45806" w:rsidRDefault="00A45806" w:rsidP="00A45806">
      <w:pPr>
        <w:pStyle w:val="-wm-msotitle"/>
        <w:shd w:val="clear" w:color="auto" w:fill="FFFFFF"/>
        <w:spacing w:before="0" w:beforeAutospacing="0" w:after="60" w:afterAutospacing="0" w:line="308" w:lineRule="atLeast"/>
        <w:jc w:val="center"/>
        <w:rPr>
          <w:rFonts w:ascii="Arial" w:hAnsi="Arial" w:cs="Arial"/>
          <w:b/>
          <w:bCs/>
          <w:color w:val="000000"/>
        </w:rPr>
      </w:pPr>
      <w:r w:rsidRPr="00A45806">
        <w:rPr>
          <w:rFonts w:ascii="Arial" w:hAnsi="Arial" w:cs="Arial"/>
          <w:b/>
          <w:bCs/>
          <w:color w:val="000000"/>
        </w:rPr>
        <w:t>Dodržování důstojných pracovních podmínek</w:t>
      </w:r>
    </w:p>
    <w:p w14:paraId="77350B52" w14:textId="77777777" w:rsidR="00A45806" w:rsidRPr="00A45806" w:rsidRDefault="00A45806" w:rsidP="00A45806">
      <w:pPr>
        <w:spacing w:after="60"/>
        <w:ind w:left="567" w:hanging="567"/>
        <w:jc w:val="both"/>
        <w:rPr>
          <w:rFonts w:ascii="Arial" w:hAnsi="Arial" w:cs="Arial"/>
          <w:color w:val="000000"/>
          <w:sz w:val="27"/>
          <w:szCs w:val="27"/>
        </w:rPr>
      </w:pPr>
      <w:r w:rsidRPr="00A45806">
        <w:rPr>
          <w:rFonts w:ascii="Arial" w:hAnsi="Arial" w:cs="Arial"/>
          <w:color w:val="000000"/>
        </w:rPr>
        <w:t>11.</w:t>
      </w:r>
      <w:r w:rsidRPr="00A45806">
        <w:rPr>
          <w:rFonts w:ascii="Arial" w:hAnsi="Arial" w:cs="Arial"/>
        </w:rPr>
        <w:t>1</w:t>
      </w:r>
      <w:r w:rsidRPr="00A45806">
        <w:rPr>
          <w:rFonts w:ascii="Arial" w:hAnsi="Arial" w:cs="Arial"/>
          <w:color w:val="000000"/>
        </w:rPr>
        <w:tab/>
      </w:r>
      <w:r w:rsidRPr="00A45806">
        <w:rPr>
          <w:rFonts w:ascii="Arial" w:hAnsi="Arial" w:cs="Arial"/>
        </w:rPr>
        <w:t>Prodávající</w:t>
      </w:r>
      <w:r w:rsidRPr="00A45806">
        <w:rPr>
          <w:rFonts w:ascii="Arial" w:hAnsi="Arial" w:cs="Arial"/>
          <w:color w:val="000000"/>
        </w:rPr>
        <w:t>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zakázky podílejí a bez ohledu na to, zda bude dle této smlouvy plněno prodávajícím či jeho poddodavatelem.</w:t>
      </w:r>
    </w:p>
    <w:p w14:paraId="49004C5D" w14:textId="77777777" w:rsidR="00A45806" w:rsidRPr="00A45806" w:rsidRDefault="00A45806" w:rsidP="00A45806">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A45806">
        <w:rPr>
          <w:rFonts w:ascii="Arial" w:hAnsi="Arial" w:cs="Arial"/>
          <w:sz w:val="22"/>
          <w:szCs w:val="22"/>
        </w:rPr>
        <w:t>11.2</w:t>
      </w:r>
      <w:r w:rsidRPr="00A45806">
        <w:rPr>
          <w:rFonts w:ascii="Arial" w:hAnsi="Arial" w:cs="Arial"/>
          <w:sz w:val="22"/>
          <w:szCs w:val="22"/>
        </w:rPr>
        <w:tab/>
      </w:r>
      <w:r w:rsidRPr="00A45806">
        <w:rPr>
          <w:rFonts w:ascii="Arial" w:hAnsi="Arial" w:cs="Arial"/>
          <w:color w:val="000000"/>
          <w:sz w:val="22"/>
          <w:szCs w:val="22"/>
        </w:rPr>
        <w:t>Prodávající je povinen oznámit kupujícímu, že vůči němu či jeho poddodavateli bylo orgánem veřejné moci (zejména Státním úřadem inspekce práce či oblastními inspektoráty, Krajskou hygienickou stanicí apod.) zahájeno řízení pro porušení právních předpisů, jichž se dotýká ujednání v odst. 11.1 této smlouvy, a k němuž došlo při provádění předmětu plnění dle této smlouvy nebo v souvislosti s ním, a to nejpozději do 10 dnů od doručení oznámení o zahájení řízení. Součástí oznámení bude též informace o datu doručení oznámení o zahájení řízení.</w:t>
      </w:r>
    </w:p>
    <w:p w14:paraId="2B7E6421" w14:textId="77777777" w:rsidR="00A45806" w:rsidRPr="00A45806" w:rsidRDefault="00A45806" w:rsidP="00A45806">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A45806">
        <w:rPr>
          <w:rFonts w:ascii="Arial" w:hAnsi="Arial" w:cs="Arial"/>
          <w:sz w:val="22"/>
          <w:szCs w:val="22"/>
        </w:rPr>
        <w:t>11.3</w:t>
      </w:r>
      <w:r w:rsidRPr="00A45806">
        <w:rPr>
          <w:rFonts w:ascii="Arial" w:hAnsi="Arial" w:cs="Arial"/>
          <w:sz w:val="22"/>
          <w:szCs w:val="22"/>
        </w:rPr>
        <w:tab/>
      </w:r>
      <w:r w:rsidRPr="00A45806">
        <w:rPr>
          <w:rFonts w:ascii="Arial" w:hAnsi="Arial" w:cs="Arial"/>
          <w:color w:val="000000"/>
          <w:sz w:val="22"/>
          <w:szCs w:val="22"/>
        </w:rPr>
        <w:t>Prodávající je povinen předat kupujícímu kopii pravomocného rozhodnutí, jímž se řízení ve věci dle předchozího odstavce tohoto článku smlouvy končí, a to nejpozději do 7 dnů ode dne, kdy rozhodnutí nabude právní moci. Současně s kopií pravomocného rozhodnutí prodávající poskytne kupujícímu informaci o datu nabytí právní moci rozhodnutí.</w:t>
      </w:r>
    </w:p>
    <w:p w14:paraId="2AD3FF63" w14:textId="77777777" w:rsidR="00A45806" w:rsidRPr="00A45806" w:rsidRDefault="00A45806" w:rsidP="00A45806">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A45806">
        <w:rPr>
          <w:rFonts w:ascii="Arial" w:hAnsi="Arial" w:cs="Arial"/>
          <w:sz w:val="22"/>
          <w:szCs w:val="22"/>
        </w:rPr>
        <w:t>11.4</w:t>
      </w:r>
      <w:r w:rsidRPr="00A45806">
        <w:rPr>
          <w:rFonts w:ascii="Arial" w:hAnsi="Arial" w:cs="Arial"/>
          <w:sz w:val="22"/>
          <w:szCs w:val="22"/>
        </w:rPr>
        <w:tab/>
      </w:r>
      <w:r w:rsidRPr="00A45806">
        <w:rPr>
          <w:rFonts w:ascii="Arial" w:hAnsi="Arial" w:cs="Arial"/>
          <w:color w:val="000000"/>
          <w:sz w:val="22"/>
          <w:szCs w:val="22"/>
        </w:rPr>
        <w:t xml:space="preserve">V případě, že prodávající (či jeho poddodavatel) bude v rámci řízení zahájeného dle odst. 11.2 tohoto článku smlouvy pravomocně uznán vinným ze spáchání přestupku, správního deliktu či jiného obdobného protiprávního jednání, je prodávající povinen přijmout nápravná opatření </w:t>
      </w:r>
      <w:r w:rsidRPr="00A45806">
        <w:rPr>
          <w:rFonts w:ascii="Arial" w:hAnsi="Arial" w:cs="Arial"/>
          <w:color w:val="000000"/>
          <w:sz w:val="22"/>
          <w:szCs w:val="22"/>
        </w:rPr>
        <w:br/>
        <w:t>a o těchto, včetně jejich realizace, písemně informovat kupujícího, a to v přiměřené lhůtě stanovené kupujícím.</w:t>
      </w:r>
    </w:p>
    <w:p w14:paraId="21F931B0" w14:textId="77777777" w:rsidR="00A45806" w:rsidRPr="00A45806" w:rsidRDefault="00A45806" w:rsidP="00A45806">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A45806">
        <w:rPr>
          <w:rFonts w:ascii="Arial" w:hAnsi="Arial" w:cs="Arial"/>
          <w:sz w:val="22"/>
          <w:szCs w:val="22"/>
        </w:rPr>
        <w:t>11.5</w:t>
      </w:r>
      <w:r w:rsidRPr="00A45806">
        <w:rPr>
          <w:rFonts w:ascii="Arial" w:hAnsi="Arial" w:cs="Arial"/>
          <w:sz w:val="22"/>
          <w:szCs w:val="22"/>
        </w:rPr>
        <w:tab/>
        <w:t>Kupující je dále oprávněn požadovat po prodávajícím zaplacení smluvní pokuty ve výši:</w:t>
      </w:r>
    </w:p>
    <w:p w14:paraId="6FF3F3AB" w14:textId="77777777" w:rsidR="00A45806" w:rsidRPr="00A45806" w:rsidRDefault="00A45806" w:rsidP="00A45806">
      <w:pPr>
        <w:spacing w:after="60"/>
        <w:ind w:left="851" w:hanging="284"/>
        <w:jc w:val="both"/>
        <w:rPr>
          <w:rFonts w:ascii="Arial" w:hAnsi="Arial" w:cs="Arial"/>
          <w:color w:val="000000"/>
          <w:sz w:val="27"/>
          <w:szCs w:val="27"/>
        </w:rPr>
      </w:pPr>
      <w:r w:rsidRPr="00A45806">
        <w:rPr>
          <w:rFonts w:ascii="Arial" w:hAnsi="Arial" w:cs="Arial"/>
        </w:rPr>
        <w:t>a) 3 000,- Kč v případě, že prodávající bude v prodlení s plněním povinnosti oznámit kupujícímu zahájení řízení a uvést datum jeho zahájení dle odst. 11.2;</w:t>
      </w:r>
    </w:p>
    <w:p w14:paraId="7CD7D2F1" w14:textId="77777777" w:rsidR="00A45806" w:rsidRPr="00A45806" w:rsidRDefault="00A45806" w:rsidP="00A45806">
      <w:pPr>
        <w:spacing w:after="60"/>
        <w:ind w:left="851" w:hanging="284"/>
        <w:jc w:val="both"/>
        <w:rPr>
          <w:rFonts w:ascii="Arial" w:hAnsi="Arial" w:cs="Arial"/>
        </w:rPr>
      </w:pPr>
      <w:r w:rsidRPr="00A45806">
        <w:rPr>
          <w:rFonts w:ascii="Arial" w:hAnsi="Arial" w:cs="Arial"/>
        </w:rPr>
        <w:t>b) 3 000,- Kč v případě, že prodávající bude v prodlení s plněním povinnosti předložit kupujícímu kopii pravomocného rozhodnutí, jímž se řízení končí, a uvést datum právní moci, dle odst. 11.3; a to vždy za každý jednotlivý případ porušení.</w:t>
      </w:r>
    </w:p>
    <w:p w14:paraId="7EC45012" w14:textId="77777777" w:rsidR="00A45806" w:rsidRPr="00A45806" w:rsidRDefault="00A45806" w:rsidP="00A45806">
      <w:pPr>
        <w:pStyle w:val="Nzev"/>
        <w:spacing w:before="360" w:after="0"/>
        <w:rPr>
          <w:rFonts w:ascii="Arial" w:hAnsi="Arial" w:cs="Arial"/>
          <w:szCs w:val="22"/>
        </w:rPr>
      </w:pPr>
      <w:r w:rsidRPr="00A45806">
        <w:rPr>
          <w:rFonts w:ascii="Arial" w:hAnsi="Arial" w:cs="Arial"/>
          <w:szCs w:val="22"/>
        </w:rPr>
        <w:t>XII.</w:t>
      </w:r>
    </w:p>
    <w:p w14:paraId="4C40D1BA"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Závěrečná ustanovení</w:t>
      </w:r>
    </w:p>
    <w:p w14:paraId="6DBAAAE7" w14:textId="77777777" w:rsidR="00A45806" w:rsidRPr="00A45806" w:rsidRDefault="00A45806" w:rsidP="00A45806">
      <w:pPr>
        <w:pStyle w:val="Default"/>
        <w:spacing w:after="60" w:line="276" w:lineRule="auto"/>
        <w:ind w:left="567" w:hanging="567"/>
        <w:jc w:val="both"/>
        <w:rPr>
          <w:sz w:val="22"/>
          <w:szCs w:val="22"/>
        </w:rPr>
      </w:pPr>
      <w:r w:rsidRPr="00A45806">
        <w:rPr>
          <w:sz w:val="22"/>
          <w:szCs w:val="22"/>
        </w:rPr>
        <w:lastRenderedPageBreak/>
        <w:t>12.1</w:t>
      </w:r>
      <w:r w:rsidRPr="00A45806">
        <w:rPr>
          <w:sz w:val="22"/>
          <w:szCs w:val="22"/>
        </w:rPr>
        <w:tab/>
        <w:t>Smlouva nabývá platnosti dnem jejího uzavření, tj. dnem podpisu smlouvy oprávněnými zástupci obou smluvních stran. Smlouva nabývá účinnosti dnem jejího uveřejnění v registru smluv dle zákona o registru smluv, které zajistí kupující.</w:t>
      </w:r>
    </w:p>
    <w:p w14:paraId="2D3B540F"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12.2</w:t>
      </w:r>
      <w:r w:rsidRPr="00A45806">
        <w:rPr>
          <w:rFonts w:ascii="Arial" w:hAnsi="Arial" w:cs="Arial"/>
        </w:rPr>
        <w:tab/>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stran činěná po telefonu či ústně jsou právně neúčinná. Změna oprávněné osoby uvedené v</w:t>
      </w:r>
      <w:r>
        <w:rPr>
          <w:rFonts w:ascii="Arial" w:hAnsi="Arial" w:cs="Arial"/>
        </w:rPr>
        <w:t> </w:t>
      </w:r>
      <w:r w:rsidRPr="00A45806">
        <w:rPr>
          <w:rFonts w:ascii="Arial" w:hAnsi="Arial" w:cs="Arial"/>
        </w:rPr>
        <w:t>odst.</w:t>
      </w:r>
      <w:r>
        <w:rPr>
          <w:rFonts w:ascii="Arial" w:hAnsi="Arial" w:cs="Arial"/>
        </w:rPr>
        <w:t> </w:t>
      </w:r>
      <w:r w:rsidRPr="00A45806">
        <w:rPr>
          <w:rFonts w:ascii="Arial" w:hAnsi="Arial" w:cs="Arial"/>
        </w:rPr>
        <w:t>6.5</w:t>
      </w:r>
      <w:r>
        <w:rPr>
          <w:rFonts w:ascii="Arial" w:hAnsi="Arial" w:cs="Arial"/>
        </w:rPr>
        <w:t> </w:t>
      </w:r>
      <w:r w:rsidRPr="00A45806">
        <w:rPr>
          <w:rFonts w:ascii="Arial" w:hAnsi="Arial" w:cs="Arial"/>
        </w:rPr>
        <w:t>a</w:t>
      </w:r>
      <w:r>
        <w:rPr>
          <w:rFonts w:ascii="Arial" w:hAnsi="Arial" w:cs="Arial"/>
        </w:rPr>
        <w:t> </w:t>
      </w:r>
      <w:r w:rsidRPr="00A45806">
        <w:rPr>
          <w:rFonts w:ascii="Arial" w:hAnsi="Arial" w:cs="Arial"/>
        </w:rPr>
        <w:t>6.6</w:t>
      </w:r>
      <w:r>
        <w:rPr>
          <w:rFonts w:ascii="Arial" w:hAnsi="Arial" w:cs="Arial"/>
        </w:rPr>
        <w:t> </w:t>
      </w:r>
      <w:r w:rsidRPr="00A45806">
        <w:rPr>
          <w:rFonts w:ascii="Arial" w:hAnsi="Arial" w:cs="Arial"/>
        </w:rPr>
        <w:t>této smlouvy neznamená změnu smlouvy, a tedy nezakládá povinnost uzavírat dodatek.</w:t>
      </w:r>
    </w:p>
    <w:p w14:paraId="58148BE7"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12.3</w:t>
      </w:r>
      <w:r w:rsidRPr="00A45806">
        <w:rPr>
          <w:rFonts w:ascii="Arial" w:hAnsi="Arial" w:cs="Arial"/>
        </w:rPr>
        <w:tab/>
        <w:t>Nastanou-li u některé ze smluvních stran skutečnosti bránící řádnému plnění této smlouvy, je povinna to ihned bez zbytečného odkladu oznámit druhé straně a vyvolat jednání zástupců kupujícího a prodávajícího.</w:t>
      </w:r>
    </w:p>
    <w:p w14:paraId="27480F8F"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 xml:space="preserve">12.4 </w:t>
      </w:r>
      <w:r w:rsidRPr="00A45806">
        <w:rPr>
          <w:rFonts w:ascii="Arial" w:hAnsi="Arial" w:cs="Arial"/>
        </w:rPr>
        <w:tab/>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 pokud z povahy tohoto ustanovení smlouvy, obsahu anebo z okolností, za nichž bylo sjednáno, nevyplývá, že jej nelze oddělit od ostatního obsahu smlouvy.</w:t>
      </w:r>
    </w:p>
    <w:p w14:paraId="1289B758"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12.5</w:t>
      </w:r>
      <w:r w:rsidRPr="00A45806">
        <w:rPr>
          <w:rFonts w:ascii="Arial" w:hAnsi="Arial" w:cs="Arial"/>
        </w:rPr>
        <w:tab/>
        <w:t xml:space="preserve">Ve věcech touto smlouvou výslovně neupravených se bude tento smluvní vztah řídit ustanoveními obecně závazných právních předpisů, zejména </w:t>
      </w:r>
      <w:proofErr w:type="spellStart"/>
      <w:r w:rsidRPr="00A45806">
        <w:rPr>
          <w:rFonts w:ascii="Arial" w:hAnsi="Arial" w:cs="Arial"/>
        </w:rPr>
        <w:t>ObčZ</w:t>
      </w:r>
      <w:proofErr w:type="spellEnd"/>
      <w:r w:rsidRPr="00A45806">
        <w:rPr>
          <w:rFonts w:ascii="Arial" w:hAnsi="Arial" w:cs="Arial"/>
        </w:rPr>
        <w:t xml:space="preserve"> a předpisy souvisejícími.</w:t>
      </w:r>
    </w:p>
    <w:p w14:paraId="484B6F01"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12.6</w:t>
      </w:r>
      <w:r w:rsidRPr="00A45806">
        <w:rPr>
          <w:rFonts w:ascii="Arial" w:hAnsi="Arial" w:cs="Arial"/>
        </w:rPr>
        <w:tab/>
        <w:t>Smluvní strany budou vždy usilovat o smírné urovnání případných sporů vzniklých ze smlouvy. Případné spory vzniklé z této smlouvy budou řešeny podle platné právní úpravy věcně a místně příslušnými orgány České republiky.</w:t>
      </w:r>
    </w:p>
    <w:p w14:paraId="10EE5082"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12.7</w:t>
      </w:r>
      <w:r w:rsidRPr="00A45806">
        <w:rPr>
          <w:rFonts w:ascii="Arial" w:hAnsi="Arial" w:cs="Arial"/>
        </w:rPr>
        <w:tab/>
        <w:t>Smlouva je vyhotovena v elektronické podobě, se zaručenými elektronickými podpisy zástupců smluvních stran založenými na kvalifikovaném certifikátu, nebo je smlouva vyhotovena ve třech listinných provedeních s platností originálu, přičemž kupující obdrží dvě listinná vyhotovení a prodávající jedno.</w:t>
      </w:r>
    </w:p>
    <w:p w14:paraId="21934838"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12.8</w:t>
      </w:r>
      <w:r w:rsidRPr="00A45806">
        <w:rPr>
          <w:rFonts w:ascii="Arial" w:hAnsi="Arial" w:cs="Arial"/>
        </w:rPr>
        <w:tab/>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podpisy.</w:t>
      </w:r>
    </w:p>
    <w:p w14:paraId="2A4660A4"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12.9</w:t>
      </w:r>
      <w:r w:rsidRPr="00A45806">
        <w:rPr>
          <w:rFonts w:ascii="Arial" w:hAnsi="Arial" w:cs="Arial"/>
        </w:rPr>
        <w:tab/>
        <w:t>Nedílnou součástí této smlouvy je:</w:t>
      </w:r>
    </w:p>
    <w:p w14:paraId="68F63450" w14:textId="77777777" w:rsidR="00A45806" w:rsidRPr="00A45806" w:rsidRDefault="00A45806" w:rsidP="00287591">
      <w:pPr>
        <w:pStyle w:val="Odstavecseseznamem"/>
        <w:numPr>
          <w:ilvl w:val="0"/>
          <w:numId w:val="16"/>
        </w:numPr>
        <w:autoSpaceDE w:val="0"/>
        <w:autoSpaceDN w:val="0"/>
        <w:adjustRightInd w:val="0"/>
        <w:spacing w:before="60" w:after="60"/>
        <w:ind w:left="851" w:hanging="284"/>
        <w:contextualSpacing w:val="0"/>
        <w:jc w:val="both"/>
        <w:rPr>
          <w:rFonts w:ascii="Arial" w:hAnsi="Arial" w:cs="Arial"/>
        </w:rPr>
      </w:pPr>
      <w:r w:rsidRPr="00A45806">
        <w:rPr>
          <w:rFonts w:ascii="Arial" w:hAnsi="Arial" w:cs="Arial"/>
        </w:rPr>
        <w:t>Příloha č. 1 - specifikace předmětu plnění</w:t>
      </w:r>
    </w:p>
    <w:p w14:paraId="4841DEDE" w14:textId="77777777" w:rsidR="00A45806" w:rsidRPr="00A45806" w:rsidRDefault="00A45806" w:rsidP="00A45806">
      <w:pPr>
        <w:autoSpaceDE w:val="0"/>
        <w:autoSpaceDN w:val="0"/>
        <w:adjustRightInd w:val="0"/>
        <w:spacing w:after="60"/>
        <w:jc w:val="both"/>
        <w:rPr>
          <w:rFonts w:ascii="Arial" w:hAnsi="Arial" w:cs="Arial"/>
          <w:b/>
          <w:bCs/>
        </w:rPr>
      </w:pPr>
    </w:p>
    <w:p w14:paraId="220FC384" w14:textId="77777777" w:rsidR="00A45806" w:rsidRPr="00A45806" w:rsidRDefault="00A45806" w:rsidP="00A45806">
      <w:pPr>
        <w:spacing w:after="60"/>
        <w:rPr>
          <w:rFonts w:ascii="Arial" w:hAnsi="Arial" w:cs="Arial"/>
        </w:rPr>
      </w:pPr>
      <w:r w:rsidRPr="00A45806">
        <w:rPr>
          <w:rFonts w:ascii="Arial" w:hAnsi="Arial" w:cs="Arial"/>
        </w:rPr>
        <w:t xml:space="preserve">V Brně dne: </w:t>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t xml:space="preserve">V </w:t>
      </w:r>
      <w:r w:rsidRPr="00A45806">
        <w:rPr>
          <w:rFonts w:ascii="Arial" w:eastAsia="Times New Roman" w:hAnsi="Arial" w:cs="Arial"/>
          <w:sz w:val="20"/>
          <w:szCs w:val="20"/>
          <w:shd w:val="clear" w:color="auto" w:fill="FFFF00"/>
        </w:rPr>
        <w:t>[doplní účastník]</w:t>
      </w:r>
      <w:r w:rsidRPr="00A45806">
        <w:rPr>
          <w:rFonts w:ascii="Arial" w:hAnsi="Arial" w:cs="Arial"/>
        </w:rPr>
        <w:t xml:space="preserve"> dne:</w:t>
      </w:r>
    </w:p>
    <w:p w14:paraId="51CC62C3" w14:textId="77777777" w:rsidR="00A45806" w:rsidRPr="00A45806" w:rsidRDefault="00A45806" w:rsidP="00A45806">
      <w:pPr>
        <w:spacing w:after="60"/>
        <w:rPr>
          <w:rFonts w:ascii="Arial" w:hAnsi="Arial" w:cs="Arial"/>
        </w:rPr>
      </w:pPr>
      <w:r w:rsidRPr="00A45806">
        <w:rPr>
          <w:rFonts w:ascii="Arial" w:hAnsi="Arial" w:cs="Arial"/>
        </w:rPr>
        <w:t>Za kupujícího:</w:t>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t>Za prodávajícího:</w:t>
      </w:r>
    </w:p>
    <w:p w14:paraId="28F5BB71" w14:textId="77777777" w:rsidR="00A45806" w:rsidRPr="00A45806" w:rsidRDefault="00A45806" w:rsidP="00A45806">
      <w:pPr>
        <w:spacing w:after="60"/>
        <w:rPr>
          <w:rFonts w:ascii="Arial" w:hAnsi="Arial" w:cs="Arial"/>
        </w:rPr>
      </w:pPr>
    </w:p>
    <w:p w14:paraId="7624A767" w14:textId="77777777" w:rsidR="00A45806" w:rsidRPr="00A45806" w:rsidRDefault="00A45806" w:rsidP="00A45806">
      <w:pPr>
        <w:spacing w:after="60"/>
        <w:rPr>
          <w:rFonts w:ascii="Arial" w:hAnsi="Arial" w:cs="Arial"/>
        </w:rPr>
      </w:pPr>
    </w:p>
    <w:p w14:paraId="773713F3" w14:textId="77777777" w:rsidR="00A45806" w:rsidRPr="00A45806" w:rsidRDefault="00A45806" w:rsidP="00A45806">
      <w:pPr>
        <w:spacing w:after="60"/>
        <w:rPr>
          <w:rFonts w:ascii="Arial" w:hAnsi="Arial" w:cs="Arial"/>
        </w:rPr>
      </w:pPr>
    </w:p>
    <w:p w14:paraId="17054319" w14:textId="77777777" w:rsidR="00A45806" w:rsidRPr="00A45806" w:rsidRDefault="00A45806" w:rsidP="00A45806">
      <w:pPr>
        <w:spacing w:after="60"/>
        <w:rPr>
          <w:rFonts w:ascii="Arial" w:hAnsi="Arial" w:cs="Arial"/>
        </w:rPr>
      </w:pPr>
      <w:r w:rsidRPr="00A45806">
        <w:rPr>
          <w:rFonts w:ascii="Arial" w:hAnsi="Arial" w:cs="Arial"/>
          <w:sz w:val="20"/>
          <w:szCs w:val="20"/>
        </w:rPr>
        <w:t>_____________________________</w:t>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sz w:val="20"/>
          <w:szCs w:val="20"/>
        </w:rPr>
        <w:t>_____________________________</w:t>
      </w:r>
    </w:p>
    <w:p w14:paraId="3FEBC643" w14:textId="77777777" w:rsidR="00A45806" w:rsidRPr="00A45806" w:rsidRDefault="00A17552" w:rsidP="00A45806">
      <w:pPr>
        <w:spacing w:after="60"/>
        <w:rPr>
          <w:rFonts w:ascii="Arial" w:hAnsi="Arial" w:cs="Arial"/>
          <w:bCs/>
          <w:i/>
        </w:rPr>
      </w:pPr>
      <w:hyperlink r:id="rId8" w:history="1">
        <w:r w:rsidR="00A45806" w:rsidRPr="00A45806">
          <w:rPr>
            <w:rFonts w:ascii="Arial" w:hAnsi="Arial" w:cs="Arial"/>
          </w:rPr>
          <w:t xml:space="preserve"> </w:t>
        </w:r>
        <w:r w:rsidR="00A45806" w:rsidRPr="00A45806">
          <w:rPr>
            <w:rFonts w:ascii="Arial" w:hAnsi="Arial" w:cs="Arial"/>
            <w:bCs/>
          </w:rPr>
          <w:t>MVDr. Jiří Bureš, ředitel</w:t>
        </w:r>
        <w:r w:rsidR="00A45806" w:rsidRPr="00A45806">
          <w:rPr>
            <w:rFonts w:ascii="Arial" w:hAnsi="Arial" w:cs="Arial"/>
            <w:bCs/>
          </w:rPr>
          <w:tab/>
          <w:t xml:space="preserve"> </w:t>
        </w:r>
      </w:hyperlink>
      <w:r w:rsidR="00A45806" w:rsidRPr="00A45806">
        <w:rPr>
          <w:rFonts w:ascii="Arial" w:hAnsi="Arial" w:cs="Arial"/>
          <w:bCs/>
        </w:rPr>
        <w:t xml:space="preserve">  </w:t>
      </w:r>
      <w:r w:rsidR="00A45806" w:rsidRPr="00A45806">
        <w:rPr>
          <w:rFonts w:ascii="Arial" w:hAnsi="Arial" w:cs="Arial"/>
          <w:bCs/>
        </w:rPr>
        <w:tab/>
      </w:r>
      <w:r w:rsidR="00A45806" w:rsidRPr="00A45806">
        <w:rPr>
          <w:rFonts w:ascii="Arial" w:hAnsi="Arial" w:cs="Arial"/>
          <w:bCs/>
        </w:rPr>
        <w:tab/>
      </w:r>
      <w:r w:rsidR="00A45806" w:rsidRPr="00A45806">
        <w:rPr>
          <w:rFonts w:ascii="Arial" w:hAnsi="Arial" w:cs="Arial"/>
          <w:bCs/>
        </w:rPr>
        <w:tab/>
      </w:r>
      <w:r w:rsidR="00A45806" w:rsidRPr="00A45806">
        <w:rPr>
          <w:rFonts w:ascii="Arial" w:eastAsia="Times New Roman" w:hAnsi="Arial" w:cs="Arial"/>
          <w:sz w:val="20"/>
          <w:szCs w:val="20"/>
          <w:shd w:val="clear" w:color="auto" w:fill="FFFF00"/>
        </w:rPr>
        <w:t>[doplní účastník]</w:t>
      </w:r>
      <w:r w:rsidR="00A45806" w:rsidRPr="00A45806">
        <w:rPr>
          <w:rFonts w:ascii="Arial" w:hAnsi="Arial" w:cs="Arial"/>
          <w:bCs/>
        </w:rPr>
        <w:t xml:space="preserve"> (</w:t>
      </w:r>
      <w:r w:rsidR="00A45806" w:rsidRPr="00A45806">
        <w:rPr>
          <w:rFonts w:ascii="Arial" w:hAnsi="Arial" w:cs="Arial"/>
          <w:bCs/>
          <w:i/>
        </w:rPr>
        <w:t>oprávněná osoba)</w:t>
      </w:r>
    </w:p>
    <w:p w14:paraId="5321CA50" w14:textId="77777777" w:rsidR="000D2CE2" w:rsidRDefault="000D2CE2" w:rsidP="000D2CE2">
      <w:pPr>
        <w:jc w:val="right"/>
        <w:rPr>
          <w:rFonts w:ascii="Arial" w:hAnsi="Arial" w:cs="Arial"/>
          <w:b/>
        </w:rPr>
      </w:pPr>
      <w:r>
        <w:rPr>
          <w:rFonts w:ascii="Arial" w:hAnsi="Arial" w:cs="Arial"/>
          <w:b/>
        </w:rPr>
        <w:br w:type="page"/>
      </w:r>
    </w:p>
    <w:p w14:paraId="525B2DF6" w14:textId="77777777" w:rsidR="000D2CE2" w:rsidRDefault="000D2CE2" w:rsidP="000D2CE2">
      <w:pPr>
        <w:jc w:val="right"/>
        <w:rPr>
          <w:rFonts w:ascii="Arial" w:hAnsi="Arial" w:cs="Arial"/>
          <w:b/>
        </w:rPr>
      </w:pPr>
    </w:p>
    <w:p w14:paraId="0EFF1A7A" w14:textId="77777777" w:rsidR="00A161FC" w:rsidRPr="000D2CE2" w:rsidRDefault="00A161FC" w:rsidP="00A161FC">
      <w:pPr>
        <w:jc w:val="right"/>
        <w:rPr>
          <w:rFonts w:ascii="Arial" w:hAnsi="Arial" w:cs="Arial"/>
          <w:b/>
        </w:rPr>
      </w:pPr>
      <w:r w:rsidRPr="000D2CE2">
        <w:rPr>
          <w:rFonts w:ascii="Arial" w:hAnsi="Arial" w:cs="Arial"/>
          <w:b/>
        </w:rPr>
        <w:t xml:space="preserve">příloha č. 4 Zadávací dokumentace – </w:t>
      </w:r>
      <w:r>
        <w:rPr>
          <w:rFonts w:ascii="Arial" w:hAnsi="Arial" w:cs="Arial"/>
          <w:b/>
        </w:rPr>
        <w:t>Č</w:t>
      </w:r>
      <w:r w:rsidRPr="000D2CE2">
        <w:rPr>
          <w:rFonts w:ascii="Arial" w:hAnsi="Arial" w:cs="Arial"/>
          <w:b/>
        </w:rPr>
        <w:t>estné prohlášení o splnění základní způsobilosti</w:t>
      </w:r>
    </w:p>
    <w:tbl>
      <w:tblPr>
        <w:tblStyle w:val="Mkatabulky"/>
        <w:tblW w:w="0" w:type="auto"/>
        <w:jc w:val="center"/>
        <w:tblLook w:val="04A0" w:firstRow="1" w:lastRow="0" w:firstColumn="1" w:lastColumn="0" w:noHBand="0" w:noVBand="1"/>
      </w:tblPr>
      <w:tblGrid>
        <w:gridCol w:w="1913"/>
        <w:gridCol w:w="7299"/>
      </w:tblGrid>
      <w:tr w:rsidR="00A161FC" w:rsidRPr="000D2CE2" w14:paraId="0F491283" w14:textId="77777777" w:rsidTr="003D1891">
        <w:trPr>
          <w:jc w:val="center"/>
        </w:trPr>
        <w:tc>
          <w:tcPr>
            <w:tcW w:w="9212" w:type="dxa"/>
            <w:gridSpan w:val="2"/>
            <w:shd w:val="clear" w:color="auto" w:fill="B8CCE4" w:themeFill="accent1" w:themeFillTint="66"/>
          </w:tcPr>
          <w:p w14:paraId="6BA76135" w14:textId="77777777" w:rsidR="00A161FC" w:rsidRPr="000D2CE2" w:rsidRDefault="00A161FC" w:rsidP="003D1891">
            <w:pPr>
              <w:jc w:val="center"/>
              <w:rPr>
                <w:rFonts w:ascii="Arial" w:hAnsi="Arial" w:cs="Arial"/>
                <w:b/>
              </w:rPr>
            </w:pPr>
            <w:r>
              <w:rPr>
                <w:rFonts w:ascii="Arial" w:hAnsi="Arial" w:cs="Arial"/>
                <w:b/>
                <w:sz w:val="28"/>
              </w:rPr>
              <w:t>Čestné prohlášení o splnění základní způsobilosti podle § 74 zákona č. 134/2016 Sb., o zadávání veřejných zakázek (dále jen „zákon“)</w:t>
            </w:r>
          </w:p>
        </w:tc>
      </w:tr>
      <w:tr w:rsidR="00A161FC" w:rsidRPr="000D2CE2" w14:paraId="23B1840A" w14:textId="77777777" w:rsidTr="003D1891">
        <w:trPr>
          <w:jc w:val="center"/>
        </w:trPr>
        <w:tc>
          <w:tcPr>
            <w:tcW w:w="1913" w:type="dxa"/>
          </w:tcPr>
          <w:p w14:paraId="0157E091" w14:textId="77777777" w:rsidR="00A161FC" w:rsidRPr="000D2CE2" w:rsidRDefault="00A161FC" w:rsidP="003D1891">
            <w:pPr>
              <w:rPr>
                <w:rFonts w:ascii="Arial" w:hAnsi="Arial" w:cs="Arial"/>
              </w:rPr>
            </w:pPr>
            <w:r w:rsidRPr="000D2CE2">
              <w:rPr>
                <w:rFonts w:ascii="Arial" w:hAnsi="Arial" w:cs="Arial"/>
              </w:rPr>
              <w:t>Název zakázky</w:t>
            </w:r>
          </w:p>
        </w:tc>
        <w:tc>
          <w:tcPr>
            <w:tcW w:w="7299" w:type="dxa"/>
          </w:tcPr>
          <w:p w14:paraId="234EDE43" w14:textId="597FE379" w:rsidR="00A161FC" w:rsidRPr="000D2CE2" w:rsidRDefault="00F93482" w:rsidP="003D1891">
            <w:pPr>
              <w:rPr>
                <w:rFonts w:ascii="Arial" w:hAnsi="Arial" w:cs="Arial"/>
              </w:rPr>
            </w:pPr>
            <w:r w:rsidRPr="00F93482">
              <w:rPr>
                <w:rFonts w:ascii="Arial" w:hAnsi="Arial" w:cs="Arial"/>
              </w:rPr>
              <w:t>Kapalinový chromatograf s tandemovým hmotnostním spektrometrem (LC-MS/MS)</w:t>
            </w:r>
          </w:p>
        </w:tc>
      </w:tr>
      <w:tr w:rsidR="00A161FC" w:rsidRPr="000D2CE2" w14:paraId="1CBB521C" w14:textId="77777777" w:rsidTr="003D1891">
        <w:trPr>
          <w:jc w:val="center"/>
        </w:trPr>
        <w:tc>
          <w:tcPr>
            <w:tcW w:w="9212" w:type="dxa"/>
            <w:gridSpan w:val="2"/>
            <w:shd w:val="clear" w:color="auto" w:fill="B8CCE4" w:themeFill="accent1" w:themeFillTint="66"/>
          </w:tcPr>
          <w:p w14:paraId="6C232E7D" w14:textId="77777777" w:rsidR="00A161FC" w:rsidRPr="000D2CE2" w:rsidRDefault="00A161FC" w:rsidP="003D1891">
            <w:pPr>
              <w:jc w:val="center"/>
              <w:rPr>
                <w:rFonts w:ascii="Arial" w:hAnsi="Arial" w:cs="Arial"/>
                <w:b/>
              </w:rPr>
            </w:pPr>
            <w:r w:rsidRPr="000D2CE2">
              <w:rPr>
                <w:rFonts w:ascii="Arial" w:hAnsi="Arial" w:cs="Arial"/>
                <w:b/>
              </w:rPr>
              <w:t>Účastník podávající nabídku</w:t>
            </w:r>
          </w:p>
        </w:tc>
      </w:tr>
      <w:tr w:rsidR="00A161FC" w:rsidRPr="000D2CE2" w14:paraId="518FFD3D" w14:textId="77777777" w:rsidTr="003D1891">
        <w:trPr>
          <w:jc w:val="center"/>
        </w:trPr>
        <w:tc>
          <w:tcPr>
            <w:tcW w:w="1913" w:type="dxa"/>
          </w:tcPr>
          <w:p w14:paraId="5949AC33" w14:textId="77777777" w:rsidR="00A161FC" w:rsidRPr="000D2CE2" w:rsidRDefault="00A161FC" w:rsidP="003D1891">
            <w:pPr>
              <w:rPr>
                <w:rFonts w:ascii="Arial" w:hAnsi="Arial" w:cs="Arial"/>
              </w:rPr>
            </w:pPr>
            <w:r>
              <w:rPr>
                <w:rFonts w:ascii="Arial" w:hAnsi="Arial" w:cs="Arial"/>
              </w:rPr>
              <w:t>Název</w:t>
            </w:r>
          </w:p>
        </w:tc>
        <w:tc>
          <w:tcPr>
            <w:tcW w:w="7299" w:type="dxa"/>
          </w:tcPr>
          <w:p w14:paraId="7A600AEC" w14:textId="77777777" w:rsidR="00A161FC" w:rsidRPr="000D2CE2" w:rsidRDefault="00A161FC" w:rsidP="003D1891">
            <w:pPr>
              <w:rPr>
                <w:rFonts w:ascii="Arial" w:hAnsi="Arial" w:cs="Arial"/>
                <w:i/>
                <w:highlight w:val="yellow"/>
              </w:rPr>
            </w:pPr>
            <w:r w:rsidRPr="000D2CE2">
              <w:rPr>
                <w:rFonts w:ascii="Arial" w:hAnsi="Arial" w:cs="Arial"/>
                <w:i/>
                <w:highlight w:val="yellow"/>
              </w:rPr>
              <w:t>Vyplní účastník</w:t>
            </w:r>
          </w:p>
        </w:tc>
      </w:tr>
      <w:tr w:rsidR="00A161FC" w:rsidRPr="000D2CE2" w14:paraId="184BDDE2" w14:textId="77777777" w:rsidTr="003D1891">
        <w:trPr>
          <w:jc w:val="center"/>
        </w:trPr>
        <w:tc>
          <w:tcPr>
            <w:tcW w:w="1913" w:type="dxa"/>
          </w:tcPr>
          <w:p w14:paraId="1BF2F098" w14:textId="77777777" w:rsidR="00A161FC" w:rsidRPr="000D2CE2" w:rsidRDefault="00A161FC" w:rsidP="003D1891">
            <w:pPr>
              <w:rPr>
                <w:rFonts w:ascii="Arial" w:hAnsi="Arial" w:cs="Arial"/>
              </w:rPr>
            </w:pPr>
            <w:r w:rsidRPr="000D2CE2">
              <w:rPr>
                <w:rFonts w:ascii="Arial" w:hAnsi="Arial" w:cs="Arial"/>
              </w:rPr>
              <w:t>Sídlo</w:t>
            </w:r>
          </w:p>
        </w:tc>
        <w:tc>
          <w:tcPr>
            <w:tcW w:w="7299" w:type="dxa"/>
          </w:tcPr>
          <w:p w14:paraId="5204AC1E"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r w:rsidR="00A161FC" w:rsidRPr="000D2CE2" w14:paraId="54014407" w14:textId="77777777" w:rsidTr="003D1891">
        <w:trPr>
          <w:jc w:val="center"/>
        </w:trPr>
        <w:tc>
          <w:tcPr>
            <w:tcW w:w="1913" w:type="dxa"/>
          </w:tcPr>
          <w:p w14:paraId="318BD88E" w14:textId="77777777" w:rsidR="00A161FC" w:rsidRPr="000D2CE2" w:rsidRDefault="00A161FC" w:rsidP="003D1891">
            <w:pPr>
              <w:rPr>
                <w:rFonts w:ascii="Arial" w:hAnsi="Arial" w:cs="Arial"/>
              </w:rPr>
            </w:pPr>
            <w:r w:rsidRPr="000D2CE2">
              <w:rPr>
                <w:rFonts w:ascii="Arial" w:hAnsi="Arial" w:cs="Arial"/>
              </w:rPr>
              <w:t>IČ</w:t>
            </w:r>
          </w:p>
        </w:tc>
        <w:tc>
          <w:tcPr>
            <w:tcW w:w="7299" w:type="dxa"/>
          </w:tcPr>
          <w:p w14:paraId="5CFF94EE"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bl>
    <w:p w14:paraId="4F9BAB04" w14:textId="77777777" w:rsidR="00A161FC" w:rsidRPr="000D2CE2" w:rsidRDefault="00A161FC" w:rsidP="00A161FC">
      <w:pPr>
        <w:jc w:val="center"/>
        <w:rPr>
          <w:rFonts w:ascii="Arial" w:hAnsi="Arial" w:cs="Arial"/>
          <w:b/>
          <w:u w:val="single"/>
        </w:rPr>
      </w:pPr>
    </w:p>
    <w:p w14:paraId="21FC9691" w14:textId="77777777" w:rsidR="00A161FC" w:rsidRPr="000D2CE2" w:rsidRDefault="00A161FC" w:rsidP="00A161FC">
      <w:pPr>
        <w:spacing w:before="120"/>
        <w:jc w:val="both"/>
        <w:rPr>
          <w:rFonts w:ascii="Arial" w:hAnsi="Arial" w:cs="Arial"/>
        </w:rPr>
      </w:pPr>
      <w:r w:rsidRPr="000D2CE2">
        <w:rPr>
          <w:rFonts w:ascii="Arial" w:hAnsi="Arial" w:cs="Arial"/>
        </w:rPr>
        <w:t xml:space="preserve">V souladu s vyhlášenými podmínkami </w:t>
      </w:r>
      <w:r>
        <w:rPr>
          <w:rFonts w:ascii="Arial" w:hAnsi="Arial" w:cs="Arial"/>
        </w:rPr>
        <w:t>z</w:t>
      </w:r>
      <w:r w:rsidRPr="000D2CE2">
        <w:rPr>
          <w:rFonts w:ascii="Arial" w:hAnsi="Arial" w:cs="Arial"/>
        </w:rPr>
        <w:t>adavatele ke shora uvedené</w:t>
      </w:r>
      <w:r>
        <w:rPr>
          <w:rFonts w:ascii="Arial" w:hAnsi="Arial" w:cs="Arial"/>
        </w:rPr>
        <w:t xml:space="preserve"> zakázce</w:t>
      </w:r>
      <w:r w:rsidRPr="000D2CE2">
        <w:rPr>
          <w:rFonts w:ascii="Arial" w:hAnsi="Arial" w:cs="Arial"/>
        </w:rPr>
        <w:t> prokazuji jako oprávněná osoba účastníka splnění požadavku zadavatele předložením níže uvedeného prohlášení takto:</w:t>
      </w:r>
    </w:p>
    <w:p w14:paraId="7228F18B" w14:textId="77777777" w:rsidR="00A161FC" w:rsidRPr="00FD540D" w:rsidRDefault="00A161FC" w:rsidP="00A161FC">
      <w:pPr>
        <w:jc w:val="both"/>
        <w:rPr>
          <w:rFonts w:ascii="Arial" w:eastAsia="Calibri" w:hAnsi="Arial" w:cs="Arial"/>
        </w:rPr>
      </w:pPr>
      <w:r w:rsidRPr="00FD540D">
        <w:rPr>
          <w:rFonts w:ascii="Arial" w:eastAsia="Calibri" w:hAnsi="Arial" w:cs="Arial"/>
        </w:rPr>
        <w:t xml:space="preserve">Tímto místopřísežně prohlašuji, že výše uvedený účastník ve smyslu § 74 odst. 1 zákona:  </w:t>
      </w:r>
    </w:p>
    <w:p w14:paraId="27C75C88" w14:textId="77777777" w:rsidR="00A161FC" w:rsidRPr="00FD540D" w:rsidRDefault="00A161FC" w:rsidP="00287591">
      <w:pPr>
        <w:pStyle w:val="Odstavecseseznamem"/>
        <w:numPr>
          <w:ilvl w:val="0"/>
          <w:numId w:val="18"/>
        </w:numPr>
        <w:jc w:val="both"/>
        <w:rPr>
          <w:rFonts w:ascii="Arial" w:eastAsia="Calibri" w:hAnsi="Arial" w:cs="Arial"/>
        </w:rPr>
      </w:pPr>
      <w:r w:rsidRPr="00FD540D">
        <w:rPr>
          <w:rFonts w:ascii="Arial" w:eastAsia="Calibri" w:hAnsi="Arial" w:cs="Arial"/>
        </w:rPr>
        <w:t>nespáchal žádný z trestných činů uvedených v příloze č.</w:t>
      </w:r>
      <w:r>
        <w:rPr>
          <w:rFonts w:ascii="Arial" w:eastAsia="Calibri" w:hAnsi="Arial" w:cs="Arial"/>
        </w:rPr>
        <w:t xml:space="preserve"> </w:t>
      </w:r>
      <w:r w:rsidRPr="00FD540D">
        <w:rPr>
          <w:rFonts w:ascii="Arial" w:eastAsia="Calibri" w:hAnsi="Arial" w:cs="Arial"/>
        </w:rPr>
        <w:t>3 zákona pro účely prokázání splnění základní způsobilosti podle § 74 odst. 1 písm. a) zákona a dále podle § 74 odst. 1 písm. d) a e) zákona, což zároveň prokazuji výpisy z evidence Rejstříku trestů všech fyzických osob</w:t>
      </w:r>
      <w:r>
        <w:rPr>
          <w:rFonts w:ascii="Arial" w:eastAsia="Calibri" w:hAnsi="Arial" w:cs="Arial"/>
        </w:rPr>
        <w:t xml:space="preserve"> – </w:t>
      </w:r>
      <w:r w:rsidRPr="00FD540D">
        <w:rPr>
          <w:rFonts w:ascii="Arial" w:eastAsia="Calibri" w:hAnsi="Arial" w:cs="Arial"/>
        </w:rPr>
        <w:t>členů statutárního orgánu a výpisy z evidence Rejstříku trestů právnických osob,</w:t>
      </w:r>
    </w:p>
    <w:p w14:paraId="26358AC6" w14:textId="77777777" w:rsidR="00A161FC" w:rsidRPr="00FD540D" w:rsidRDefault="00A161FC" w:rsidP="00287591">
      <w:pPr>
        <w:pStyle w:val="Odstavecseseznamem"/>
        <w:numPr>
          <w:ilvl w:val="0"/>
          <w:numId w:val="18"/>
        </w:numPr>
        <w:jc w:val="both"/>
        <w:rPr>
          <w:rFonts w:ascii="Arial" w:eastAsia="Calibri" w:hAnsi="Arial" w:cs="Arial"/>
        </w:rPr>
      </w:pPr>
      <w:r w:rsidRPr="00FD540D">
        <w:rPr>
          <w:rFonts w:ascii="Arial" w:eastAsia="Calibri" w:hAnsi="Arial" w:cs="Arial"/>
        </w:rPr>
        <w:t>který nemá ve smyslu § 74 odst. 1 písm. c) zákona nedoplatek na pojistném a na penále na veřejné zdravotní pojištění, a to ani v České republice, tak ani v zemi sídla dodavatele,</w:t>
      </w:r>
    </w:p>
    <w:p w14:paraId="6F199EB3" w14:textId="77777777" w:rsidR="00A161FC" w:rsidRPr="00FD540D" w:rsidRDefault="00A161FC" w:rsidP="00287591">
      <w:pPr>
        <w:pStyle w:val="Odstavecseseznamem"/>
        <w:numPr>
          <w:ilvl w:val="0"/>
          <w:numId w:val="18"/>
        </w:numPr>
        <w:jc w:val="both"/>
        <w:rPr>
          <w:rFonts w:ascii="Arial" w:eastAsia="Calibri" w:hAnsi="Arial" w:cs="Arial"/>
        </w:rPr>
      </w:pPr>
      <w:r w:rsidRPr="00FD540D">
        <w:rPr>
          <w:rFonts w:ascii="Arial" w:eastAsia="Calibri" w:hAnsi="Arial" w:cs="Arial"/>
        </w:rPr>
        <w:t>který nemá ve smyslu § 74 odst. 1 písm. b) zákona v České republice ani v zemi svého sídla v evidenci daní zachycen splatný daňový nedoplatek ve vztahu ke spotřební dani.</w:t>
      </w:r>
    </w:p>
    <w:p w14:paraId="44EA31E3" w14:textId="77777777" w:rsidR="00A161FC" w:rsidRPr="00FD540D" w:rsidRDefault="00A161FC" w:rsidP="00287591">
      <w:pPr>
        <w:pStyle w:val="Odstavecseseznamem"/>
        <w:numPr>
          <w:ilvl w:val="0"/>
          <w:numId w:val="18"/>
        </w:numPr>
        <w:jc w:val="both"/>
        <w:rPr>
          <w:rFonts w:ascii="Arial" w:eastAsia="Calibri" w:hAnsi="Arial" w:cs="Arial"/>
        </w:rPr>
      </w:pPr>
      <w:r w:rsidRPr="00FD540D">
        <w:rPr>
          <w:rFonts w:ascii="Arial" w:eastAsia="Calibri" w:hAnsi="Arial" w:cs="Arial"/>
        </w:rPr>
        <w:t>není v likvidaci, proti němuž nebylo vydáno rozhodnutí o úpadku, vůči němuž nebyla nařízena nucená správa podle jiného právního předpisu, nebo v obdobné situaci podle právního řádu země sídla dodavatele dle § 74 odst. 1 písm. e) zákona.</w:t>
      </w:r>
    </w:p>
    <w:p w14:paraId="6788AADA" w14:textId="77777777" w:rsidR="00A161FC" w:rsidRPr="00FD540D" w:rsidRDefault="00A161FC" w:rsidP="00A161FC">
      <w:pPr>
        <w:jc w:val="both"/>
        <w:rPr>
          <w:rFonts w:ascii="Arial" w:eastAsia="Calibri" w:hAnsi="Arial" w:cs="Arial"/>
        </w:rPr>
      </w:pPr>
      <w:r w:rsidRPr="00FD540D">
        <w:rPr>
          <w:rFonts w:ascii="Arial" w:eastAsia="Calibri" w:hAnsi="Arial" w:cs="Arial"/>
        </w:rPr>
        <w:t>Současně přikládám:</w:t>
      </w:r>
    </w:p>
    <w:p w14:paraId="010F61CA" w14:textId="77777777" w:rsidR="00A161FC" w:rsidRPr="00FD540D" w:rsidRDefault="00A161FC" w:rsidP="00287591">
      <w:pPr>
        <w:pStyle w:val="Odstavecseseznamem"/>
        <w:numPr>
          <w:ilvl w:val="0"/>
          <w:numId w:val="19"/>
        </w:numPr>
        <w:jc w:val="both"/>
        <w:rPr>
          <w:rFonts w:ascii="Arial" w:eastAsia="Calibri" w:hAnsi="Arial" w:cs="Arial"/>
        </w:rPr>
      </w:pPr>
      <w:r w:rsidRPr="00FD540D">
        <w:rPr>
          <w:rFonts w:ascii="Arial" w:eastAsia="Calibri" w:hAnsi="Arial" w:cs="Arial"/>
        </w:rPr>
        <w:t>potvrzení příslušného finančního úřadu ve vztahu k § 74 odst. 1 písm. b) zákona,</w:t>
      </w:r>
    </w:p>
    <w:p w14:paraId="462727C6" w14:textId="77777777" w:rsidR="00A161FC" w:rsidRPr="00FD540D" w:rsidRDefault="00A161FC" w:rsidP="00287591">
      <w:pPr>
        <w:pStyle w:val="Odstavecseseznamem"/>
        <w:numPr>
          <w:ilvl w:val="0"/>
          <w:numId w:val="19"/>
        </w:numPr>
        <w:jc w:val="both"/>
        <w:rPr>
          <w:rFonts w:ascii="Arial" w:eastAsia="Calibri" w:hAnsi="Arial" w:cs="Arial"/>
        </w:rPr>
      </w:pPr>
      <w:r w:rsidRPr="00FD540D">
        <w:rPr>
          <w:rFonts w:ascii="Arial" w:eastAsia="Calibri" w:hAnsi="Arial" w:cs="Arial"/>
        </w:rPr>
        <w:t>potvrzení příslušné okresní správy sociálního zabezpečení ve vztahu k § 74 odst. 1 písm. d) zákona,</w:t>
      </w:r>
    </w:p>
    <w:p w14:paraId="672DA2E8" w14:textId="77777777" w:rsidR="00A161FC" w:rsidRPr="00FD540D" w:rsidRDefault="00A161FC" w:rsidP="00287591">
      <w:pPr>
        <w:pStyle w:val="Odstavecseseznamem"/>
        <w:numPr>
          <w:ilvl w:val="0"/>
          <w:numId w:val="19"/>
        </w:numPr>
        <w:jc w:val="both"/>
        <w:rPr>
          <w:rFonts w:ascii="Arial" w:eastAsia="Calibri" w:hAnsi="Arial" w:cs="Arial"/>
        </w:rPr>
      </w:pPr>
      <w:r w:rsidRPr="00FD540D">
        <w:rPr>
          <w:rFonts w:ascii="Arial" w:eastAsia="Calibri" w:hAnsi="Arial" w:cs="Arial"/>
        </w:rPr>
        <w:t>výpis z obchodního rejstříku, (nebo předložením písemného čestného prohlášení v případě, že dodavatel není v obchodním rejstříku zapsán), ve vztahu k § 74 odst. 1 písm. e) zákona.</w:t>
      </w:r>
    </w:p>
    <w:p w14:paraId="5CCF8AA0" w14:textId="77777777" w:rsidR="00A161FC" w:rsidRPr="000D2CE2" w:rsidRDefault="00A161FC" w:rsidP="00A161FC">
      <w:pPr>
        <w:jc w:val="both"/>
        <w:rPr>
          <w:rFonts w:ascii="Arial" w:hAnsi="Arial" w:cs="Arial"/>
        </w:rPr>
      </w:pPr>
    </w:p>
    <w:p w14:paraId="21060EFE" w14:textId="77777777" w:rsidR="00A161FC" w:rsidRPr="000D2CE2" w:rsidRDefault="00A161FC" w:rsidP="00A161FC">
      <w:pPr>
        <w:pStyle w:val="Zkladntextodsazen3"/>
        <w:ind w:left="0"/>
        <w:jc w:val="both"/>
        <w:rPr>
          <w:rFonts w:ascii="Arial" w:hAnsi="Arial" w:cs="Arial"/>
          <w:sz w:val="22"/>
          <w:szCs w:val="22"/>
        </w:rPr>
      </w:pPr>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0079EB36" w14:textId="77777777" w:rsidR="00A161FC" w:rsidRPr="000D2CE2" w:rsidRDefault="00A161FC" w:rsidP="00A161FC">
      <w:pPr>
        <w:jc w:val="both"/>
        <w:rPr>
          <w:rFonts w:ascii="Arial" w:hAnsi="Arial" w:cs="Arial"/>
        </w:rPr>
      </w:pPr>
    </w:p>
    <w:p w14:paraId="60412E4A" w14:textId="77777777" w:rsidR="00F74399" w:rsidRDefault="00A161FC" w:rsidP="00A161FC">
      <w:pPr>
        <w:rPr>
          <w:rFonts w:ascii="Arial" w:hAnsi="Arial" w:cs="Arial"/>
        </w:rPr>
      </w:pPr>
      <w:r w:rsidRPr="000D2CE2">
        <w:rPr>
          <w:rFonts w:ascii="Arial" w:hAnsi="Arial" w:cs="Arial"/>
        </w:rPr>
        <w:t>podpis osoby oprávněné jednat za účastníka</w:t>
      </w:r>
    </w:p>
    <w:p w14:paraId="3F99A526" w14:textId="77777777" w:rsidR="000D2CE2" w:rsidRDefault="000D2CE2" w:rsidP="00114AC3">
      <w:pPr>
        <w:rPr>
          <w:rFonts w:ascii="Arial" w:hAnsi="Arial" w:cs="Arial"/>
        </w:rPr>
      </w:pPr>
    </w:p>
    <w:p w14:paraId="04618710" w14:textId="77777777" w:rsidR="00114AC3" w:rsidRDefault="00114AC3" w:rsidP="00114AC3">
      <w:pPr>
        <w:rPr>
          <w:rFonts w:ascii="Arial" w:hAnsi="Arial" w:cs="Arial"/>
        </w:rPr>
        <w:sectPr w:rsidR="00114AC3" w:rsidSect="000C0F0E">
          <w:headerReference w:type="default" r:id="rId9"/>
          <w:pgSz w:w="11906" w:h="16838"/>
          <w:pgMar w:top="1417" w:right="849" w:bottom="1417" w:left="851" w:header="426" w:footer="708" w:gutter="0"/>
          <w:cols w:space="708"/>
          <w:docGrid w:linePitch="360"/>
        </w:sectPr>
      </w:pPr>
    </w:p>
    <w:p w14:paraId="2C8725A3" w14:textId="77777777" w:rsidR="00114AC3" w:rsidRDefault="00114AC3" w:rsidP="00114AC3">
      <w:pPr>
        <w:rPr>
          <w:rFonts w:ascii="Arial" w:hAnsi="Arial" w:cs="Arial"/>
        </w:rPr>
      </w:pPr>
    </w:p>
    <w:p w14:paraId="57BBBA3A" w14:textId="77777777" w:rsidR="00A161FC" w:rsidRPr="0091512B" w:rsidRDefault="00A161FC" w:rsidP="00A161FC">
      <w:pPr>
        <w:spacing w:before="240"/>
        <w:jc w:val="right"/>
        <w:rPr>
          <w:rFonts w:ascii="Arial" w:hAnsi="Arial" w:cs="Arial"/>
          <w:b/>
        </w:rPr>
      </w:pPr>
      <w:r w:rsidRPr="0091512B">
        <w:rPr>
          <w:rFonts w:ascii="Arial" w:hAnsi="Arial" w:cs="Arial"/>
          <w:b/>
        </w:rPr>
        <w:t xml:space="preserve">Příloha č. </w:t>
      </w:r>
      <w:r>
        <w:rPr>
          <w:rFonts w:ascii="Arial" w:hAnsi="Arial" w:cs="Arial"/>
          <w:b/>
        </w:rPr>
        <w:t>5 Zadávací dokumentace – Seznam poddodavatelů</w:t>
      </w:r>
    </w:p>
    <w:tbl>
      <w:tblPr>
        <w:tblStyle w:val="Mkatabulky"/>
        <w:tblW w:w="0" w:type="auto"/>
        <w:jc w:val="center"/>
        <w:tblLook w:val="04A0" w:firstRow="1" w:lastRow="0" w:firstColumn="1" w:lastColumn="0" w:noHBand="0" w:noVBand="1"/>
      </w:tblPr>
      <w:tblGrid>
        <w:gridCol w:w="2660"/>
        <w:gridCol w:w="6552"/>
      </w:tblGrid>
      <w:tr w:rsidR="00A161FC" w:rsidRPr="000D2CE2" w14:paraId="658664B1" w14:textId="77777777" w:rsidTr="003D1891">
        <w:trPr>
          <w:jc w:val="center"/>
        </w:trPr>
        <w:tc>
          <w:tcPr>
            <w:tcW w:w="9212" w:type="dxa"/>
            <w:gridSpan w:val="2"/>
            <w:shd w:val="clear" w:color="auto" w:fill="B8CCE4" w:themeFill="accent1" w:themeFillTint="66"/>
          </w:tcPr>
          <w:p w14:paraId="57E41F02" w14:textId="77777777" w:rsidR="00A161FC" w:rsidRPr="000D2CE2" w:rsidRDefault="00A161FC" w:rsidP="003D1891">
            <w:pPr>
              <w:jc w:val="center"/>
              <w:rPr>
                <w:rFonts w:ascii="Arial" w:hAnsi="Arial" w:cs="Arial"/>
                <w:b/>
              </w:rPr>
            </w:pPr>
            <w:r>
              <w:rPr>
                <w:rFonts w:ascii="Arial" w:hAnsi="Arial" w:cs="Arial"/>
                <w:b/>
                <w:sz w:val="28"/>
              </w:rPr>
              <w:t>Seznam poddodavatelů</w:t>
            </w:r>
          </w:p>
        </w:tc>
      </w:tr>
      <w:tr w:rsidR="00A161FC" w:rsidRPr="000D2CE2" w14:paraId="4C693640" w14:textId="77777777" w:rsidTr="003D1891">
        <w:trPr>
          <w:jc w:val="center"/>
        </w:trPr>
        <w:tc>
          <w:tcPr>
            <w:tcW w:w="2660" w:type="dxa"/>
          </w:tcPr>
          <w:p w14:paraId="6FD1D9C0" w14:textId="77777777" w:rsidR="00A161FC" w:rsidRPr="000D2CE2" w:rsidRDefault="00A161FC" w:rsidP="003D1891">
            <w:pPr>
              <w:rPr>
                <w:rFonts w:ascii="Arial" w:hAnsi="Arial" w:cs="Arial"/>
              </w:rPr>
            </w:pPr>
            <w:r w:rsidRPr="000D2CE2">
              <w:rPr>
                <w:rFonts w:ascii="Arial" w:hAnsi="Arial" w:cs="Arial"/>
              </w:rPr>
              <w:t>Název zakázky</w:t>
            </w:r>
          </w:p>
        </w:tc>
        <w:tc>
          <w:tcPr>
            <w:tcW w:w="6552" w:type="dxa"/>
          </w:tcPr>
          <w:p w14:paraId="609B99D4" w14:textId="19488C9D" w:rsidR="00A161FC" w:rsidRPr="000D2CE2" w:rsidRDefault="00F93482" w:rsidP="003D1891">
            <w:pPr>
              <w:rPr>
                <w:rFonts w:ascii="Arial" w:hAnsi="Arial" w:cs="Arial"/>
              </w:rPr>
            </w:pPr>
            <w:r w:rsidRPr="00F93482">
              <w:rPr>
                <w:rFonts w:ascii="Arial" w:hAnsi="Arial" w:cs="Arial"/>
              </w:rPr>
              <w:t>Kapalinový chromatograf s tandemovým hmotnostním spektrometrem (LC-MS/MS)</w:t>
            </w:r>
          </w:p>
        </w:tc>
      </w:tr>
      <w:tr w:rsidR="00A161FC" w:rsidRPr="000D2CE2" w14:paraId="3FE92F53" w14:textId="77777777" w:rsidTr="003D1891">
        <w:trPr>
          <w:jc w:val="center"/>
        </w:trPr>
        <w:tc>
          <w:tcPr>
            <w:tcW w:w="9212" w:type="dxa"/>
            <w:gridSpan w:val="2"/>
            <w:shd w:val="clear" w:color="auto" w:fill="B8CCE4" w:themeFill="accent1" w:themeFillTint="66"/>
          </w:tcPr>
          <w:p w14:paraId="7B532617" w14:textId="77777777" w:rsidR="00A161FC" w:rsidRPr="000D2CE2" w:rsidRDefault="00A161FC" w:rsidP="003D1891">
            <w:pPr>
              <w:rPr>
                <w:rFonts w:ascii="Arial" w:hAnsi="Arial" w:cs="Arial"/>
              </w:rPr>
            </w:pPr>
            <w:r w:rsidRPr="000D2CE2">
              <w:rPr>
                <w:rFonts w:ascii="Arial" w:hAnsi="Arial" w:cs="Arial"/>
              </w:rPr>
              <w:t>Název zakázky</w:t>
            </w:r>
          </w:p>
        </w:tc>
      </w:tr>
      <w:tr w:rsidR="00A161FC" w:rsidRPr="000D2CE2" w14:paraId="31BE91A6" w14:textId="77777777" w:rsidTr="003D1891">
        <w:trPr>
          <w:jc w:val="center"/>
        </w:trPr>
        <w:tc>
          <w:tcPr>
            <w:tcW w:w="2660" w:type="dxa"/>
          </w:tcPr>
          <w:p w14:paraId="6FC95D70" w14:textId="77777777" w:rsidR="00A161FC" w:rsidRPr="000D2CE2" w:rsidRDefault="00A161FC" w:rsidP="003D1891">
            <w:pPr>
              <w:rPr>
                <w:rFonts w:ascii="Arial" w:hAnsi="Arial" w:cs="Arial"/>
              </w:rPr>
            </w:pPr>
            <w:r>
              <w:rPr>
                <w:rFonts w:ascii="Arial" w:hAnsi="Arial" w:cs="Arial"/>
              </w:rPr>
              <w:t>Název</w:t>
            </w:r>
          </w:p>
        </w:tc>
        <w:tc>
          <w:tcPr>
            <w:tcW w:w="6552" w:type="dxa"/>
          </w:tcPr>
          <w:p w14:paraId="1B128D2C" w14:textId="77777777" w:rsidR="00A161FC" w:rsidRPr="000D2CE2" w:rsidRDefault="00A161FC" w:rsidP="003D1891">
            <w:pPr>
              <w:rPr>
                <w:rFonts w:ascii="Arial" w:hAnsi="Arial" w:cs="Arial"/>
                <w:i/>
                <w:highlight w:val="yellow"/>
              </w:rPr>
            </w:pPr>
            <w:r w:rsidRPr="000D2CE2">
              <w:rPr>
                <w:rFonts w:ascii="Arial" w:hAnsi="Arial" w:cs="Arial"/>
                <w:i/>
                <w:highlight w:val="yellow"/>
              </w:rPr>
              <w:t>Vyplní účastník</w:t>
            </w:r>
          </w:p>
        </w:tc>
      </w:tr>
      <w:tr w:rsidR="00A161FC" w:rsidRPr="000D2CE2" w14:paraId="201B25AB" w14:textId="77777777" w:rsidTr="003D1891">
        <w:trPr>
          <w:jc w:val="center"/>
        </w:trPr>
        <w:tc>
          <w:tcPr>
            <w:tcW w:w="2660" w:type="dxa"/>
          </w:tcPr>
          <w:p w14:paraId="76E65DC6" w14:textId="77777777" w:rsidR="00A161FC" w:rsidRPr="000D2CE2" w:rsidRDefault="00A161FC" w:rsidP="003D1891">
            <w:pPr>
              <w:rPr>
                <w:rFonts w:ascii="Arial" w:hAnsi="Arial" w:cs="Arial"/>
              </w:rPr>
            </w:pPr>
            <w:r w:rsidRPr="000D2CE2">
              <w:rPr>
                <w:rFonts w:ascii="Arial" w:hAnsi="Arial" w:cs="Arial"/>
              </w:rPr>
              <w:t>Sídlo</w:t>
            </w:r>
          </w:p>
        </w:tc>
        <w:tc>
          <w:tcPr>
            <w:tcW w:w="6552" w:type="dxa"/>
          </w:tcPr>
          <w:p w14:paraId="7EA87847"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r w:rsidR="00A161FC" w:rsidRPr="000D2CE2" w14:paraId="3C32AD0C" w14:textId="77777777" w:rsidTr="003D1891">
        <w:trPr>
          <w:jc w:val="center"/>
        </w:trPr>
        <w:tc>
          <w:tcPr>
            <w:tcW w:w="2660" w:type="dxa"/>
          </w:tcPr>
          <w:p w14:paraId="4C80DDEC" w14:textId="77777777" w:rsidR="00A161FC" w:rsidRPr="000D2CE2" w:rsidRDefault="00A161FC" w:rsidP="003D1891">
            <w:pPr>
              <w:rPr>
                <w:rFonts w:ascii="Arial" w:hAnsi="Arial" w:cs="Arial"/>
              </w:rPr>
            </w:pPr>
            <w:r w:rsidRPr="000D2CE2">
              <w:rPr>
                <w:rFonts w:ascii="Arial" w:hAnsi="Arial" w:cs="Arial"/>
              </w:rPr>
              <w:t>IČ</w:t>
            </w:r>
          </w:p>
        </w:tc>
        <w:tc>
          <w:tcPr>
            <w:tcW w:w="6552" w:type="dxa"/>
          </w:tcPr>
          <w:p w14:paraId="06CE878C"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bl>
    <w:p w14:paraId="7F257F1F" w14:textId="77777777" w:rsidR="00A161FC" w:rsidRPr="0091512B" w:rsidRDefault="00A161FC" w:rsidP="00A161FC">
      <w:pPr>
        <w:spacing w:before="240"/>
        <w:jc w:val="center"/>
        <w:rPr>
          <w:rFonts w:ascii="Arial" w:hAnsi="Arial" w:cs="Arial"/>
          <w:b/>
          <w:color w:val="C00000"/>
        </w:rPr>
      </w:pPr>
      <w:r w:rsidRPr="0091512B">
        <w:rPr>
          <w:rFonts w:ascii="Arial" w:hAnsi="Arial" w:cs="Arial"/>
          <w:b/>
          <w:color w:val="C00000"/>
        </w:rPr>
        <w:t>Varianta 1</w:t>
      </w:r>
      <w:r>
        <w:rPr>
          <w:rStyle w:val="Znakapoznpodarou"/>
          <w:rFonts w:ascii="Arial" w:hAnsi="Arial" w:cs="Arial"/>
          <w:b/>
          <w:color w:val="C00000"/>
        </w:rPr>
        <w:footnoteReference w:id="2"/>
      </w:r>
      <w:r w:rsidRPr="0091512B">
        <w:rPr>
          <w:rFonts w:ascii="Arial" w:hAnsi="Arial" w:cs="Arial"/>
          <w:b/>
          <w:color w:val="C00000"/>
        </w:rPr>
        <w:t xml:space="preserve"> :</w:t>
      </w:r>
    </w:p>
    <w:p w14:paraId="5C8AB954" w14:textId="77777777" w:rsidR="00A161FC" w:rsidRPr="0091512B" w:rsidRDefault="00A161FC" w:rsidP="00A161FC">
      <w:pPr>
        <w:rPr>
          <w:rFonts w:ascii="Arial" w:hAnsi="Arial" w:cs="Arial"/>
        </w:rPr>
      </w:pPr>
      <w:r w:rsidRPr="0091512B">
        <w:rPr>
          <w:rFonts w:ascii="Arial" w:hAnsi="Arial" w:cs="Arial"/>
        </w:rPr>
        <w:t>Prohlašujeme,</w:t>
      </w:r>
    </w:p>
    <w:p w14:paraId="50F4A91A" w14:textId="77777777" w:rsidR="00A161FC" w:rsidRPr="0091512B" w:rsidRDefault="00A161FC" w:rsidP="00A161FC">
      <w:pPr>
        <w:spacing w:before="240"/>
        <w:jc w:val="both"/>
        <w:rPr>
          <w:rFonts w:ascii="Arial" w:hAnsi="Arial" w:cs="Arial"/>
        </w:rPr>
      </w:pPr>
      <w:r w:rsidRPr="0091512B">
        <w:rPr>
          <w:rFonts w:ascii="Arial" w:hAnsi="Arial" w:cs="Arial"/>
        </w:rPr>
        <w:t>že máme v úmyslu zadat část zakázky jiné osobě (poddodavateli) a níže předkládáme seznam poddodavatelů, kteří se budou podílet na plnění předmětu zakázky:</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1"/>
        <w:gridCol w:w="4522"/>
      </w:tblGrid>
      <w:tr w:rsidR="00A161FC" w:rsidRPr="0080564A" w14:paraId="3F0C3884" w14:textId="77777777" w:rsidTr="003D1891">
        <w:trPr>
          <w:trHeight w:val="1267"/>
          <w:jc w:val="center"/>
        </w:trPr>
        <w:tc>
          <w:tcPr>
            <w:tcW w:w="475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5081F43" w14:textId="77777777" w:rsidR="00A161FC" w:rsidRPr="0080564A" w:rsidRDefault="00A161FC" w:rsidP="003D1891">
            <w:pPr>
              <w:spacing w:after="0" w:line="240" w:lineRule="auto"/>
              <w:ind w:right="34"/>
              <w:jc w:val="center"/>
              <w:rPr>
                <w:rFonts w:cs="Arial"/>
              </w:rPr>
            </w:pPr>
            <w:r w:rsidRPr="0080564A">
              <w:rPr>
                <w:rFonts w:cs="Arial"/>
              </w:rPr>
              <w:t xml:space="preserve">Identifikační údaje poddodavatele – název a </w:t>
            </w:r>
            <w:proofErr w:type="gramStart"/>
            <w:r w:rsidRPr="0080564A">
              <w:rPr>
                <w:rFonts w:cs="Arial"/>
              </w:rPr>
              <w:t>IČ :</w:t>
            </w:r>
            <w:proofErr w:type="gramEnd"/>
          </w:p>
        </w:tc>
        <w:tc>
          <w:tcPr>
            <w:tcW w:w="452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3A43EDB" w14:textId="77777777" w:rsidR="00A161FC" w:rsidRPr="0080564A" w:rsidRDefault="00A161FC" w:rsidP="003D1891">
            <w:pPr>
              <w:spacing w:after="0" w:line="240" w:lineRule="auto"/>
              <w:ind w:right="128"/>
              <w:jc w:val="center"/>
              <w:rPr>
                <w:rFonts w:cs="Arial"/>
              </w:rPr>
            </w:pPr>
            <w:r w:rsidRPr="0080564A">
              <w:rPr>
                <w:rFonts w:cs="Arial"/>
              </w:rPr>
              <w:t xml:space="preserve">Část plnění předmětu zakázky, která bude plněna prostřednictvím </w:t>
            </w:r>
            <w:r>
              <w:rPr>
                <w:rFonts w:cs="Arial"/>
              </w:rPr>
              <w:t>p</w:t>
            </w:r>
            <w:r w:rsidRPr="0080564A">
              <w:rPr>
                <w:rFonts w:cs="Arial"/>
              </w:rPr>
              <w:t>oddodavatele:</w:t>
            </w:r>
          </w:p>
        </w:tc>
      </w:tr>
      <w:tr w:rsidR="00A161FC" w:rsidRPr="0080564A" w14:paraId="5065A5DB" w14:textId="77777777" w:rsidTr="003D1891">
        <w:trPr>
          <w:trHeight w:val="297"/>
          <w:jc w:val="center"/>
        </w:trPr>
        <w:tc>
          <w:tcPr>
            <w:tcW w:w="4751" w:type="dxa"/>
            <w:tcBorders>
              <w:top w:val="single" w:sz="4" w:space="0" w:color="auto"/>
              <w:left w:val="single" w:sz="4" w:space="0" w:color="auto"/>
              <w:bottom w:val="single" w:sz="4" w:space="0" w:color="auto"/>
              <w:right w:val="single" w:sz="4" w:space="0" w:color="auto"/>
            </w:tcBorders>
          </w:tcPr>
          <w:p w14:paraId="52E0FB71"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1C1AEF93"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r>
      <w:tr w:rsidR="00A161FC" w:rsidRPr="0080564A" w14:paraId="5AD809E1" w14:textId="77777777" w:rsidTr="003D1891">
        <w:trPr>
          <w:trHeight w:val="277"/>
          <w:jc w:val="center"/>
        </w:trPr>
        <w:tc>
          <w:tcPr>
            <w:tcW w:w="4751" w:type="dxa"/>
            <w:tcBorders>
              <w:top w:val="single" w:sz="4" w:space="0" w:color="auto"/>
              <w:left w:val="single" w:sz="4" w:space="0" w:color="auto"/>
              <w:bottom w:val="single" w:sz="4" w:space="0" w:color="auto"/>
              <w:right w:val="single" w:sz="4" w:space="0" w:color="auto"/>
            </w:tcBorders>
          </w:tcPr>
          <w:p w14:paraId="66989906"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07336C8D"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r>
      <w:tr w:rsidR="00A161FC" w:rsidRPr="0080564A" w14:paraId="64D9E4A4" w14:textId="77777777" w:rsidTr="003D1891">
        <w:trPr>
          <w:trHeight w:val="318"/>
          <w:jc w:val="center"/>
        </w:trPr>
        <w:tc>
          <w:tcPr>
            <w:tcW w:w="4751" w:type="dxa"/>
            <w:tcBorders>
              <w:top w:val="single" w:sz="4" w:space="0" w:color="auto"/>
              <w:left w:val="single" w:sz="4" w:space="0" w:color="auto"/>
              <w:bottom w:val="single" w:sz="4" w:space="0" w:color="auto"/>
              <w:right w:val="single" w:sz="4" w:space="0" w:color="auto"/>
            </w:tcBorders>
          </w:tcPr>
          <w:p w14:paraId="2CFFE078"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6F532C5D"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r>
    </w:tbl>
    <w:p w14:paraId="16256755" w14:textId="77777777" w:rsidR="00A161FC" w:rsidRPr="0091512B" w:rsidRDefault="00A161FC" w:rsidP="00A161FC">
      <w:pPr>
        <w:spacing w:before="240" w:after="0"/>
        <w:jc w:val="center"/>
        <w:rPr>
          <w:rFonts w:ascii="Arial" w:hAnsi="Arial" w:cs="Arial"/>
          <w:b/>
          <w:color w:val="C00000"/>
        </w:rPr>
      </w:pPr>
      <w:r w:rsidRPr="0091512B">
        <w:rPr>
          <w:rFonts w:ascii="Arial" w:hAnsi="Arial" w:cs="Arial"/>
          <w:b/>
          <w:color w:val="C00000"/>
        </w:rPr>
        <w:t>Varianta 2:</w:t>
      </w:r>
    </w:p>
    <w:p w14:paraId="33F9F61B" w14:textId="77777777" w:rsidR="00A161FC" w:rsidRPr="0091512B" w:rsidRDefault="00A161FC" w:rsidP="00A161FC">
      <w:pPr>
        <w:rPr>
          <w:rFonts w:ascii="Arial" w:hAnsi="Arial" w:cs="Arial"/>
        </w:rPr>
      </w:pPr>
      <w:r w:rsidRPr="0091512B">
        <w:rPr>
          <w:rFonts w:ascii="Arial" w:hAnsi="Arial" w:cs="Arial"/>
        </w:rPr>
        <w:t>Prohlašujeme,</w:t>
      </w:r>
    </w:p>
    <w:p w14:paraId="17633590" w14:textId="77777777" w:rsidR="00A161FC" w:rsidRPr="0091512B" w:rsidRDefault="00A161FC" w:rsidP="00A161FC">
      <w:pPr>
        <w:spacing w:before="240"/>
        <w:jc w:val="both"/>
        <w:rPr>
          <w:rFonts w:ascii="Arial" w:hAnsi="Arial" w:cs="Arial"/>
        </w:rPr>
      </w:pPr>
      <w:r w:rsidRPr="0091512B">
        <w:rPr>
          <w:rFonts w:ascii="Arial" w:hAnsi="Arial" w:cs="Arial"/>
        </w:rPr>
        <w:t>že nemáme v úmyslu zadat část veřejné zakázky jiné osobě (poddodavateli).</w:t>
      </w:r>
    </w:p>
    <w:p w14:paraId="540AA14A" w14:textId="77777777" w:rsidR="00A161FC" w:rsidRPr="0091512B" w:rsidRDefault="00A161FC" w:rsidP="00A161FC">
      <w:pPr>
        <w:spacing w:before="240" w:after="0"/>
        <w:jc w:val="center"/>
        <w:rPr>
          <w:rFonts w:ascii="Arial" w:hAnsi="Arial" w:cs="Arial"/>
          <w:b/>
          <w:color w:val="C00000"/>
        </w:rPr>
      </w:pPr>
      <w:r w:rsidRPr="0091512B">
        <w:rPr>
          <w:rFonts w:ascii="Arial" w:hAnsi="Arial" w:cs="Arial"/>
          <w:b/>
          <w:color w:val="C00000"/>
        </w:rPr>
        <w:t>Varianta 3</w:t>
      </w:r>
    </w:p>
    <w:p w14:paraId="36DA74C4" w14:textId="77777777" w:rsidR="00A161FC" w:rsidRPr="0091512B" w:rsidRDefault="00A161FC" w:rsidP="00A161FC">
      <w:pPr>
        <w:spacing w:after="0"/>
        <w:jc w:val="center"/>
        <w:rPr>
          <w:rFonts w:ascii="Arial" w:hAnsi="Arial" w:cs="Arial"/>
          <w:b/>
          <w:color w:val="C00000"/>
        </w:rPr>
      </w:pPr>
      <w:r w:rsidRPr="0091512B">
        <w:rPr>
          <w:rFonts w:ascii="Arial" w:hAnsi="Arial" w:cs="Arial"/>
          <w:b/>
          <w:color w:val="C00000"/>
        </w:rPr>
        <w:t>(v případě, že poddodavatelé nejsou zatím známi):</w:t>
      </w:r>
    </w:p>
    <w:p w14:paraId="75BE57B8" w14:textId="77777777" w:rsidR="00A161FC" w:rsidRPr="0091512B" w:rsidRDefault="00A161FC" w:rsidP="00A161FC">
      <w:pPr>
        <w:rPr>
          <w:rFonts w:ascii="Arial" w:hAnsi="Arial" w:cs="Arial"/>
        </w:rPr>
      </w:pPr>
      <w:r w:rsidRPr="0091512B">
        <w:rPr>
          <w:rFonts w:ascii="Arial" w:hAnsi="Arial" w:cs="Arial"/>
        </w:rPr>
        <w:t>Prohlašujeme,</w:t>
      </w:r>
    </w:p>
    <w:p w14:paraId="223829DA" w14:textId="77777777" w:rsidR="00A161FC" w:rsidRPr="0091512B" w:rsidRDefault="00A161FC" w:rsidP="00A161FC">
      <w:pPr>
        <w:spacing w:before="240"/>
        <w:jc w:val="both"/>
        <w:rPr>
          <w:rFonts w:ascii="Arial" w:hAnsi="Arial" w:cs="Arial"/>
        </w:rPr>
      </w:pPr>
      <w:r w:rsidRPr="0091512B">
        <w:rPr>
          <w:rFonts w:ascii="Arial" w:hAnsi="Arial" w:cs="Arial"/>
        </w:rPr>
        <w:t xml:space="preserve">že máme v úmyslu zadat jiné osobě (poddodavateli) tyto části veřejné zakázky: </w:t>
      </w:r>
    </w:p>
    <w:p w14:paraId="5FAA5B59" w14:textId="77777777" w:rsidR="00A161FC" w:rsidRPr="0080564A" w:rsidRDefault="00A161FC" w:rsidP="00A161FC">
      <w:pPr>
        <w:spacing w:after="0" w:line="240" w:lineRule="auto"/>
        <w:ind w:right="-141"/>
        <w:rPr>
          <w:rFonts w:cs="Arial"/>
        </w:rPr>
      </w:pPr>
      <w:r w:rsidRPr="000D2CE2">
        <w:rPr>
          <w:rFonts w:ascii="Arial" w:hAnsi="Arial" w:cs="Arial"/>
          <w:i/>
          <w:highlight w:val="yellow"/>
        </w:rPr>
        <w:t>Vyplní účastník</w:t>
      </w:r>
      <w:r>
        <w:rPr>
          <w:rFonts w:ascii="Arial" w:hAnsi="Arial" w:cs="Arial"/>
          <w:i/>
        </w:rPr>
        <w:t>,</w:t>
      </w:r>
    </w:p>
    <w:p w14:paraId="257F464B" w14:textId="77777777" w:rsidR="00A161FC" w:rsidRDefault="00A161FC" w:rsidP="00A161FC">
      <w:pPr>
        <w:pBdr>
          <w:bottom w:val="single" w:sz="6" w:space="1" w:color="auto"/>
        </w:pBdr>
        <w:spacing w:before="240"/>
        <w:jc w:val="both"/>
        <w:rPr>
          <w:rFonts w:ascii="Arial" w:hAnsi="Arial" w:cs="Arial"/>
        </w:rPr>
      </w:pPr>
      <w:r w:rsidRPr="0091512B">
        <w:rPr>
          <w:rFonts w:ascii="Arial" w:hAnsi="Arial" w:cs="Arial"/>
        </w:rPr>
        <w:t>přičemž konkrétní seznam poddodavatelů nám v tuto chvíli není znám.</w:t>
      </w:r>
    </w:p>
    <w:p w14:paraId="1EB8605F" w14:textId="77777777" w:rsidR="00A161FC" w:rsidRPr="000D2CE2" w:rsidRDefault="00A161FC" w:rsidP="00A161FC">
      <w:pPr>
        <w:pStyle w:val="Zkladntextodsazen3"/>
        <w:ind w:left="0"/>
        <w:rPr>
          <w:rFonts w:ascii="Arial" w:hAnsi="Arial" w:cs="Arial"/>
          <w:sz w:val="22"/>
          <w:szCs w:val="22"/>
        </w:rPr>
      </w:pPr>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2255EE09" w14:textId="77777777" w:rsidR="00A161FC" w:rsidRPr="000D2CE2" w:rsidRDefault="00A161FC" w:rsidP="00A161FC">
      <w:pPr>
        <w:rPr>
          <w:rFonts w:ascii="Arial" w:hAnsi="Arial" w:cs="Arial"/>
        </w:rPr>
      </w:pPr>
    </w:p>
    <w:p w14:paraId="55999AB9" w14:textId="77777777" w:rsidR="00A161FC" w:rsidRDefault="00A161FC" w:rsidP="00A161FC">
      <w:pPr>
        <w:spacing w:before="240"/>
        <w:rPr>
          <w:rFonts w:ascii="Arial" w:hAnsi="Arial" w:cs="Arial"/>
        </w:rPr>
      </w:pPr>
      <w:r w:rsidRPr="000D2CE2">
        <w:rPr>
          <w:rFonts w:ascii="Arial" w:hAnsi="Arial" w:cs="Arial"/>
        </w:rPr>
        <w:t>podpis osoby oprávněné jednat za účastníka</w:t>
      </w:r>
      <w:r>
        <w:rPr>
          <w:rFonts w:ascii="Arial" w:hAnsi="Arial" w:cs="Arial"/>
        </w:rPr>
        <w:br w:type="page"/>
      </w:r>
    </w:p>
    <w:p w14:paraId="00D181AE" w14:textId="77777777" w:rsidR="00A161FC" w:rsidRPr="0091512B" w:rsidRDefault="00A161FC" w:rsidP="00A161FC">
      <w:pPr>
        <w:spacing w:before="240"/>
        <w:jc w:val="right"/>
        <w:rPr>
          <w:rFonts w:ascii="Arial" w:hAnsi="Arial" w:cs="Arial"/>
          <w:b/>
        </w:rPr>
      </w:pPr>
      <w:r w:rsidRPr="0091512B">
        <w:rPr>
          <w:rFonts w:ascii="Arial" w:hAnsi="Arial" w:cs="Arial"/>
          <w:b/>
        </w:rPr>
        <w:lastRenderedPageBreak/>
        <w:t>Příloha č.</w:t>
      </w:r>
      <w:r>
        <w:rPr>
          <w:rFonts w:ascii="Arial" w:hAnsi="Arial" w:cs="Arial"/>
          <w:b/>
        </w:rPr>
        <w:t xml:space="preserve"> 6</w:t>
      </w:r>
      <w:r w:rsidRPr="0091512B">
        <w:rPr>
          <w:rFonts w:ascii="Arial" w:hAnsi="Arial" w:cs="Arial"/>
          <w:b/>
        </w:rPr>
        <w:t xml:space="preserve"> Zadávací dokumentace – </w:t>
      </w:r>
      <w:r w:rsidRPr="001811CD">
        <w:rPr>
          <w:rFonts w:ascii="Arial" w:hAnsi="Arial" w:cs="Arial"/>
          <w:b/>
        </w:rPr>
        <w:t>Čestné prohlášení o akceptaci zadávacích podmínek</w:t>
      </w:r>
    </w:p>
    <w:tbl>
      <w:tblPr>
        <w:tblStyle w:val="Mkatabulky"/>
        <w:tblW w:w="0" w:type="auto"/>
        <w:jc w:val="center"/>
        <w:tblLook w:val="04A0" w:firstRow="1" w:lastRow="0" w:firstColumn="1" w:lastColumn="0" w:noHBand="0" w:noVBand="1"/>
      </w:tblPr>
      <w:tblGrid>
        <w:gridCol w:w="1772"/>
        <w:gridCol w:w="7440"/>
      </w:tblGrid>
      <w:tr w:rsidR="00A161FC" w:rsidRPr="000D2CE2" w14:paraId="47234238" w14:textId="77777777" w:rsidTr="003D1891">
        <w:trPr>
          <w:jc w:val="center"/>
        </w:trPr>
        <w:tc>
          <w:tcPr>
            <w:tcW w:w="9212" w:type="dxa"/>
            <w:gridSpan w:val="2"/>
            <w:shd w:val="clear" w:color="auto" w:fill="B8CCE4" w:themeFill="accent1" w:themeFillTint="66"/>
          </w:tcPr>
          <w:p w14:paraId="006894DB" w14:textId="77777777" w:rsidR="00A161FC" w:rsidRPr="000D2CE2" w:rsidRDefault="00A161FC" w:rsidP="003D1891">
            <w:pPr>
              <w:jc w:val="center"/>
              <w:rPr>
                <w:rFonts w:ascii="Arial" w:hAnsi="Arial" w:cs="Arial"/>
                <w:b/>
              </w:rPr>
            </w:pPr>
            <w:r>
              <w:rPr>
                <w:rFonts w:ascii="Arial" w:hAnsi="Arial" w:cs="Arial"/>
                <w:b/>
                <w:sz w:val="28"/>
              </w:rPr>
              <w:t>Čestné prohlášení účastníka o akceptaci zadávacích podmínek</w:t>
            </w:r>
          </w:p>
        </w:tc>
      </w:tr>
      <w:tr w:rsidR="00A161FC" w:rsidRPr="000D2CE2" w14:paraId="596BDF44" w14:textId="77777777" w:rsidTr="003D1891">
        <w:trPr>
          <w:jc w:val="center"/>
        </w:trPr>
        <w:tc>
          <w:tcPr>
            <w:tcW w:w="1772" w:type="dxa"/>
          </w:tcPr>
          <w:p w14:paraId="2EB02736" w14:textId="77777777" w:rsidR="00A161FC" w:rsidRPr="000D2CE2" w:rsidRDefault="00A161FC" w:rsidP="003D1891">
            <w:pPr>
              <w:rPr>
                <w:rFonts w:ascii="Arial" w:hAnsi="Arial" w:cs="Arial"/>
              </w:rPr>
            </w:pPr>
            <w:r w:rsidRPr="000D2CE2">
              <w:rPr>
                <w:rFonts w:ascii="Arial" w:hAnsi="Arial" w:cs="Arial"/>
              </w:rPr>
              <w:t>Název zakázky</w:t>
            </w:r>
          </w:p>
        </w:tc>
        <w:tc>
          <w:tcPr>
            <w:tcW w:w="7440" w:type="dxa"/>
          </w:tcPr>
          <w:p w14:paraId="36DD0DEC" w14:textId="6B16196A" w:rsidR="00A161FC" w:rsidRPr="000D2CE2" w:rsidRDefault="00F93482" w:rsidP="003D1891">
            <w:pPr>
              <w:rPr>
                <w:rFonts w:ascii="Arial" w:hAnsi="Arial" w:cs="Arial"/>
              </w:rPr>
            </w:pPr>
            <w:r w:rsidRPr="00F93482">
              <w:rPr>
                <w:rFonts w:ascii="Arial" w:hAnsi="Arial" w:cs="Arial"/>
              </w:rPr>
              <w:t>Kapalinový chromatograf s tandemovým hmotnostním spektrometrem (LC-MS/MS)</w:t>
            </w:r>
          </w:p>
        </w:tc>
      </w:tr>
      <w:tr w:rsidR="00A161FC" w:rsidRPr="000D2CE2" w14:paraId="17546A8D" w14:textId="77777777" w:rsidTr="003D1891">
        <w:trPr>
          <w:jc w:val="center"/>
        </w:trPr>
        <w:tc>
          <w:tcPr>
            <w:tcW w:w="9212" w:type="dxa"/>
            <w:gridSpan w:val="2"/>
            <w:shd w:val="clear" w:color="auto" w:fill="B8CCE4" w:themeFill="accent1" w:themeFillTint="66"/>
          </w:tcPr>
          <w:p w14:paraId="1A6106F3" w14:textId="77777777" w:rsidR="00A161FC" w:rsidRPr="000D2CE2" w:rsidRDefault="00A161FC" w:rsidP="003D1891">
            <w:pPr>
              <w:jc w:val="center"/>
              <w:rPr>
                <w:rFonts w:ascii="Arial" w:hAnsi="Arial" w:cs="Arial"/>
                <w:b/>
              </w:rPr>
            </w:pPr>
            <w:r w:rsidRPr="000D2CE2">
              <w:rPr>
                <w:rFonts w:ascii="Arial" w:hAnsi="Arial" w:cs="Arial"/>
                <w:b/>
              </w:rPr>
              <w:t>Účastník podávající nabídku</w:t>
            </w:r>
          </w:p>
        </w:tc>
      </w:tr>
      <w:tr w:rsidR="00A161FC" w:rsidRPr="000D2CE2" w14:paraId="6D9941B4" w14:textId="77777777" w:rsidTr="003D1891">
        <w:trPr>
          <w:jc w:val="center"/>
        </w:trPr>
        <w:tc>
          <w:tcPr>
            <w:tcW w:w="1772" w:type="dxa"/>
          </w:tcPr>
          <w:p w14:paraId="1C8867A2" w14:textId="77777777" w:rsidR="00A161FC" w:rsidRPr="000D2CE2" w:rsidRDefault="00A161FC" w:rsidP="003D1891">
            <w:pPr>
              <w:rPr>
                <w:rFonts w:ascii="Arial" w:hAnsi="Arial" w:cs="Arial"/>
              </w:rPr>
            </w:pPr>
            <w:r>
              <w:rPr>
                <w:rFonts w:ascii="Arial" w:hAnsi="Arial" w:cs="Arial"/>
              </w:rPr>
              <w:t>Název</w:t>
            </w:r>
          </w:p>
        </w:tc>
        <w:tc>
          <w:tcPr>
            <w:tcW w:w="7440" w:type="dxa"/>
          </w:tcPr>
          <w:p w14:paraId="37FC8579" w14:textId="77777777" w:rsidR="00A161FC" w:rsidRPr="000D2CE2" w:rsidRDefault="00A161FC" w:rsidP="003D1891">
            <w:pPr>
              <w:rPr>
                <w:rFonts w:ascii="Arial" w:hAnsi="Arial" w:cs="Arial"/>
                <w:i/>
                <w:highlight w:val="yellow"/>
              </w:rPr>
            </w:pPr>
            <w:r w:rsidRPr="000D2CE2">
              <w:rPr>
                <w:rFonts w:ascii="Arial" w:hAnsi="Arial" w:cs="Arial"/>
                <w:i/>
                <w:highlight w:val="yellow"/>
              </w:rPr>
              <w:t>Vyplní účastník</w:t>
            </w:r>
          </w:p>
        </w:tc>
      </w:tr>
      <w:tr w:rsidR="00A161FC" w:rsidRPr="000D2CE2" w14:paraId="32367D51" w14:textId="77777777" w:rsidTr="003D1891">
        <w:trPr>
          <w:jc w:val="center"/>
        </w:trPr>
        <w:tc>
          <w:tcPr>
            <w:tcW w:w="1772" w:type="dxa"/>
          </w:tcPr>
          <w:p w14:paraId="2B7A92EC" w14:textId="77777777" w:rsidR="00A161FC" w:rsidRPr="000D2CE2" w:rsidRDefault="00A161FC" w:rsidP="003D1891">
            <w:pPr>
              <w:rPr>
                <w:rFonts w:ascii="Arial" w:hAnsi="Arial" w:cs="Arial"/>
              </w:rPr>
            </w:pPr>
            <w:r w:rsidRPr="000D2CE2">
              <w:rPr>
                <w:rFonts w:ascii="Arial" w:hAnsi="Arial" w:cs="Arial"/>
              </w:rPr>
              <w:t>Sídlo</w:t>
            </w:r>
          </w:p>
        </w:tc>
        <w:tc>
          <w:tcPr>
            <w:tcW w:w="7440" w:type="dxa"/>
          </w:tcPr>
          <w:p w14:paraId="18633D61"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r w:rsidR="00A161FC" w:rsidRPr="000D2CE2" w14:paraId="496FE00C" w14:textId="77777777" w:rsidTr="003D1891">
        <w:trPr>
          <w:jc w:val="center"/>
        </w:trPr>
        <w:tc>
          <w:tcPr>
            <w:tcW w:w="1772" w:type="dxa"/>
          </w:tcPr>
          <w:p w14:paraId="6F726669" w14:textId="77777777" w:rsidR="00A161FC" w:rsidRPr="000D2CE2" w:rsidRDefault="00A161FC" w:rsidP="003D1891">
            <w:pPr>
              <w:rPr>
                <w:rFonts w:ascii="Arial" w:hAnsi="Arial" w:cs="Arial"/>
              </w:rPr>
            </w:pPr>
            <w:r w:rsidRPr="000D2CE2">
              <w:rPr>
                <w:rFonts w:ascii="Arial" w:hAnsi="Arial" w:cs="Arial"/>
              </w:rPr>
              <w:t>IČ</w:t>
            </w:r>
          </w:p>
        </w:tc>
        <w:tc>
          <w:tcPr>
            <w:tcW w:w="7440" w:type="dxa"/>
          </w:tcPr>
          <w:p w14:paraId="12CFD01F"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bl>
    <w:p w14:paraId="63F2FB55" w14:textId="77777777" w:rsidR="00A161FC" w:rsidRDefault="00A161FC" w:rsidP="00A161FC">
      <w:pPr>
        <w:pStyle w:val="Zkladntextodsazen3"/>
        <w:ind w:left="0"/>
        <w:rPr>
          <w:rFonts w:ascii="Arial" w:hAnsi="Arial" w:cs="Arial"/>
          <w:bCs/>
          <w:sz w:val="22"/>
          <w:szCs w:val="22"/>
        </w:rPr>
      </w:pPr>
    </w:p>
    <w:p w14:paraId="7BA0D6F3" w14:textId="77777777" w:rsidR="00A161FC" w:rsidRPr="001811CD" w:rsidRDefault="00A161FC" w:rsidP="00A161FC">
      <w:pPr>
        <w:pStyle w:val="Zkladntextodsazen3"/>
        <w:rPr>
          <w:rFonts w:ascii="Arial" w:hAnsi="Arial" w:cs="Arial"/>
          <w:bCs/>
          <w:sz w:val="22"/>
          <w:szCs w:val="22"/>
        </w:rPr>
      </w:pPr>
      <w:r w:rsidRPr="001811CD">
        <w:rPr>
          <w:rFonts w:ascii="Arial" w:hAnsi="Arial" w:cs="Arial"/>
          <w:bCs/>
          <w:sz w:val="22"/>
          <w:szCs w:val="22"/>
        </w:rPr>
        <w:t xml:space="preserve">Prohlašuji místopřísežně, že:  </w:t>
      </w:r>
    </w:p>
    <w:p w14:paraId="646317C5" w14:textId="77777777" w:rsidR="00A161FC" w:rsidRPr="001811CD" w:rsidRDefault="00A161FC" w:rsidP="00287591">
      <w:pPr>
        <w:pStyle w:val="Zkladntextodsazen3"/>
        <w:numPr>
          <w:ilvl w:val="0"/>
          <w:numId w:val="20"/>
        </w:numPr>
        <w:jc w:val="both"/>
        <w:rPr>
          <w:rFonts w:ascii="Arial" w:hAnsi="Arial" w:cs="Arial"/>
          <w:bCs/>
          <w:sz w:val="22"/>
          <w:szCs w:val="22"/>
        </w:rPr>
      </w:pPr>
      <w:r w:rsidRPr="001811CD">
        <w:rPr>
          <w:rFonts w:ascii="Arial" w:hAnsi="Arial" w:cs="Arial"/>
          <w:bCs/>
          <w:sz w:val="22"/>
          <w:szCs w:val="22"/>
        </w:rPr>
        <w:t>veškeré údaje a informace, které jsem ve své nabídce uvedl jako účastník zadávacího řízení o předmětnou veřejnou zakázku, jsou pravdivé a odpovídají skutečnosti;</w:t>
      </w:r>
    </w:p>
    <w:p w14:paraId="4893C532" w14:textId="77777777" w:rsidR="00A161FC" w:rsidRPr="001811CD" w:rsidRDefault="00A161FC" w:rsidP="00287591">
      <w:pPr>
        <w:pStyle w:val="Zkladntextodsazen3"/>
        <w:numPr>
          <w:ilvl w:val="0"/>
          <w:numId w:val="20"/>
        </w:numPr>
        <w:jc w:val="both"/>
        <w:rPr>
          <w:rFonts w:ascii="Arial" w:hAnsi="Arial" w:cs="Arial"/>
          <w:bCs/>
          <w:sz w:val="22"/>
          <w:szCs w:val="22"/>
        </w:rPr>
      </w:pPr>
      <w:r w:rsidRPr="001811CD">
        <w:rPr>
          <w:rFonts w:ascii="Arial" w:hAnsi="Arial" w:cs="Arial"/>
          <w:bCs/>
          <w:sz w:val="22"/>
          <w:szCs w:val="22"/>
        </w:rPr>
        <w:t>veškeré doklady a dokumenty, kterými jako účastník zadávacího řízení o předmětnou veřejnou zakázku prokazuji svoji kvalifikaci a ostatní podmínky pro účast, jsou věrohodné, pravdivé a odpovídají skutečnosti;</w:t>
      </w:r>
    </w:p>
    <w:p w14:paraId="6800E6D4" w14:textId="77777777" w:rsidR="00A161FC" w:rsidRPr="001811CD" w:rsidRDefault="00A161FC" w:rsidP="00287591">
      <w:pPr>
        <w:pStyle w:val="Zkladntextodsazen3"/>
        <w:numPr>
          <w:ilvl w:val="0"/>
          <w:numId w:val="20"/>
        </w:numPr>
        <w:jc w:val="both"/>
        <w:rPr>
          <w:rFonts w:ascii="Arial" w:hAnsi="Arial" w:cs="Arial"/>
          <w:bCs/>
          <w:sz w:val="22"/>
          <w:szCs w:val="22"/>
        </w:rPr>
      </w:pPr>
      <w:r w:rsidRPr="001811CD">
        <w:rPr>
          <w:rFonts w:ascii="Arial" w:hAnsi="Arial" w:cs="Arial"/>
          <w:bCs/>
          <w:sz w:val="22"/>
          <w:szCs w:val="22"/>
        </w:rPr>
        <w:t>akceptuji obchodní podmínky zadavatele ve smyslu § 37 odst. 1 písm. c) zákona specifikované závazným návrhem smlouvy, který je součástí zadávacích podmínek jako příloha č. 3 zadávací dokumentace.</w:t>
      </w:r>
    </w:p>
    <w:p w14:paraId="05A440CA" w14:textId="77777777" w:rsidR="00A161FC" w:rsidRDefault="00A161FC" w:rsidP="00A161FC">
      <w:pPr>
        <w:pStyle w:val="Zkladntextodsazen3"/>
        <w:ind w:left="0"/>
        <w:jc w:val="both"/>
        <w:rPr>
          <w:rFonts w:ascii="Arial" w:hAnsi="Arial" w:cs="Arial"/>
          <w:bCs/>
          <w:sz w:val="22"/>
          <w:szCs w:val="22"/>
        </w:rPr>
      </w:pPr>
      <w:r w:rsidRPr="001811CD">
        <w:rPr>
          <w:rFonts w:ascii="Arial" w:hAnsi="Arial" w:cs="Arial"/>
          <w:bCs/>
          <w:sz w:val="22"/>
          <w:szCs w:val="22"/>
        </w:rPr>
        <w:t>Dále prohlašuji místopřísežně, že jsem se v plném rozsahu seznámil se zadávací dokumentací a zadávacími podmínkami, že jsem si před podáním nabídky vyjasnil veškerá sporná ustanovení, nebo technické nejasnosti a že s podmínkami zadání a zadávací dokumentací souhlasím a respektuji je</w:t>
      </w:r>
    </w:p>
    <w:p w14:paraId="09563CD5" w14:textId="77777777" w:rsidR="00A161FC" w:rsidRDefault="00A161FC" w:rsidP="00A161FC">
      <w:pPr>
        <w:pStyle w:val="Zkladntextodsazen3"/>
        <w:ind w:left="0"/>
        <w:rPr>
          <w:rFonts w:ascii="Arial" w:hAnsi="Arial" w:cs="Arial"/>
          <w:bCs/>
          <w:sz w:val="22"/>
          <w:szCs w:val="22"/>
        </w:rPr>
      </w:pPr>
    </w:p>
    <w:p w14:paraId="4C687ABD" w14:textId="77777777" w:rsidR="00A161FC" w:rsidRPr="000D2CE2" w:rsidRDefault="00A161FC" w:rsidP="00A161FC">
      <w:pPr>
        <w:pStyle w:val="Zkladntextodsazen3"/>
        <w:ind w:left="0"/>
        <w:rPr>
          <w:rFonts w:ascii="Arial" w:hAnsi="Arial" w:cs="Arial"/>
          <w:sz w:val="22"/>
          <w:szCs w:val="22"/>
        </w:rPr>
      </w:pPr>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5F3989D0" w14:textId="77777777" w:rsidR="00A161FC" w:rsidRPr="000D2CE2" w:rsidRDefault="00A161FC" w:rsidP="00A161FC">
      <w:pPr>
        <w:rPr>
          <w:rFonts w:ascii="Arial" w:hAnsi="Arial" w:cs="Arial"/>
        </w:rPr>
      </w:pPr>
    </w:p>
    <w:p w14:paraId="3D68D2A5" w14:textId="77777777" w:rsidR="002B554C" w:rsidRDefault="00A161FC" w:rsidP="00A161FC">
      <w:pPr>
        <w:spacing w:before="240"/>
        <w:rPr>
          <w:rFonts w:ascii="Arial" w:hAnsi="Arial" w:cs="Arial"/>
        </w:rPr>
      </w:pPr>
      <w:r w:rsidRPr="000D2CE2">
        <w:rPr>
          <w:rFonts w:ascii="Arial" w:hAnsi="Arial" w:cs="Arial"/>
        </w:rPr>
        <w:t>podpis osoby oprávněné jednat za účastníka</w:t>
      </w:r>
    </w:p>
    <w:p w14:paraId="7965D4DC" w14:textId="77777777" w:rsidR="002B554C" w:rsidRDefault="002B554C">
      <w:pPr>
        <w:rPr>
          <w:rFonts w:ascii="Arial" w:hAnsi="Arial" w:cs="Arial"/>
        </w:rPr>
      </w:pPr>
      <w:r>
        <w:rPr>
          <w:rFonts w:ascii="Arial" w:hAnsi="Arial" w:cs="Arial"/>
        </w:rPr>
        <w:br w:type="page"/>
      </w:r>
    </w:p>
    <w:p w14:paraId="52A402B8" w14:textId="77777777" w:rsidR="002B554C" w:rsidRDefault="002B554C" w:rsidP="002B554C">
      <w:pPr>
        <w:spacing w:before="240"/>
        <w:jc w:val="right"/>
        <w:rPr>
          <w:rFonts w:ascii="Arial" w:hAnsi="Arial" w:cs="Arial"/>
          <w:b/>
          <w:bCs/>
        </w:rPr>
      </w:pPr>
      <w:r w:rsidRPr="002B554C">
        <w:rPr>
          <w:rFonts w:ascii="Arial" w:hAnsi="Arial" w:cs="Arial"/>
          <w:b/>
          <w:bCs/>
        </w:rPr>
        <w:lastRenderedPageBreak/>
        <w:t>Příloha č. 7 Zadávací dokumentace – Čestné prohlášení k nařízení EU</w:t>
      </w:r>
    </w:p>
    <w:tbl>
      <w:tblPr>
        <w:tblStyle w:val="Tabulkasmkou2zvraznn1"/>
        <w:tblW w:w="10235" w:type="dxa"/>
        <w:tblLook w:val="04A0" w:firstRow="1" w:lastRow="0" w:firstColumn="1" w:lastColumn="0" w:noHBand="0" w:noVBand="1"/>
      </w:tblPr>
      <w:tblGrid>
        <w:gridCol w:w="3167"/>
        <w:gridCol w:w="7068"/>
      </w:tblGrid>
      <w:tr w:rsidR="007A4F27" w:rsidRPr="00536E15" w14:paraId="71421D50" w14:textId="77777777" w:rsidTr="00294578">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0235" w:type="dxa"/>
            <w:gridSpan w:val="2"/>
          </w:tcPr>
          <w:p w14:paraId="79091DFD" w14:textId="77777777" w:rsidR="007A4F27" w:rsidRPr="00536E15" w:rsidRDefault="007A4F27" w:rsidP="00F66F71">
            <w:pPr>
              <w:spacing w:before="240" w:after="240"/>
              <w:jc w:val="center"/>
              <w:rPr>
                <w:rFonts w:ascii="Arial" w:hAnsi="Arial" w:cs="Arial"/>
                <w:b w:val="0"/>
                <w:bCs w:val="0"/>
                <w:sz w:val="20"/>
                <w:szCs w:val="20"/>
              </w:rPr>
            </w:pPr>
            <w:r w:rsidRPr="00536E15">
              <w:rPr>
                <w:rFonts w:ascii="Arial" w:hAnsi="Arial" w:cs="Arial"/>
                <w:sz w:val="20"/>
                <w:szCs w:val="20"/>
              </w:rPr>
              <w:t xml:space="preserve">ČESTNÉ PROHLÁŠENÍ </w:t>
            </w:r>
          </w:p>
          <w:p w14:paraId="6DD0683F" w14:textId="77777777" w:rsidR="007A4F27" w:rsidRPr="00536E15" w:rsidRDefault="007A4F27" w:rsidP="00F66F71">
            <w:pPr>
              <w:spacing w:before="240" w:after="240"/>
              <w:jc w:val="center"/>
              <w:rPr>
                <w:rFonts w:ascii="Arial" w:hAnsi="Arial" w:cs="Arial"/>
                <w:b w:val="0"/>
                <w:bCs w:val="0"/>
                <w:sz w:val="20"/>
                <w:szCs w:val="20"/>
              </w:rPr>
            </w:pPr>
            <w:r w:rsidRPr="00536E15">
              <w:rPr>
                <w:rFonts w:ascii="Arial" w:hAnsi="Arial" w:cs="Arial"/>
                <w:sz w:val="20"/>
                <w:szCs w:val="20"/>
              </w:rPr>
              <w:t>K nadlimitní veřejné zakázce na dodávky, zadávan</w:t>
            </w:r>
            <w:r>
              <w:rPr>
                <w:rFonts w:ascii="Arial" w:hAnsi="Arial" w:cs="Arial"/>
                <w:sz w:val="20"/>
                <w:szCs w:val="20"/>
              </w:rPr>
              <w:t>é</w:t>
            </w:r>
            <w:r w:rsidRPr="00536E15">
              <w:rPr>
                <w:rFonts w:ascii="Arial" w:hAnsi="Arial" w:cs="Arial"/>
                <w:sz w:val="20"/>
                <w:szCs w:val="20"/>
              </w:rPr>
              <w:t xml:space="preserve"> v otevřeném řízení podle § 56 zákona č. 134/2016 Sb., o zadávání veřejných zakázek</w:t>
            </w:r>
          </w:p>
          <w:p w14:paraId="6F3C241B" w14:textId="77777777" w:rsidR="007A4F27" w:rsidRPr="00536E15" w:rsidRDefault="007A4F27" w:rsidP="00F66F71">
            <w:pPr>
              <w:spacing w:before="240" w:after="240"/>
              <w:jc w:val="center"/>
              <w:rPr>
                <w:rFonts w:ascii="Arial" w:hAnsi="Arial" w:cs="Arial"/>
                <w:b w:val="0"/>
                <w:bCs w:val="0"/>
                <w:sz w:val="20"/>
                <w:szCs w:val="20"/>
              </w:rPr>
            </w:pPr>
            <w:r w:rsidRPr="002E3C1C">
              <w:rPr>
                <w:rFonts w:ascii="Arial" w:hAnsi="Arial" w:cs="Arial"/>
                <w:sz w:val="20"/>
                <w:szCs w:val="20"/>
              </w:rPr>
              <w:t>v souvislosti s Nařízením Rady (EU) č. 833/2014 o omezujících opatřeních vzhledem k činnostem Ruska destabilizujícím situaci na Ukrajině, ve znění novely Nařízením Rady (EU) č. 2022/576</w:t>
            </w:r>
          </w:p>
        </w:tc>
      </w:tr>
      <w:tr w:rsidR="007A4F27" w:rsidRPr="00536E15" w14:paraId="3381361F"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106B697F" w14:textId="77777777" w:rsidR="007A4F27" w:rsidRPr="00536E15" w:rsidRDefault="007A4F27" w:rsidP="00F66F71">
            <w:pPr>
              <w:spacing w:before="240" w:after="240"/>
              <w:rPr>
                <w:rFonts w:ascii="Arial" w:hAnsi="Arial" w:cs="Arial"/>
                <w:sz w:val="20"/>
                <w:szCs w:val="20"/>
              </w:rPr>
            </w:pPr>
            <w:r w:rsidRPr="00536E15">
              <w:rPr>
                <w:rFonts w:ascii="Arial" w:hAnsi="Arial" w:cs="Arial"/>
                <w:sz w:val="20"/>
                <w:szCs w:val="20"/>
              </w:rPr>
              <w:t>Název veřejné zakázky:</w:t>
            </w:r>
          </w:p>
        </w:tc>
        <w:tc>
          <w:tcPr>
            <w:tcW w:w="7068" w:type="dxa"/>
          </w:tcPr>
          <w:p w14:paraId="03BAE21D" w14:textId="7AD5B1F9" w:rsidR="007A4F27" w:rsidRPr="00536E15" w:rsidRDefault="00F93482" w:rsidP="00FD2927">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F93482">
              <w:rPr>
                <w:rFonts w:ascii="Arial" w:hAnsi="Arial" w:cs="Arial"/>
                <w:sz w:val="20"/>
                <w:szCs w:val="20"/>
                <w:lang w:bidi="en-US"/>
              </w:rPr>
              <w:t>Kapalinový chromatograf s tandemovým hmotnostním spektrometrem (LC-MS/MS)</w:t>
            </w:r>
          </w:p>
        </w:tc>
      </w:tr>
      <w:tr w:rsidR="007A4F27" w:rsidRPr="00536E15" w14:paraId="27AB8AB9" w14:textId="77777777" w:rsidTr="00294578">
        <w:trPr>
          <w:trHeight w:hRule="exact" w:val="541"/>
        </w:trPr>
        <w:tc>
          <w:tcPr>
            <w:cnfStyle w:val="001000000000" w:firstRow="0" w:lastRow="0" w:firstColumn="1" w:lastColumn="0" w:oddVBand="0" w:evenVBand="0" w:oddHBand="0" w:evenHBand="0" w:firstRowFirstColumn="0" w:firstRowLastColumn="0" w:lastRowFirstColumn="0" w:lastRowLastColumn="0"/>
            <w:tcW w:w="10235" w:type="dxa"/>
            <w:gridSpan w:val="2"/>
          </w:tcPr>
          <w:p w14:paraId="7F0616F4" w14:textId="77777777" w:rsidR="007A4F27" w:rsidRPr="00536E15" w:rsidRDefault="007A4F27" w:rsidP="00F66F71">
            <w:pPr>
              <w:spacing w:before="240" w:after="240"/>
              <w:rPr>
                <w:rFonts w:ascii="Arial" w:hAnsi="Arial" w:cs="Arial"/>
                <w:sz w:val="20"/>
                <w:szCs w:val="20"/>
              </w:rPr>
            </w:pPr>
            <w:r w:rsidRPr="00536E15">
              <w:rPr>
                <w:rFonts w:ascii="Arial" w:hAnsi="Arial" w:cs="Arial"/>
                <w:sz w:val="20"/>
                <w:szCs w:val="20"/>
              </w:rPr>
              <w:t>Identifikační údaje zadavatele</w:t>
            </w:r>
          </w:p>
        </w:tc>
      </w:tr>
      <w:tr w:rsidR="007A4F27" w:rsidRPr="00536E15" w14:paraId="4AC28AD1"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7AF5AD40"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Obchodní firma/jméno:</w:t>
            </w:r>
          </w:p>
        </w:tc>
        <w:tc>
          <w:tcPr>
            <w:tcW w:w="7068" w:type="dxa"/>
          </w:tcPr>
          <w:p w14:paraId="3E046C7B" w14:textId="77777777" w:rsidR="007A4F27" w:rsidRPr="00536E15" w:rsidRDefault="007A4F27" w:rsidP="00F66F71">
            <w:pPr>
              <w:snapToGrid w:val="0"/>
              <w:spacing w:before="240" w:after="2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47F2">
              <w:rPr>
                <w:rFonts w:ascii="Arial" w:hAnsi="Arial" w:cs="Arial"/>
                <w:sz w:val="20"/>
                <w:szCs w:val="20"/>
              </w:rPr>
              <w:t>Ústav pro státní kontrolu veterinárních biopreparátů a léčiv</w:t>
            </w:r>
          </w:p>
        </w:tc>
      </w:tr>
      <w:tr w:rsidR="007A4F27" w:rsidRPr="00536E15" w14:paraId="5AFED340" w14:textId="77777777" w:rsidTr="00294578">
        <w:trPr>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24544F7D"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Sídlo/místo podnikání:</w:t>
            </w:r>
          </w:p>
        </w:tc>
        <w:tc>
          <w:tcPr>
            <w:tcW w:w="7068" w:type="dxa"/>
          </w:tcPr>
          <w:p w14:paraId="517A46E6" w14:textId="77777777" w:rsidR="007A4F27" w:rsidRPr="00536E15" w:rsidRDefault="007A4F27" w:rsidP="00F66F71">
            <w:pPr>
              <w:snapToGrid w:val="0"/>
              <w:spacing w:before="240" w:after="2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62D7">
              <w:rPr>
                <w:rFonts w:ascii="Arial" w:hAnsi="Arial" w:cs="Arial"/>
                <w:sz w:val="20"/>
                <w:szCs w:val="20"/>
              </w:rPr>
              <w:t>Hudcova 232/</w:t>
            </w:r>
            <w:proofErr w:type="gramStart"/>
            <w:r w:rsidRPr="004662D7">
              <w:rPr>
                <w:rFonts w:ascii="Arial" w:hAnsi="Arial" w:cs="Arial"/>
                <w:sz w:val="20"/>
                <w:szCs w:val="20"/>
              </w:rPr>
              <w:t>56a</w:t>
            </w:r>
            <w:proofErr w:type="gramEnd"/>
            <w:r w:rsidRPr="004662D7">
              <w:rPr>
                <w:rFonts w:ascii="Arial" w:hAnsi="Arial" w:cs="Arial"/>
                <w:sz w:val="20"/>
                <w:szCs w:val="20"/>
              </w:rPr>
              <w:t>, 621 00 Brno-Medlánky</w:t>
            </w:r>
          </w:p>
        </w:tc>
      </w:tr>
      <w:tr w:rsidR="007A4F27" w:rsidRPr="00536E15" w14:paraId="08EBE676"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7CFB1517"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IČO:</w:t>
            </w:r>
          </w:p>
        </w:tc>
        <w:tc>
          <w:tcPr>
            <w:tcW w:w="7068" w:type="dxa"/>
          </w:tcPr>
          <w:p w14:paraId="47650133" w14:textId="77777777" w:rsidR="007A4F27" w:rsidRPr="00536E15" w:rsidRDefault="007A4F27" w:rsidP="00F66F71">
            <w:pPr>
              <w:snapToGrid w:val="0"/>
              <w:spacing w:before="240" w:after="2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83725">
              <w:rPr>
                <w:rFonts w:ascii="Arial" w:hAnsi="Arial" w:cs="Arial"/>
                <w:sz w:val="20"/>
                <w:szCs w:val="20"/>
              </w:rPr>
              <w:t>00019453</w:t>
            </w:r>
          </w:p>
        </w:tc>
      </w:tr>
      <w:tr w:rsidR="007A4F27" w:rsidRPr="00536E15" w14:paraId="39CF677F" w14:textId="77777777" w:rsidTr="00294578">
        <w:trPr>
          <w:trHeight w:hRule="exact" w:val="541"/>
        </w:trPr>
        <w:tc>
          <w:tcPr>
            <w:cnfStyle w:val="001000000000" w:firstRow="0" w:lastRow="0" w:firstColumn="1" w:lastColumn="0" w:oddVBand="0" w:evenVBand="0" w:oddHBand="0" w:evenHBand="0" w:firstRowFirstColumn="0" w:firstRowLastColumn="0" w:lastRowFirstColumn="0" w:lastRowLastColumn="0"/>
            <w:tcW w:w="10235" w:type="dxa"/>
            <w:gridSpan w:val="2"/>
          </w:tcPr>
          <w:p w14:paraId="5CF4E3AE" w14:textId="77777777" w:rsidR="007A4F27" w:rsidRPr="00536E15" w:rsidRDefault="007A4F27" w:rsidP="00F66F71">
            <w:pPr>
              <w:spacing w:before="240" w:after="240"/>
              <w:rPr>
                <w:rFonts w:ascii="Arial" w:hAnsi="Arial" w:cs="Arial"/>
                <w:sz w:val="20"/>
                <w:szCs w:val="20"/>
              </w:rPr>
            </w:pPr>
            <w:r w:rsidRPr="00536E15">
              <w:rPr>
                <w:rFonts w:ascii="Arial" w:hAnsi="Arial" w:cs="Arial"/>
                <w:sz w:val="20"/>
                <w:szCs w:val="20"/>
              </w:rPr>
              <w:t>Identifikační údaje účastníka zadávacího řízení</w:t>
            </w:r>
          </w:p>
        </w:tc>
      </w:tr>
      <w:tr w:rsidR="007A4F27" w:rsidRPr="00536E15" w14:paraId="27D1C12F"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64C25272"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Obchodní firma/jméno:</w:t>
            </w:r>
          </w:p>
        </w:tc>
        <w:tc>
          <w:tcPr>
            <w:tcW w:w="7068" w:type="dxa"/>
          </w:tcPr>
          <w:p w14:paraId="0DE1BB0E" w14:textId="77777777" w:rsidR="007A4F27" w:rsidRPr="00536E15" w:rsidRDefault="007A4F27" w:rsidP="00F66F7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4578">
              <w:rPr>
                <w:rFonts w:ascii="Arial" w:hAnsi="Arial" w:cs="Arial"/>
                <w:sz w:val="20"/>
                <w:szCs w:val="20"/>
                <w:highlight w:val="yellow"/>
                <w:lang w:bidi="en-US"/>
              </w:rPr>
              <w:fldChar w:fldCharType="begin"/>
            </w:r>
            <w:r w:rsidRPr="00294578">
              <w:rPr>
                <w:rFonts w:ascii="Arial" w:hAnsi="Arial" w:cs="Arial"/>
                <w:sz w:val="20"/>
                <w:szCs w:val="20"/>
                <w:highlight w:val="yellow"/>
                <w:lang w:bidi="en-US"/>
              </w:rPr>
              <w:instrText xml:space="preserve"> MACROBUTTON  AkcentČárka "[doplní účastník]" </w:instrText>
            </w:r>
            <w:r w:rsidRPr="00294578">
              <w:rPr>
                <w:rFonts w:ascii="Arial" w:hAnsi="Arial" w:cs="Arial"/>
                <w:sz w:val="20"/>
                <w:szCs w:val="20"/>
                <w:highlight w:val="yellow"/>
                <w:lang w:bidi="en-US"/>
              </w:rPr>
              <w:fldChar w:fldCharType="end"/>
            </w:r>
          </w:p>
        </w:tc>
      </w:tr>
      <w:tr w:rsidR="007A4F27" w:rsidRPr="00536E15" w14:paraId="46D9E49F" w14:textId="77777777" w:rsidTr="00294578">
        <w:trPr>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34ECEB49"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Sídlo/místo podnikání:</w:t>
            </w:r>
          </w:p>
        </w:tc>
        <w:tc>
          <w:tcPr>
            <w:tcW w:w="7068" w:type="dxa"/>
          </w:tcPr>
          <w:p w14:paraId="000B26BE" w14:textId="77777777" w:rsidR="007A4F27" w:rsidRPr="00536E15" w:rsidRDefault="007A4F27" w:rsidP="00F66F7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4578">
              <w:rPr>
                <w:rFonts w:ascii="Arial" w:hAnsi="Arial" w:cs="Arial"/>
                <w:sz w:val="20"/>
                <w:szCs w:val="20"/>
                <w:highlight w:val="yellow"/>
                <w:lang w:bidi="en-US"/>
              </w:rPr>
              <w:fldChar w:fldCharType="begin"/>
            </w:r>
            <w:r w:rsidRPr="00294578">
              <w:rPr>
                <w:rFonts w:ascii="Arial" w:hAnsi="Arial" w:cs="Arial"/>
                <w:sz w:val="20"/>
                <w:szCs w:val="20"/>
                <w:highlight w:val="yellow"/>
                <w:lang w:bidi="en-US"/>
              </w:rPr>
              <w:instrText xml:space="preserve"> MACROBUTTON  AkcentČárka "[doplní účastník]" </w:instrText>
            </w:r>
            <w:r w:rsidRPr="00294578">
              <w:rPr>
                <w:rFonts w:ascii="Arial" w:hAnsi="Arial" w:cs="Arial"/>
                <w:sz w:val="20"/>
                <w:szCs w:val="20"/>
                <w:highlight w:val="yellow"/>
                <w:lang w:bidi="en-US"/>
              </w:rPr>
              <w:fldChar w:fldCharType="end"/>
            </w:r>
          </w:p>
        </w:tc>
      </w:tr>
      <w:tr w:rsidR="007A4F27" w:rsidRPr="00536E15" w14:paraId="3AA2CD5B"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302477F0"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IČO:</w:t>
            </w:r>
          </w:p>
        </w:tc>
        <w:tc>
          <w:tcPr>
            <w:tcW w:w="7068" w:type="dxa"/>
          </w:tcPr>
          <w:p w14:paraId="021A00F1" w14:textId="77777777" w:rsidR="007A4F27" w:rsidRPr="00536E15" w:rsidRDefault="007A4F27" w:rsidP="00F66F7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4578">
              <w:rPr>
                <w:rFonts w:ascii="Arial" w:hAnsi="Arial" w:cs="Arial"/>
                <w:sz w:val="20"/>
                <w:szCs w:val="20"/>
                <w:highlight w:val="yellow"/>
                <w:lang w:bidi="en-US"/>
              </w:rPr>
              <w:fldChar w:fldCharType="begin"/>
            </w:r>
            <w:r w:rsidRPr="00294578">
              <w:rPr>
                <w:rFonts w:ascii="Arial" w:hAnsi="Arial" w:cs="Arial"/>
                <w:sz w:val="20"/>
                <w:szCs w:val="20"/>
                <w:highlight w:val="yellow"/>
                <w:lang w:bidi="en-US"/>
              </w:rPr>
              <w:instrText xml:space="preserve"> MACROBUTTON  AkcentČárka "[doplní účastník]" </w:instrText>
            </w:r>
            <w:r w:rsidRPr="00294578">
              <w:rPr>
                <w:rFonts w:ascii="Arial" w:hAnsi="Arial" w:cs="Arial"/>
                <w:sz w:val="20"/>
                <w:szCs w:val="20"/>
                <w:highlight w:val="yellow"/>
                <w:lang w:bidi="en-US"/>
              </w:rPr>
              <w:fldChar w:fldCharType="end"/>
            </w:r>
          </w:p>
        </w:tc>
      </w:tr>
    </w:tbl>
    <w:p w14:paraId="12ACF18F" w14:textId="77777777" w:rsidR="007A4F27" w:rsidRPr="00536E15" w:rsidRDefault="007A4F27" w:rsidP="007A4F27">
      <w:pPr>
        <w:spacing w:after="120"/>
        <w:ind w:right="-284"/>
        <w:rPr>
          <w:rFonts w:ascii="Arial" w:hAnsi="Arial" w:cs="Arial"/>
          <w:b/>
          <w:snapToGrid w:val="0"/>
          <w:sz w:val="20"/>
          <w:szCs w:val="20"/>
          <w:u w:val="single"/>
          <w:lang w:val="fr-FR"/>
        </w:rPr>
      </w:pPr>
    </w:p>
    <w:p w14:paraId="0FBBA8BC" w14:textId="77777777" w:rsidR="007A4F27" w:rsidRPr="00F26705" w:rsidRDefault="007A4F27" w:rsidP="00294578">
      <w:pPr>
        <w:pStyle w:val="Textpsmene"/>
        <w:numPr>
          <w:ilvl w:val="0"/>
          <w:numId w:val="22"/>
        </w:numPr>
        <w:tabs>
          <w:tab w:val="left" w:pos="567"/>
        </w:tabs>
        <w:suppressAutoHyphens/>
        <w:ind w:left="567" w:right="-2" w:hanging="567"/>
        <w:rPr>
          <w:rFonts w:ascii="Arial" w:hAnsi="Arial" w:cs="Arial"/>
          <w:b w:val="0"/>
          <w:sz w:val="20"/>
          <w:szCs w:val="20"/>
        </w:rPr>
      </w:pPr>
      <w:r w:rsidRPr="00F26705">
        <w:rPr>
          <w:rFonts w:ascii="Arial" w:hAnsi="Arial" w:cs="Arial"/>
          <w:sz w:val="20"/>
          <w:szCs w:val="20"/>
        </w:rPr>
        <w:t>Prohlašuji místopřísežně, že jako účastník zadávacího řízení o předmětnou veřejnou zakázku nejsem:</w:t>
      </w:r>
    </w:p>
    <w:p w14:paraId="2D44E71A" w14:textId="77777777" w:rsidR="007A4F27" w:rsidRPr="00F26705" w:rsidRDefault="007A4F27" w:rsidP="00294578">
      <w:pPr>
        <w:pStyle w:val="Mujstyltecky"/>
        <w:widowControl w:val="0"/>
        <w:numPr>
          <w:ilvl w:val="0"/>
          <w:numId w:val="24"/>
        </w:numPr>
        <w:suppressAutoHyphens w:val="0"/>
        <w:spacing w:line="240" w:lineRule="auto"/>
        <w:ind w:left="993" w:hanging="426"/>
        <w:rPr>
          <w:rFonts w:ascii="Arial" w:hAnsi="Arial" w:cs="Arial"/>
          <w:sz w:val="20"/>
        </w:rPr>
      </w:pPr>
      <w:r w:rsidRPr="00F26705">
        <w:rPr>
          <w:rFonts w:ascii="Arial" w:hAnsi="Arial" w:cs="Arial"/>
          <w:sz w:val="20"/>
        </w:rPr>
        <w:t>fyzickou či právnickou osobou nebo subjektem či orgánem se sídlem v Rusku,</w:t>
      </w:r>
    </w:p>
    <w:p w14:paraId="476289C4" w14:textId="77777777" w:rsidR="007A4F27" w:rsidRPr="00F26705" w:rsidRDefault="007A4F27" w:rsidP="00294578">
      <w:pPr>
        <w:pStyle w:val="Mujstyltecky"/>
        <w:widowControl w:val="0"/>
        <w:numPr>
          <w:ilvl w:val="0"/>
          <w:numId w:val="24"/>
        </w:numPr>
        <w:suppressAutoHyphens w:val="0"/>
        <w:spacing w:line="240" w:lineRule="auto"/>
        <w:ind w:left="993" w:hanging="426"/>
        <w:rPr>
          <w:rFonts w:ascii="Arial" w:hAnsi="Arial" w:cs="Arial"/>
          <w:sz w:val="20"/>
        </w:rPr>
      </w:pPr>
      <w:r w:rsidRPr="00F26705">
        <w:rPr>
          <w:rFonts w:ascii="Arial" w:hAnsi="Arial" w:cs="Arial"/>
          <w:sz w:val="20"/>
        </w:rPr>
        <w:t>právnickou osobou, subjektem nebo orgánem, který je z více než 50 % přímo či nepřímo vlastněn některým ze subjektů uvedených v písmeni a) tohoto odstavce, nebo</w:t>
      </w:r>
    </w:p>
    <w:p w14:paraId="2A4BFC52" w14:textId="77777777" w:rsidR="007A4F27" w:rsidRPr="00F26705" w:rsidRDefault="007A4F27" w:rsidP="00294578">
      <w:pPr>
        <w:pStyle w:val="Mujstyltecky"/>
        <w:widowControl w:val="0"/>
        <w:numPr>
          <w:ilvl w:val="0"/>
          <w:numId w:val="24"/>
        </w:numPr>
        <w:suppressAutoHyphens w:val="0"/>
        <w:spacing w:line="240" w:lineRule="auto"/>
        <w:ind w:left="993" w:hanging="426"/>
        <w:rPr>
          <w:rFonts w:ascii="Arial" w:hAnsi="Arial" w:cs="Arial"/>
          <w:sz w:val="20"/>
        </w:rPr>
      </w:pPr>
      <w:r w:rsidRPr="00F26705">
        <w:rPr>
          <w:rFonts w:ascii="Arial" w:hAnsi="Arial" w:cs="Arial"/>
          <w:sz w:val="20"/>
        </w:rPr>
        <w:t>fyzickou nebo právnickou osobou, subjektem nebo orgánem, který jedná jménem nebo na pokyn některého ze subjektů uvedených v písmeni a) nebo b) tohoto odstavce.</w:t>
      </w:r>
    </w:p>
    <w:p w14:paraId="401BA0A5" w14:textId="77777777" w:rsidR="007A4F27" w:rsidRPr="00F26705" w:rsidRDefault="007A4F27" w:rsidP="00294578">
      <w:pPr>
        <w:pStyle w:val="Textpsmene"/>
        <w:numPr>
          <w:ilvl w:val="0"/>
          <w:numId w:val="22"/>
        </w:numPr>
        <w:tabs>
          <w:tab w:val="left" w:pos="567"/>
        </w:tabs>
        <w:suppressAutoHyphens/>
        <w:ind w:left="567" w:right="-2" w:hanging="567"/>
        <w:rPr>
          <w:rFonts w:ascii="Arial" w:hAnsi="Arial" w:cs="Arial"/>
          <w:b w:val="0"/>
          <w:sz w:val="20"/>
          <w:szCs w:val="20"/>
        </w:rPr>
      </w:pPr>
      <w:r w:rsidRPr="00F26705">
        <w:rPr>
          <w:rFonts w:ascii="Arial" w:hAnsi="Arial" w:cs="Arial"/>
          <w:sz w:val="20"/>
          <w:szCs w:val="20"/>
        </w:rPr>
        <w:t xml:space="preserve">Dále čestně prohlašuji, že neprokazuji </w:t>
      </w:r>
      <w:r w:rsidRPr="00F26705">
        <w:rPr>
          <w:rFonts w:ascii="Arial" w:hAnsi="Arial" w:cs="Arial"/>
          <w:b w:val="0"/>
          <w:sz w:val="20"/>
          <w:szCs w:val="20"/>
        </w:rPr>
        <w:t>kvalifikaci společně s jiným dodavatelem či prostřednictvím poddodavatele, jehož podíl na plnění veřejné zakázky tvoří více než 10 % hodnoty zakázky, kteří jsou:</w:t>
      </w:r>
    </w:p>
    <w:p w14:paraId="7EEE9F06" w14:textId="77777777" w:rsidR="007A4F27" w:rsidRPr="00F26705" w:rsidRDefault="007A4F27" w:rsidP="00294578">
      <w:pPr>
        <w:pStyle w:val="Mujstyltecky"/>
        <w:widowControl w:val="0"/>
        <w:numPr>
          <w:ilvl w:val="0"/>
          <w:numId w:val="25"/>
        </w:numPr>
        <w:suppressAutoHyphens w:val="0"/>
        <w:spacing w:line="240" w:lineRule="auto"/>
        <w:ind w:left="993" w:hanging="426"/>
        <w:rPr>
          <w:rFonts w:ascii="Arial" w:hAnsi="Arial" w:cs="Arial"/>
          <w:sz w:val="20"/>
        </w:rPr>
      </w:pPr>
      <w:r w:rsidRPr="00F26705">
        <w:rPr>
          <w:rFonts w:ascii="Arial" w:hAnsi="Arial" w:cs="Arial"/>
          <w:sz w:val="20"/>
        </w:rPr>
        <w:t>fyzickou či právnickou osobou nebo subjektem či orgánem se sídlem v Rusku,</w:t>
      </w:r>
    </w:p>
    <w:p w14:paraId="23579527" w14:textId="77777777" w:rsidR="007A4F27" w:rsidRPr="00F26705" w:rsidRDefault="007A4F27" w:rsidP="00294578">
      <w:pPr>
        <w:pStyle w:val="Mujstyltecky"/>
        <w:widowControl w:val="0"/>
        <w:numPr>
          <w:ilvl w:val="0"/>
          <w:numId w:val="25"/>
        </w:numPr>
        <w:suppressAutoHyphens w:val="0"/>
        <w:spacing w:line="240" w:lineRule="auto"/>
        <w:ind w:left="993" w:hanging="426"/>
        <w:rPr>
          <w:rFonts w:ascii="Arial" w:hAnsi="Arial" w:cs="Arial"/>
          <w:sz w:val="20"/>
        </w:rPr>
      </w:pPr>
      <w:r w:rsidRPr="00F26705">
        <w:rPr>
          <w:rFonts w:ascii="Arial" w:hAnsi="Arial" w:cs="Arial"/>
          <w:sz w:val="20"/>
        </w:rPr>
        <w:t>právnickou osobou, subjektem nebo orgánem, který je z více než 50 % přímo či nepřímo vlastněn některým ze subjektů uvedených v písmeni a) tohoto odstavce, nebo</w:t>
      </w:r>
    </w:p>
    <w:p w14:paraId="7201C943" w14:textId="77777777" w:rsidR="007A4F27" w:rsidRPr="00F26705" w:rsidRDefault="007A4F27" w:rsidP="00294578">
      <w:pPr>
        <w:pStyle w:val="Mujstyltecky"/>
        <w:widowControl w:val="0"/>
        <w:numPr>
          <w:ilvl w:val="0"/>
          <w:numId w:val="25"/>
        </w:numPr>
        <w:suppressAutoHyphens w:val="0"/>
        <w:spacing w:line="240" w:lineRule="auto"/>
        <w:ind w:left="993" w:hanging="426"/>
        <w:rPr>
          <w:rFonts w:ascii="Arial" w:hAnsi="Arial" w:cs="Arial"/>
          <w:sz w:val="20"/>
        </w:rPr>
      </w:pPr>
      <w:r w:rsidRPr="00F26705">
        <w:rPr>
          <w:rFonts w:ascii="Arial" w:hAnsi="Arial" w:cs="Arial"/>
          <w:sz w:val="20"/>
        </w:rPr>
        <w:t>fyzickou nebo právnickou osobou, subjektem nebo orgánem, který jedná jménem nebo na pokyn některého ze subjektů uvedených v písmeni a) nebo b) tohoto odstavce.</w:t>
      </w:r>
    </w:p>
    <w:p w14:paraId="49931636" w14:textId="77777777" w:rsidR="007A4F27" w:rsidRPr="00536E15" w:rsidRDefault="007A4F27" w:rsidP="007A4F27">
      <w:pPr>
        <w:pStyle w:val="Textpsmene"/>
        <w:numPr>
          <w:ilvl w:val="0"/>
          <w:numId w:val="0"/>
        </w:numPr>
        <w:tabs>
          <w:tab w:val="left" w:pos="567"/>
        </w:tabs>
        <w:suppressAutoHyphens/>
        <w:spacing w:before="240" w:after="240" w:line="276" w:lineRule="auto"/>
        <w:ind w:right="-2"/>
        <w:rPr>
          <w:rFonts w:ascii="Arial" w:hAnsi="Arial" w:cs="Arial"/>
          <w:snapToGrid w:val="0"/>
          <w:sz w:val="20"/>
          <w:szCs w:val="20"/>
          <w:lang w:val="fr-FR" w:eastAsia="en-US"/>
        </w:rPr>
      </w:pPr>
    </w:p>
    <w:p w14:paraId="2AC7EDA9" w14:textId="77777777" w:rsidR="007A4F27" w:rsidRPr="00536E15" w:rsidRDefault="007A4F27" w:rsidP="00294578">
      <w:pPr>
        <w:pStyle w:val="Textpsmene"/>
        <w:numPr>
          <w:ilvl w:val="0"/>
          <w:numId w:val="0"/>
        </w:numPr>
        <w:tabs>
          <w:tab w:val="left" w:pos="567"/>
        </w:tabs>
        <w:suppressAutoHyphens/>
        <w:spacing w:before="240" w:after="240" w:line="276" w:lineRule="auto"/>
        <w:ind w:left="567" w:right="-2"/>
        <w:rPr>
          <w:rFonts w:ascii="Arial" w:hAnsi="Arial" w:cs="Arial"/>
          <w:snapToGrid w:val="0"/>
          <w:sz w:val="20"/>
          <w:szCs w:val="20"/>
          <w:lang w:val="fr-FR" w:eastAsia="en-US"/>
        </w:rPr>
      </w:pPr>
      <w:r w:rsidRPr="00536E15">
        <w:rPr>
          <w:rFonts w:ascii="Arial" w:hAnsi="Arial" w:cs="Arial"/>
          <w:sz w:val="20"/>
          <w:szCs w:val="20"/>
        </w:rPr>
        <w:t xml:space="preserve"> </w:t>
      </w:r>
      <w:r w:rsidRPr="00536E15">
        <w:rPr>
          <w:rFonts w:ascii="Arial" w:hAnsi="Arial" w:cs="Arial"/>
          <w:snapToGrid w:val="0"/>
          <w:sz w:val="20"/>
          <w:szCs w:val="20"/>
          <w:lang w:val="fr-FR" w:eastAsia="en-US"/>
        </w:rPr>
        <w:t>V …….............. dne ………..........</w:t>
      </w:r>
    </w:p>
    <w:p w14:paraId="52F53047" w14:textId="77777777" w:rsidR="007A4F27" w:rsidRPr="00075B14" w:rsidRDefault="007A4F27" w:rsidP="007A4F27">
      <w:pPr>
        <w:widowControl w:val="0"/>
        <w:ind w:left="708"/>
        <w:rPr>
          <w:rFonts w:ascii="Arial" w:hAnsi="Arial" w:cs="Arial"/>
          <w:snapToGrid w:val="0"/>
          <w:sz w:val="20"/>
          <w:szCs w:val="20"/>
          <w:lang w:val="fr-FR"/>
        </w:rPr>
      </w:pPr>
      <w:r w:rsidRPr="00075B14">
        <w:rPr>
          <w:rFonts w:ascii="Arial" w:hAnsi="Arial" w:cs="Arial"/>
          <w:snapToGrid w:val="0"/>
          <w:sz w:val="20"/>
          <w:szCs w:val="20"/>
          <w:lang w:val="fr-FR"/>
        </w:rPr>
        <w:tab/>
      </w:r>
      <w:r w:rsidRPr="00075B14">
        <w:rPr>
          <w:rFonts w:ascii="Arial" w:hAnsi="Arial" w:cs="Arial"/>
          <w:snapToGrid w:val="0"/>
          <w:sz w:val="20"/>
          <w:szCs w:val="20"/>
          <w:lang w:val="fr-FR"/>
        </w:rPr>
        <w:tab/>
        <w:t xml:space="preserve">                      </w:t>
      </w:r>
    </w:p>
    <w:p w14:paraId="234A035D" w14:textId="77777777" w:rsidR="007A4F27" w:rsidRPr="00075B14" w:rsidRDefault="007A4F27" w:rsidP="007A4F27">
      <w:pPr>
        <w:widowControl w:val="0"/>
        <w:ind w:left="708"/>
        <w:jc w:val="center"/>
        <w:rPr>
          <w:rFonts w:ascii="Arial" w:hAnsi="Arial" w:cs="Arial"/>
          <w:snapToGrid w:val="0"/>
          <w:sz w:val="20"/>
          <w:szCs w:val="20"/>
          <w:lang w:val="fr-FR"/>
        </w:rPr>
      </w:pPr>
      <w:r w:rsidRPr="00075B14">
        <w:rPr>
          <w:rFonts w:ascii="Arial" w:hAnsi="Arial" w:cs="Arial"/>
          <w:snapToGrid w:val="0"/>
          <w:sz w:val="20"/>
          <w:szCs w:val="20"/>
          <w:lang w:val="fr-FR"/>
        </w:rPr>
        <w:t>………......……………..……………</w:t>
      </w:r>
    </w:p>
    <w:p w14:paraId="696FCC04" w14:textId="77777777" w:rsidR="000E0C0B" w:rsidRPr="00294578" w:rsidRDefault="007A4F27" w:rsidP="00294578">
      <w:pPr>
        <w:widowControl w:val="0"/>
        <w:tabs>
          <w:tab w:val="left" w:pos="5670"/>
        </w:tabs>
        <w:ind w:left="708"/>
        <w:jc w:val="center"/>
        <w:rPr>
          <w:rFonts w:ascii="Arial" w:hAnsi="Arial" w:cs="Arial"/>
          <w:snapToGrid w:val="0"/>
          <w:sz w:val="16"/>
          <w:szCs w:val="16"/>
          <w:lang w:val="fr-FR"/>
        </w:rPr>
      </w:pPr>
      <w:r w:rsidRPr="00536E15">
        <w:rPr>
          <w:rFonts w:ascii="Arial" w:hAnsi="Arial" w:cs="Arial"/>
          <w:b/>
          <w:bCs/>
          <w:sz w:val="16"/>
          <w:szCs w:val="16"/>
        </w:rPr>
        <w:t>[jméno a příjmení osoby oprávněné jednat, včetně její funkce. DOPLNÍ DODAVATEL]</w:t>
      </w:r>
    </w:p>
    <w:sectPr w:rsidR="000E0C0B" w:rsidRPr="00294578" w:rsidSect="001274E3">
      <w:pgSz w:w="11906" w:h="16838"/>
      <w:pgMar w:top="1417" w:right="85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7F790" w14:textId="77777777" w:rsidR="00BD1168" w:rsidRDefault="00BD1168" w:rsidP="009C2365">
      <w:pPr>
        <w:spacing w:after="0" w:line="240" w:lineRule="auto"/>
      </w:pPr>
      <w:r>
        <w:separator/>
      </w:r>
    </w:p>
  </w:endnote>
  <w:endnote w:type="continuationSeparator" w:id="0">
    <w:p w14:paraId="01348471" w14:textId="77777777" w:rsidR="00BD1168" w:rsidRDefault="00BD1168" w:rsidP="009C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TE1B548F0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76C38" w14:textId="77777777" w:rsidR="00BD1168" w:rsidRDefault="00BD1168" w:rsidP="009C2365">
      <w:pPr>
        <w:spacing w:after="0" w:line="240" w:lineRule="auto"/>
      </w:pPr>
      <w:r>
        <w:separator/>
      </w:r>
    </w:p>
  </w:footnote>
  <w:footnote w:type="continuationSeparator" w:id="0">
    <w:p w14:paraId="146D0BA6" w14:textId="77777777" w:rsidR="00BD1168" w:rsidRDefault="00BD1168" w:rsidP="009C2365">
      <w:pPr>
        <w:spacing w:after="0" w:line="240" w:lineRule="auto"/>
      </w:pPr>
      <w:r>
        <w:continuationSeparator/>
      </w:r>
    </w:p>
  </w:footnote>
  <w:footnote w:id="1">
    <w:p w14:paraId="4224EBD8" w14:textId="77777777" w:rsidR="00A45806" w:rsidRDefault="00A45806" w:rsidP="00A45806">
      <w:pPr>
        <w:pStyle w:val="Textpoznpodarou"/>
      </w:pPr>
      <w:r>
        <w:rPr>
          <w:rStyle w:val="Znakapoznpodarou"/>
        </w:rPr>
        <w:footnoteRef/>
      </w:r>
      <w:r>
        <w:t xml:space="preserve"> </w:t>
      </w:r>
      <w:r w:rsidRPr="00D76FDB">
        <w:t>hodnotící kritérium veřejné zakázky dle čl. 1</w:t>
      </w:r>
      <w:r>
        <w:t>6</w:t>
      </w:r>
      <w:r w:rsidRPr="00D76FDB">
        <w:t>.1 zadávací dokumentace</w:t>
      </w:r>
    </w:p>
  </w:footnote>
  <w:footnote w:id="2">
    <w:p w14:paraId="1D78A2A9" w14:textId="77777777" w:rsidR="00A161FC" w:rsidRDefault="00A161FC" w:rsidP="00A161FC">
      <w:pPr>
        <w:pStyle w:val="Textpoznpodarou"/>
      </w:pPr>
      <w:r>
        <w:rPr>
          <w:rStyle w:val="Znakapoznpodarou"/>
        </w:rPr>
        <w:footnoteRef/>
      </w:r>
      <w:r>
        <w:t xml:space="preserve"> </w:t>
      </w:r>
      <w:r w:rsidRPr="009C2365">
        <w:t>účastník vybere</w:t>
      </w:r>
      <w:r>
        <w:t xml:space="preserve"> jednu</w:t>
      </w:r>
      <w:r w:rsidRPr="009C2365">
        <w:t xml:space="preserve"> nabízenou variantu dle skutečnosti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29B95" w14:textId="77777777" w:rsidR="00EE4696" w:rsidRDefault="00EE4696" w:rsidP="000C0F0E">
    <w:pPr>
      <w:pStyle w:val="Zhlav"/>
      <w:spacing w:after="240"/>
      <w:jc w:val="center"/>
    </w:pPr>
    <w:r>
      <w:rPr>
        <w:rFonts w:ascii="Calibri" w:eastAsia="Times New Roman" w:hAnsi="Calibri"/>
        <w:noProof/>
        <w:sz w:val="24"/>
        <w:lang w:eastAsia="cs-CZ"/>
      </w:rPr>
      <w:drawing>
        <wp:inline distT="0" distB="0" distL="0" distR="0" wp14:anchorId="144469FD" wp14:editId="1FA2C323">
          <wp:extent cx="1657350" cy="6667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6"/>
    <w:lvl w:ilvl="0">
      <w:start w:val="1"/>
      <w:numFmt w:val="bullet"/>
      <w:pStyle w:val="Mujstyltecky"/>
      <w:lvlText w:val=""/>
      <w:lvlJc w:val="left"/>
      <w:pPr>
        <w:tabs>
          <w:tab w:val="num" w:pos="1080"/>
        </w:tabs>
        <w:ind w:left="1080" w:hanging="360"/>
      </w:pPr>
      <w:rPr>
        <w:rFonts w:ascii="Symbol" w:hAnsi="Symbol" w:hint="default"/>
        <w:b w:val="0"/>
        <w:sz w:val="24"/>
        <w:szCs w:val="24"/>
      </w:rPr>
    </w:lvl>
  </w:abstractNum>
  <w:abstractNum w:abstractNumId="1" w15:restartNumberingAfterBreak="0">
    <w:nsid w:val="01DC0E4C"/>
    <w:multiLevelType w:val="hybridMultilevel"/>
    <w:tmpl w:val="2A56A466"/>
    <w:lvl w:ilvl="0" w:tplc="4BD228EC">
      <w:start w:val="21"/>
      <w:numFmt w:val="bullet"/>
      <w:lvlText w:val=""/>
      <w:lvlJc w:val="left"/>
      <w:pPr>
        <w:ind w:left="720" w:hanging="360"/>
      </w:pPr>
      <w:rPr>
        <w:rFonts w:ascii="Symbol" w:eastAsia="Arial"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1C6799"/>
    <w:multiLevelType w:val="multilevel"/>
    <w:tmpl w:val="C65A03EE"/>
    <w:styleLink w:val="List24"/>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500"/>
        </w:tabs>
        <w:ind w:left="1500" w:hanging="360"/>
      </w:pPr>
      <w:rPr>
        <w:color w:val="000000"/>
        <w:position w:val="0"/>
        <w:sz w:val="24"/>
        <w:szCs w:val="24"/>
        <w:u w:color="000000"/>
      </w:rPr>
    </w:lvl>
    <w:lvl w:ilvl="2">
      <w:start w:val="1"/>
      <w:numFmt w:val="lowerRoman"/>
      <w:lvlText w:val="%3."/>
      <w:lvlJc w:val="left"/>
      <w:pPr>
        <w:tabs>
          <w:tab w:val="num" w:pos="2220"/>
        </w:tabs>
        <w:ind w:left="2220" w:hanging="296"/>
      </w:pPr>
      <w:rPr>
        <w:color w:val="000000"/>
        <w:position w:val="0"/>
        <w:sz w:val="24"/>
        <w:szCs w:val="24"/>
        <w:u w:color="000000"/>
      </w:rPr>
    </w:lvl>
    <w:lvl w:ilvl="3">
      <w:start w:val="1"/>
      <w:numFmt w:val="decimal"/>
      <w:lvlText w:val="%4."/>
      <w:lvlJc w:val="left"/>
      <w:pPr>
        <w:tabs>
          <w:tab w:val="num" w:pos="2940"/>
        </w:tabs>
        <w:ind w:left="2940" w:hanging="360"/>
      </w:pPr>
      <w:rPr>
        <w:color w:val="000000"/>
        <w:position w:val="0"/>
        <w:sz w:val="24"/>
        <w:szCs w:val="24"/>
        <w:u w:color="000000"/>
      </w:rPr>
    </w:lvl>
    <w:lvl w:ilvl="4">
      <w:start w:val="1"/>
      <w:numFmt w:val="lowerLetter"/>
      <w:lvlText w:val="%5."/>
      <w:lvlJc w:val="left"/>
      <w:pPr>
        <w:tabs>
          <w:tab w:val="num" w:pos="3660"/>
        </w:tabs>
        <w:ind w:left="3660" w:hanging="360"/>
      </w:pPr>
      <w:rPr>
        <w:color w:val="000000"/>
        <w:position w:val="0"/>
        <w:sz w:val="24"/>
        <w:szCs w:val="24"/>
        <w:u w:color="000000"/>
      </w:rPr>
    </w:lvl>
    <w:lvl w:ilvl="5">
      <w:start w:val="1"/>
      <w:numFmt w:val="lowerRoman"/>
      <w:lvlText w:val="%6."/>
      <w:lvlJc w:val="left"/>
      <w:pPr>
        <w:tabs>
          <w:tab w:val="num" w:pos="4380"/>
        </w:tabs>
        <w:ind w:left="4380" w:hanging="296"/>
      </w:pPr>
      <w:rPr>
        <w:color w:val="000000"/>
        <w:position w:val="0"/>
        <w:sz w:val="24"/>
        <w:szCs w:val="24"/>
        <w:u w:color="000000"/>
      </w:rPr>
    </w:lvl>
    <w:lvl w:ilvl="6">
      <w:start w:val="1"/>
      <w:numFmt w:val="decimal"/>
      <w:lvlText w:val="%7."/>
      <w:lvlJc w:val="left"/>
      <w:pPr>
        <w:tabs>
          <w:tab w:val="num" w:pos="5100"/>
        </w:tabs>
        <w:ind w:left="5100" w:hanging="360"/>
      </w:pPr>
      <w:rPr>
        <w:color w:val="000000"/>
        <w:position w:val="0"/>
        <w:sz w:val="24"/>
        <w:szCs w:val="24"/>
        <w:u w:color="000000"/>
      </w:rPr>
    </w:lvl>
    <w:lvl w:ilvl="7">
      <w:start w:val="1"/>
      <w:numFmt w:val="lowerLetter"/>
      <w:lvlText w:val="%8."/>
      <w:lvlJc w:val="left"/>
      <w:pPr>
        <w:tabs>
          <w:tab w:val="num" w:pos="5820"/>
        </w:tabs>
        <w:ind w:left="5820" w:hanging="360"/>
      </w:pPr>
      <w:rPr>
        <w:color w:val="000000"/>
        <w:position w:val="0"/>
        <w:sz w:val="24"/>
        <w:szCs w:val="24"/>
        <w:u w:color="000000"/>
      </w:rPr>
    </w:lvl>
    <w:lvl w:ilvl="8">
      <w:start w:val="1"/>
      <w:numFmt w:val="lowerRoman"/>
      <w:lvlText w:val="%9."/>
      <w:lvlJc w:val="left"/>
      <w:pPr>
        <w:tabs>
          <w:tab w:val="num" w:pos="6540"/>
        </w:tabs>
        <w:ind w:left="6540" w:hanging="296"/>
      </w:pPr>
      <w:rPr>
        <w:color w:val="000000"/>
        <w:position w:val="0"/>
        <w:sz w:val="24"/>
        <w:szCs w:val="24"/>
        <w:u w:color="000000"/>
      </w:rPr>
    </w:lvl>
  </w:abstractNum>
  <w:abstractNum w:abstractNumId="3" w15:restartNumberingAfterBreak="0">
    <w:nsid w:val="05D140C1"/>
    <w:multiLevelType w:val="multilevel"/>
    <w:tmpl w:val="60983494"/>
    <w:styleLink w:val="List16"/>
    <w:lvl w:ilvl="0">
      <w:start w:val="3"/>
      <w:numFmt w:val="decimal"/>
      <w:lvlText w:val="%1."/>
      <w:lvlJc w:val="left"/>
      <w:pPr>
        <w:tabs>
          <w:tab w:val="num" w:pos="336"/>
        </w:tabs>
        <w:ind w:left="336" w:hanging="270"/>
      </w:pPr>
      <w:rPr>
        <w:color w:val="000000"/>
        <w:position w:val="0"/>
        <w:sz w:val="32"/>
        <w:szCs w:val="32"/>
        <w:u w:color="000000"/>
      </w:rPr>
    </w:lvl>
    <w:lvl w:ilvl="1">
      <w:start w:val="1"/>
      <w:numFmt w:val="lowerLetter"/>
      <w:lvlText w:val="%2."/>
      <w:lvlJc w:val="left"/>
      <w:pPr>
        <w:tabs>
          <w:tab w:val="num" w:pos="2160"/>
        </w:tabs>
        <w:ind w:left="2160" w:hanging="360"/>
      </w:pPr>
      <w:rPr>
        <w:color w:val="000000"/>
        <w:position w:val="0"/>
        <w:sz w:val="24"/>
        <w:szCs w:val="24"/>
        <w:u w:color="000000"/>
      </w:rPr>
    </w:lvl>
    <w:lvl w:ilvl="2">
      <w:start w:val="1"/>
      <w:numFmt w:val="lowerRoman"/>
      <w:lvlText w:val="%3."/>
      <w:lvlJc w:val="left"/>
      <w:pPr>
        <w:tabs>
          <w:tab w:val="num" w:pos="2880"/>
        </w:tabs>
        <w:ind w:left="2880" w:hanging="296"/>
      </w:pPr>
      <w:rPr>
        <w:color w:val="000000"/>
        <w:position w:val="0"/>
        <w:sz w:val="24"/>
        <w:szCs w:val="24"/>
        <w:u w:color="000000"/>
      </w:rPr>
    </w:lvl>
    <w:lvl w:ilvl="3">
      <w:start w:val="1"/>
      <w:numFmt w:val="decimal"/>
      <w:lvlText w:val="%4."/>
      <w:lvlJc w:val="left"/>
      <w:pPr>
        <w:tabs>
          <w:tab w:val="num" w:pos="3600"/>
        </w:tabs>
        <w:ind w:left="3600" w:hanging="360"/>
      </w:pPr>
      <w:rPr>
        <w:color w:val="000000"/>
        <w:position w:val="0"/>
        <w:sz w:val="24"/>
        <w:szCs w:val="24"/>
        <w:u w:color="000000"/>
      </w:rPr>
    </w:lvl>
    <w:lvl w:ilvl="4">
      <w:start w:val="1"/>
      <w:numFmt w:val="lowerLetter"/>
      <w:lvlText w:val="%5."/>
      <w:lvlJc w:val="left"/>
      <w:pPr>
        <w:tabs>
          <w:tab w:val="num" w:pos="4320"/>
        </w:tabs>
        <w:ind w:left="4320" w:hanging="360"/>
      </w:pPr>
      <w:rPr>
        <w:color w:val="000000"/>
        <w:position w:val="0"/>
        <w:sz w:val="24"/>
        <w:szCs w:val="24"/>
        <w:u w:color="000000"/>
      </w:rPr>
    </w:lvl>
    <w:lvl w:ilvl="5">
      <w:start w:val="1"/>
      <w:numFmt w:val="lowerRoman"/>
      <w:lvlText w:val="%6."/>
      <w:lvlJc w:val="left"/>
      <w:pPr>
        <w:tabs>
          <w:tab w:val="num" w:pos="5040"/>
        </w:tabs>
        <w:ind w:left="5040" w:hanging="296"/>
      </w:pPr>
      <w:rPr>
        <w:color w:val="000000"/>
        <w:position w:val="0"/>
        <w:sz w:val="24"/>
        <w:szCs w:val="24"/>
        <w:u w:color="000000"/>
      </w:rPr>
    </w:lvl>
    <w:lvl w:ilvl="6">
      <w:start w:val="1"/>
      <w:numFmt w:val="decimal"/>
      <w:lvlText w:val="%7."/>
      <w:lvlJc w:val="left"/>
      <w:pPr>
        <w:tabs>
          <w:tab w:val="num" w:pos="5760"/>
        </w:tabs>
        <w:ind w:left="5760" w:hanging="360"/>
      </w:pPr>
      <w:rPr>
        <w:color w:val="000000"/>
        <w:position w:val="0"/>
        <w:sz w:val="24"/>
        <w:szCs w:val="24"/>
        <w:u w:color="000000"/>
      </w:rPr>
    </w:lvl>
    <w:lvl w:ilvl="7">
      <w:start w:val="1"/>
      <w:numFmt w:val="lowerLetter"/>
      <w:lvlText w:val="%8."/>
      <w:lvlJc w:val="left"/>
      <w:pPr>
        <w:tabs>
          <w:tab w:val="num" w:pos="6480"/>
        </w:tabs>
        <w:ind w:left="6480" w:hanging="360"/>
      </w:pPr>
      <w:rPr>
        <w:color w:val="000000"/>
        <w:position w:val="0"/>
        <w:sz w:val="24"/>
        <w:szCs w:val="24"/>
        <w:u w:color="000000"/>
      </w:rPr>
    </w:lvl>
    <w:lvl w:ilvl="8">
      <w:start w:val="1"/>
      <w:numFmt w:val="lowerRoman"/>
      <w:lvlText w:val="%9."/>
      <w:lvlJc w:val="left"/>
      <w:pPr>
        <w:tabs>
          <w:tab w:val="num" w:pos="7200"/>
        </w:tabs>
        <w:ind w:left="7200" w:hanging="296"/>
      </w:pPr>
      <w:rPr>
        <w:color w:val="000000"/>
        <w:position w:val="0"/>
        <w:sz w:val="24"/>
        <w:szCs w:val="24"/>
        <w:u w:color="000000"/>
      </w:rPr>
    </w:lvl>
  </w:abstractNum>
  <w:abstractNum w:abstractNumId="4" w15:restartNumberingAfterBreak="0">
    <w:nsid w:val="08EE33CD"/>
    <w:multiLevelType w:val="hybridMultilevel"/>
    <w:tmpl w:val="0A166E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E234BD"/>
    <w:multiLevelType w:val="multilevel"/>
    <w:tmpl w:val="BFF6BC1A"/>
    <w:styleLink w:val="List15"/>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6" w15:restartNumberingAfterBreak="0">
    <w:nsid w:val="0F986DFF"/>
    <w:multiLevelType w:val="hybridMultilevel"/>
    <w:tmpl w:val="1C703B32"/>
    <w:lvl w:ilvl="0" w:tplc="04050001">
      <w:start w:val="1"/>
      <w:numFmt w:val="bullet"/>
      <w:lvlText w:val=""/>
      <w:lvlJc w:val="left"/>
      <w:pPr>
        <w:ind w:left="773" w:hanging="360"/>
      </w:pPr>
      <w:rPr>
        <w:rFonts w:ascii="Symbol" w:hAnsi="Symbol" w:hint="default"/>
      </w:rPr>
    </w:lvl>
    <w:lvl w:ilvl="1" w:tplc="04050003" w:tentative="1">
      <w:start w:val="1"/>
      <w:numFmt w:val="bullet"/>
      <w:lvlText w:val="o"/>
      <w:lvlJc w:val="left"/>
      <w:pPr>
        <w:ind w:left="1493" w:hanging="360"/>
      </w:pPr>
      <w:rPr>
        <w:rFonts w:ascii="Courier New" w:hAnsi="Courier New" w:cs="Courier New" w:hint="default"/>
      </w:rPr>
    </w:lvl>
    <w:lvl w:ilvl="2" w:tplc="04050005" w:tentative="1">
      <w:start w:val="1"/>
      <w:numFmt w:val="bullet"/>
      <w:lvlText w:val=""/>
      <w:lvlJc w:val="left"/>
      <w:pPr>
        <w:ind w:left="2213" w:hanging="360"/>
      </w:pPr>
      <w:rPr>
        <w:rFonts w:ascii="Wingdings" w:hAnsi="Wingdings" w:hint="default"/>
      </w:rPr>
    </w:lvl>
    <w:lvl w:ilvl="3" w:tplc="04050001" w:tentative="1">
      <w:start w:val="1"/>
      <w:numFmt w:val="bullet"/>
      <w:lvlText w:val=""/>
      <w:lvlJc w:val="left"/>
      <w:pPr>
        <w:ind w:left="2933" w:hanging="360"/>
      </w:pPr>
      <w:rPr>
        <w:rFonts w:ascii="Symbol" w:hAnsi="Symbol" w:hint="default"/>
      </w:rPr>
    </w:lvl>
    <w:lvl w:ilvl="4" w:tplc="04050003" w:tentative="1">
      <w:start w:val="1"/>
      <w:numFmt w:val="bullet"/>
      <w:lvlText w:val="o"/>
      <w:lvlJc w:val="left"/>
      <w:pPr>
        <w:ind w:left="3653" w:hanging="360"/>
      </w:pPr>
      <w:rPr>
        <w:rFonts w:ascii="Courier New" w:hAnsi="Courier New" w:cs="Courier New" w:hint="default"/>
      </w:rPr>
    </w:lvl>
    <w:lvl w:ilvl="5" w:tplc="04050005" w:tentative="1">
      <w:start w:val="1"/>
      <w:numFmt w:val="bullet"/>
      <w:lvlText w:val=""/>
      <w:lvlJc w:val="left"/>
      <w:pPr>
        <w:ind w:left="4373" w:hanging="360"/>
      </w:pPr>
      <w:rPr>
        <w:rFonts w:ascii="Wingdings" w:hAnsi="Wingdings" w:hint="default"/>
      </w:rPr>
    </w:lvl>
    <w:lvl w:ilvl="6" w:tplc="04050001" w:tentative="1">
      <w:start w:val="1"/>
      <w:numFmt w:val="bullet"/>
      <w:lvlText w:val=""/>
      <w:lvlJc w:val="left"/>
      <w:pPr>
        <w:ind w:left="5093" w:hanging="360"/>
      </w:pPr>
      <w:rPr>
        <w:rFonts w:ascii="Symbol" w:hAnsi="Symbol" w:hint="default"/>
      </w:rPr>
    </w:lvl>
    <w:lvl w:ilvl="7" w:tplc="04050003" w:tentative="1">
      <w:start w:val="1"/>
      <w:numFmt w:val="bullet"/>
      <w:lvlText w:val="o"/>
      <w:lvlJc w:val="left"/>
      <w:pPr>
        <w:ind w:left="5813" w:hanging="360"/>
      </w:pPr>
      <w:rPr>
        <w:rFonts w:ascii="Courier New" w:hAnsi="Courier New" w:cs="Courier New" w:hint="default"/>
      </w:rPr>
    </w:lvl>
    <w:lvl w:ilvl="8" w:tplc="04050005" w:tentative="1">
      <w:start w:val="1"/>
      <w:numFmt w:val="bullet"/>
      <w:lvlText w:val=""/>
      <w:lvlJc w:val="left"/>
      <w:pPr>
        <w:ind w:left="6533" w:hanging="360"/>
      </w:pPr>
      <w:rPr>
        <w:rFonts w:ascii="Wingdings" w:hAnsi="Wingdings" w:hint="default"/>
      </w:rPr>
    </w:lvl>
  </w:abstractNum>
  <w:abstractNum w:abstractNumId="7" w15:restartNumberingAfterBreak="0">
    <w:nsid w:val="1A986942"/>
    <w:multiLevelType w:val="hybridMultilevel"/>
    <w:tmpl w:val="C778BD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670D74"/>
    <w:multiLevelType w:val="hybridMultilevel"/>
    <w:tmpl w:val="B42C7D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E86FE7"/>
    <w:multiLevelType w:val="multilevel"/>
    <w:tmpl w:val="6E0AFCBC"/>
    <w:styleLink w:val="List6"/>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0" w15:restartNumberingAfterBreak="0">
    <w:nsid w:val="2AF82179"/>
    <w:multiLevelType w:val="multilevel"/>
    <w:tmpl w:val="3E721C8A"/>
    <w:styleLink w:val="Seznam5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1" w15:restartNumberingAfterBreak="0">
    <w:nsid w:val="39D85A2F"/>
    <w:multiLevelType w:val="multilevel"/>
    <w:tmpl w:val="3D7E9B06"/>
    <w:styleLink w:val="Seznam21"/>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2" w15:restartNumberingAfterBreak="0">
    <w:nsid w:val="3C165063"/>
    <w:multiLevelType w:val="hybridMultilevel"/>
    <w:tmpl w:val="74FC40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CAD7CDE"/>
    <w:multiLevelType w:val="hybridMultilevel"/>
    <w:tmpl w:val="1A5A4E18"/>
    <w:lvl w:ilvl="0" w:tplc="A8EAC87E">
      <w:start w:val="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40170241"/>
    <w:multiLevelType w:val="multilevel"/>
    <w:tmpl w:val="955679E0"/>
    <w:styleLink w:val="List14"/>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2160"/>
        </w:tabs>
        <w:ind w:left="2160" w:hanging="360"/>
      </w:pPr>
      <w:rPr>
        <w:color w:val="000000"/>
        <w:position w:val="0"/>
        <w:sz w:val="24"/>
        <w:szCs w:val="24"/>
        <w:u w:color="000000"/>
      </w:rPr>
    </w:lvl>
    <w:lvl w:ilvl="2">
      <w:start w:val="1"/>
      <w:numFmt w:val="lowerRoman"/>
      <w:lvlText w:val="%3."/>
      <w:lvlJc w:val="left"/>
      <w:pPr>
        <w:tabs>
          <w:tab w:val="num" w:pos="2880"/>
        </w:tabs>
        <w:ind w:left="2880" w:hanging="296"/>
      </w:pPr>
      <w:rPr>
        <w:color w:val="000000"/>
        <w:position w:val="0"/>
        <w:sz w:val="24"/>
        <w:szCs w:val="24"/>
        <w:u w:color="000000"/>
      </w:rPr>
    </w:lvl>
    <w:lvl w:ilvl="3">
      <w:start w:val="1"/>
      <w:numFmt w:val="decimal"/>
      <w:lvlText w:val="%4."/>
      <w:lvlJc w:val="left"/>
      <w:pPr>
        <w:tabs>
          <w:tab w:val="num" w:pos="3600"/>
        </w:tabs>
        <w:ind w:left="3600" w:hanging="360"/>
      </w:pPr>
      <w:rPr>
        <w:color w:val="000000"/>
        <w:position w:val="0"/>
        <w:sz w:val="24"/>
        <w:szCs w:val="24"/>
        <w:u w:color="000000"/>
      </w:rPr>
    </w:lvl>
    <w:lvl w:ilvl="4">
      <w:start w:val="1"/>
      <w:numFmt w:val="lowerLetter"/>
      <w:lvlText w:val="%5."/>
      <w:lvlJc w:val="left"/>
      <w:pPr>
        <w:tabs>
          <w:tab w:val="num" w:pos="4320"/>
        </w:tabs>
        <w:ind w:left="4320" w:hanging="360"/>
      </w:pPr>
      <w:rPr>
        <w:color w:val="000000"/>
        <w:position w:val="0"/>
        <w:sz w:val="24"/>
        <w:szCs w:val="24"/>
        <w:u w:color="000000"/>
      </w:rPr>
    </w:lvl>
    <w:lvl w:ilvl="5">
      <w:start w:val="1"/>
      <w:numFmt w:val="lowerRoman"/>
      <w:lvlText w:val="%6."/>
      <w:lvlJc w:val="left"/>
      <w:pPr>
        <w:tabs>
          <w:tab w:val="num" w:pos="5040"/>
        </w:tabs>
        <w:ind w:left="5040" w:hanging="296"/>
      </w:pPr>
      <w:rPr>
        <w:color w:val="000000"/>
        <w:position w:val="0"/>
        <w:sz w:val="24"/>
        <w:szCs w:val="24"/>
        <w:u w:color="000000"/>
      </w:rPr>
    </w:lvl>
    <w:lvl w:ilvl="6">
      <w:start w:val="1"/>
      <w:numFmt w:val="decimal"/>
      <w:lvlText w:val="%7."/>
      <w:lvlJc w:val="left"/>
      <w:pPr>
        <w:tabs>
          <w:tab w:val="num" w:pos="5760"/>
        </w:tabs>
        <w:ind w:left="5760" w:hanging="360"/>
      </w:pPr>
      <w:rPr>
        <w:color w:val="000000"/>
        <w:position w:val="0"/>
        <w:sz w:val="24"/>
        <w:szCs w:val="24"/>
        <w:u w:color="000000"/>
      </w:rPr>
    </w:lvl>
    <w:lvl w:ilvl="7">
      <w:start w:val="1"/>
      <w:numFmt w:val="lowerLetter"/>
      <w:lvlText w:val="%8."/>
      <w:lvlJc w:val="left"/>
      <w:pPr>
        <w:tabs>
          <w:tab w:val="num" w:pos="6480"/>
        </w:tabs>
        <w:ind w:left="6480" w:hanging="360"/>
      </w:pPr>
      <w:rPr>
        <w:color w:val="000000"/>
        <w:position w:val="0"/>
        <w:sz w:val="24"/>
        <w:szCs w:val="24"/>
        <w:u w:color="000000"/>
      </w:rPr>
    </w:lvl>
    <w:lvl w:ilvl="8">
      <w:start w:val="1"/>
      <w:numFmt w:val="lowerRoman"/>
      <w:lvlText w:val="%9."/>
      <w:lvlJc w:val="left"/>
      <w:pPr>
        <w:tabs>
          <w:tab w:val="num" w:pos="7200"/>
        </w:tabs>
        <w:ind w:left="7200" w:hanging="296"/>
      </w:pPr>
      <w:rPr>
        <w:color w:val="000000"/>
        <w:position w:val="0"/>
        <w:sz w:val="24"/>
        <w:szCs w:val="24"/>
        <w:u w:color="000000"/>
      </w:rPr>
    </w:lvl>
  </w:abstractNum>
  <w:abstractNum w:abstractNumId="15" w15:restartNumberingAfterBreak="0">
    <w:nsid w:val="41ED7259"/>
    <w:multiLevelType w:val="hybridMultilevel"/>
    <w:tmpl w:val="044E6884"/>
    <w:lvl w:ilvl="0" w:tplc="19623D14">
      <w:start w:val="1"/>
      <w:numFmt w:val="lowerLetter"/>
      <w:lvlText w:val="%1)"/>
      <w:lvlJc w:val="left"/>
      <w:pPr>
        <w:ind w:left="1440" w:hanging="360"/>
      </w:pPr>
      <w:rPr>
        <w:rFonts w:hint="default"/>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5A8C01A2"/>
    <w:multiLevelType w:val="hybridMultilevel"/>
    <w:tmpl w:val="044E6884"/>
    <w:lvl w:ilvl="0" w:tplc="19623D14">
      <w:start w:val="1"/>
      <w:numFmt w:val="lowerLetter"/>
      <w:lvlText w:val="%1)"/>
      <w:lvlJc w:val="left"/>
      <w:pPr>
        <w:ind w:left="1440" w:hanging="360"/>
      </w:pPr>
      <w:rPr>
        <w:rFonts w:hint="default"/>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5E60614D"/>
    <w:multiLevelType w:val="multilevel"/>
    <w:tmpl w:val="BD9459B8"/>
    <w:styleLink w:val="List21"/>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8" w15:restartNumberingAfterBreak="0">
    <w:nsid w:val="629C46C2"/>
    <w:multiLevelType w:val="multilevel"/>
    <w:tmpl w:val="A710A0FC"/>
    <w:styleLink w:val="List0"/>
    <w:lvl w:ilvl="0">
      <w:start w:val="1"/>
      <w:numFmt w:val="decimal"/>
      <w:pStyle w:val="Styl1"/>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9" w15:restartNumberingAfterBreak="0">
    <w:nsid w:val="62E23D16"/>
    <w:multiLevelType w:val="multilevel"/>
    <w:tmpl w:val="343AE994"/>
    <w:styleLink w:val="List7"/>
    <w:lvl w:ilvl="0">
      <w:start w:val="1"/>
      <w:numFmt w:val="decimal"/>
      <w:lvlText w:val="%1."/>
      <w:lvlJc w:val="left"/>
      <w:pPr>
        <w:tabs>
          <w:tab w:val="num" w:pos="426"/>
        </w:tabs>
        <w:ind w:left="426" w:hanging="426"/>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0" w15:restartNumberingAfterBreak="0">
    <w:nsid w:val="62F22C7D"/>
    <w:multiLevelType w:val="hybridMultilevel"/>
    <w:tmpl w:val="E64442A4"/>
    <w:lvl w:ilvl="0" w:tplc="106AF8C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31C7E6F"/>
    <w:multiLevelType w:val="multilevel"/>
    <w:tmpl w:val="960A6942"/>
    <w:styleLink w:val="List18"/>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2"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3" w15:restartNumberingAfterBreak="0">
    <w:nsid w:val="71C56755"/>
    <w:multiLevelType w:val="hybridMultilevel"/>
    <w:tmpl w:val="EC4CB1A2"/>
    <w:lvl w:ilvl="0" w:tplc="257C585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BC40CC"/>
    <w:multiLevelType w:val="multilevel"/>
    <w:tmpl w:val="00D671C0"/>
    <w:styleLink w:val="List20"/>
    <w:lvl w:ilvl="0">
      <w:start w:val="1"/>
      <w:numFmt w:val="lowerLetter"/>
      <w:lvlText w:val="%1)"/>
      <w:lvlJc w:val="left"/>
      <w:pPr>
        <w:tabs>
          <w:tab w:val="num" w:pos="1263"/>
        </w:tabs>
        <w:ind w:left="1263" w:hanging="270"/>
      </w:pPr>
      <w:rPr>
        <w:color w:val="000000"/>
        <w:position w:val="0"/>
        <w:sz w:val="32"/>
        <w:szCs w:val="32"/>
        <w:u w:color="000000"/>
      </w:rPr>
    </w:lvl>
    <w:lvl w:ilvl="1">
      <w:start w:val="1"/>
      <w:numFmt w:val="lowerLetter"/>
      <w:lvlText w:val="%2."/>
      <w:lvlJc w:val="left"/>
      <w:pPr>
        <w:tabs>
          <w:tab w:val="num" w:pos="2060"/>
        </w:tabs>
        <w:ind w:left="2060" w:hanging="360"/>
      </w:pPr>
      <w:rPr>
        <w:color w:val="000000"/>
        <w:position w:val="0"/>
        <w:sz w:val="24"/>
        <w:szCs w:val="24"/>
        <w:u w:color="000000"/>
      </w:rPr>
    </w:lvl>
    <w:lvl w:ilvl="2">
      <w:start w:val="1"/>
      <w:numFmt w:val="lowerRoman"/>
      <w:lvlText w:val="%3."/>
      <w:lvlJc w:val="left"/>
      <w:pPr>
        <w:tabs>
          <w:tab w:val="num" w:pos="2780"/>
        </w:tabs>
        <w:ind w:left="2780" w:hanging="296"/>
      </w:pPr>
      <w:rPr>
        <w:color w:val="000000"/>
        <w:position w:val="0"/>
        <w:sz w:val="24"/>
        <w:szCs w:val="24"/>
        <w:u w:color="000000"/>
      </w:rPr>
    </w:lvl>
    <w:lvl w:ilvl="3">
      <w:start w:val="1"/>
      <w:numFmt w:val="decimal"/>
      <w:lvlText w:val="%4."/>
      <w:lvlJc w:val="left"/>
      <w:pPr>
        <w:tabs>
          <w:tab w:val="num" w:pos="3500"/>
        </w:tabs>
        <w:ind w:left="3500" w:hanging="360"/>
      </w:pPr>
      <w:rPr>
        <w:color w:val="000000"/>
        <w:position w:val="0"/>
        <w:sz w:val="24"/>
        <w:szCs w:val="24"/>
        <w:u w:color="000000"/>
      </w:rPr>
    </w:lvl>
    <w:lvl w:ilvl="4">
      <w:start w:val="1"/>
      <w:numFmt w:val="lowerLetter"/>
      <w:lvlText w:val="%5."/>
      <w:lvlJc w:val="left"/>
      <w:pPr>
        <w:tabs>
          <w:tab w:val="num" w:pos="4220"/>
        </w:tabs>
        <w:ind w:left="4220" w:hanging="360"/>
      </w:pPr>
      <w:rPr>
        <w:color w:val="000000"/>
        <w:position w:val="0"/>
        <w:sz w:val="24"/>
        <w:szCs w:val="24"/>
        <w:u w:color="000000"/>
      </w:rPr>
    </w:lvl>
    <w:lvl w:ilvl="5">
      <w:start w:val="1"/>
      <w:numFmt w:val="lowerRoman"/>
      <w:lvlText w:val="%6."/>
      <w:lvlJc w:val="left"/>
      <w:pPr>
        <w:tabs>
          <w:tab w:val="num" w:pos="4940"/>
        </w:tabs>
        <w:ind w:left="4940" w:hanging="296"/>
      </w:pPr>
      <w:rPr>
        <w:color w:val="000000"/>
        <w:position w:val="0"/>
        <w:sz w:val="24"/>
        <w:szCs w:val="24"/>
        <w:u w:color="000000"/>
      </w:rPr>
    </w:lvl>
    <w:lvl w:ilvl="6">
      <w:start w:val="1"/>
      <w:numFmt w:val="decimal"/>
      <w:lvlText w:val="%7."/>
      <w:lvlJc w:val="left"/>
      <w:pPr>
        <w:tabs>
          <w:tab w:val="num" w:pos="5660"/>
        </w:tabs>
        <w:ind w:left="5660" w:hanging="360"/>
      </w:pPr>
      <w:rPr>
        <w:color w:val="000000"/>
        <w:position w:val="0"/>
        <w:sz w:val="24"/>
        <w:szCs w:val="24"/>
        <w:u w:color="000000"/>
      </w:rPr>
    </w:lvl>
    <w:lvl w:ilvl="7">
      <w:start w:val="1"/>
      <w:numFmt w:val="lowerLetter"/>
      <w:lvlText w:val="%8."/>
      <w:lvlJc w:val="left"/>
      <w:pPr>
        <w:tabs>
          <w:tab w:val="num" w:pos="6380"/>
        </w:tabs>
        <w:ind w:left="6380" w:hanging="360"/>
      </w:pPr>
      <w:rPr>
        <w:color w:val="000000"/>
        <w:position w:val="0"/>
        <w:sz w:val="24"/>
        <w:szCs w:val="24"/>
        <w:u w:color="000000"/>
      </w:rPr>
    </w:lvl>
    <w:lvl w:ilvl="8">
      <w:start w:val="1"/>
      <w:numFmt w:val="lowerRoman"/>
      <w:lvlText w:val="%9."/>
      <w:lvlJc w:val="left"/>
      <w:pPr>
        <w:tabs>
          <w:tab w:val="num" w:pos="7100"/>
        </w:tabs>
        <w:ind w:left="7100" w:hanging="296"/>
      </w:pPr>
      <w:rPr>
        <w:color w:val="000000"/>
        <w:position w:val="0"/>
        <w:sz w:val="24"/>
        <w:szCs w:val="24"/>
        <w:u w:color="000000"/>
      </w:rPr>
    </w:lvl>
  </w:abstractNum>
  <w:abstractNum w:abstractNumId="25"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6" w15:restartNumberingAfterBreak="0">
    <w:nsid w:val="7EDB5F2A"/>
    <w:multiLevelType w:val="multilevel"/>
    <w:tmpl w:val="11A650D0"/>
    <w:styleLink w:val="Seznam3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num w:numId="1">
    <w:abstractNumId w:val="18"/>
    <w:lvlOverride w:ilvl="0">
      <w:lvl w:ilvl="0">
        <w:start w:val="1"/>
        <w:numFmt w:val="decimal"/>
        <w:pStyle w:val="Styl1"/>
        <w:lvlText w:val="%1."/>
        <w:lvlJc w:val="left"/>
        <w:pPr>
          <w:tabs>
            <w:tab w:val="num" w:pos="426"/>
          </w:tabs>
          <w:ind w:left="426"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lvlText w:val="%2."/>
        <w:lvlJc w:val="left"/>
        <w:pPr>
          <w:tabs>
            <w:tab w:val="num" w:pos="1440"/>
          </w:tabs>
          <w:ind w:left="1440" w:hanging="360"/>
        </w:pPr>
        <w:rPr>
          <w:color w:val="000000"/>
          <w:position w:val="0"/>
          <w:sz w:val="24"/>
          <w:szCs w:val="24"/>
          <w:u w:color="000000"/>
        </w:rPr>
      </w:lvl>
    </w:lvlOverride>
    <w:lvlOverride w:ilvl="2">
      <w:lvl w:ilvl="2">
        <w:start w:val="1"/>
        <w:numFmt w:val="lowerRoman"/>
        <w:lvlText w:val="%3."/>
        <w:lvlJc w:val="left"/>
        <w:pPr>
          <w:tabs>
            <w:tab w:val="num" w:pos="2160"/>
          </w:tabs>
          <w:ind w:left="2160" w:hanging="296"/>
        </w:pPr>
        <w:rPr>
          <w:color w:val="000000"/>
          <w:position w:val="0"/>
          <w:sz w:val="24"/>
          <w:szCs w:val="24"/>
          <w:u w:color="000000"/>
        </w:rPr>
      </w:lvl>
    </w:lvlOverride>
    <w:lvlOverride w:ilvl="3">
      <w:lvl w:ilvl="3">
        <w:start w:val="1"/>
        <w:numFmt w:val="decimal"/>
        <w:lvlText w:val="%4."/>
        <w:lvlJc w:val="left"/>
        <w:pPr>
          <w:tabs>
            <w:tab w:val="num" w:pos="2880"/>
          </w:tabs>
          <w:ind w:left="2880" w:hanging="360"/>
        </w:pPr>
        <w:rPr>
          <w:color w:val="000000"/>
          <w:position w:val="0"/>
          <w:sz w:val="24"/>
          <w:szCs w:val="24"/>
          <w:u w:color="000000"/>
        </w:rPr>
      </w:lvl>
    </w:lvlOverride>
    <w:lvlOverride w:ilvl="4">
      <w:lvl w:ilvl="4">
        <w:start w:val="1"/>
        <w:numFmt w:val="lowerLetter"/>
        <w:lvlText w:val="%5."/>
        <w:lvlJc w:val="left"/>
        <w:pPr>
          <w:tabs>
            <w:tab w:val="num" w:pos="3600"/>
          </w:tabs>
          <w:ind w:left="3600" w:hanging="360"/>
        </w:pPr>
        <w:rPr>
          <w:color w:val="000000"/>
          <w:position w:val="0"/>
          <w:sz w:val="24"/>
          <w:szCs w:val="24"/>
          <w:u w:color="000000"/>
        </w:rPr>
      </w:lvl>
    </w:lvlOverride>
    <w:lvlOverride w:ilvl="5">
      <w:lvl w:ilvl="5">
        <w:start w:val="1"/>
        <w:numFmt w:val="lowerRoman"/>
        <w:lvlText w:val="%6."/>
        <w:lvlJc w:val="left"/>
        <w:pPr>
          <w:tabs>
            <w:tab w:val="num" w:pos="4320"/>
          </w:tabs>
          <w:ind w:left="4320" w:hanging="296"/>
        </w:pPr>
        <w:rPr>
          <w:color w:val="000000"/>
          <w:position w:val="0"/>
          <w:sz w:val="24"/>
          <w:szCs w:val="24"/>
          <w:u w:color="000000"/>
        </w:rPr>
      </w:lvl>
    </w:lvlOverride>
    <w:lvlOverride w:ilvl="6">
      <w:lvl w:ilvl="6">
        <w:start w:val="1"/>
        <w:numFmt w:val="decimal"/>
        <w:lvlText w:val="%7."/>
        <w:lvlJc w:val="left"/>
        <w:pPr>
          <w:tabs>
            <w:tab w:val="num" w:pos="5040"/>
          </w:tabs>
          <w:ind w:left="5040" w:hanging="360"/>
        </w:pPr>
        <w:rPr>
          <w:color w:val="000000"/>
          <w:position w:val="0"/>
          <w:sz w:val="24"/>
          <w:szCs w:val="24"/>
          <w:u w:color="000000"/>
        </w:rPr>
      </w:lvl>
    </w:lvlOverride>
    <w:lvlOverride w:ilvl="7">
      <w:lvl w:ilvl="7">
        <w:start w:val="1"/>
        <w:numFmt w:val="lowerLetter"/>
        <w:lvlText w:val="%8."/>
        <w:lvlJc w:val="left"/>
        <w:pPr>
          <w:tabs>
            <w:tab w:val="num" w:pos="5760"/>
          </w:tabs>
          <w:ind w:left="5760" w:hanging="360"/>
        </w:pPr>
        <w:rPr>
          <w:color w:val="000000"/>
          <w:position w:val="0"/>
          <w:sz w:val="24"/>
          <w:szCs w:val="24"/>
          <w:u w:color="000000"/>
        </w:rPr>
      </w:lvl>
    </w:lvlOverride>
    <w:lvlOverride w:ilvl="8">
      <w:lvl w:ilvl="8">
        <w:start w:val="1"/>
        <w:numFmt w:val="lowerRoman"/>
        <w:lvlText w:val="%9."/>
        <w:lvlJc w:val="left"/>
        <w:pPr>
          <w:tabs>
            <w:tab w:val="num" w:pos="6480"/>
          </w:tabs>
          <w:ind w:left="6480" w:hanging="296"/>
        </w:pPr>
        <w:rPr>
          <w:color w:val="000000"/>
          <w:position w:val="0"/>
          <w:sz w:val="24"/>
          <w:szCs w:val="24"/>
          <w:u w:color="000000"/>
        </w:rPr>
      </w:lvl>
    </w:lvlOverride>
  </w:num>
  <w:num w:numId="2">
    <w:abstractNumId w:val="2"/>
  </w:num>
  <w:num w:numId="3">
    <w:abstractNumId w:val="3"/>
  </w:num>
  <w:num w:numId="4">
    <w:abstractNumId w:val="5"/>
  </w:num>
  <w:num w:numId="5">
    <w:abstractNumId w:val="9"/>
  </w:num>
  <w:num w:numId="6">
    <w:abstractNumId w:val="10"/>
  </w:num>
  <w:num w:numId="7">
    <w:abstractNumId w:val="11"/>
  </w:num>
  <w:num w:numId="8">
    <w:abstractNumId w:val="14"/>
  </w:num>
  <w:num w:numId="9">
    <w:abstractNumId w:val="17"/>
  </w:num>
  <w:num w:numId="10">
    <w:abstractNumId w:val="18"/>
  </w:num>
  <w:num w:numId="11">
    <w:abstractNumId w:val="19"/>
  </w:num>
  <w:num w:numId="12">
    <w:abstractNumId w:val="21"/>
  </w:num>
  <w:num w:numId="13">
    <w:abstractNumId w:val="24"/>
  </w:num>
  <w:num w:numId="14">
    <w:abstractNumId w:val="26"/>
  </w:num>
  <w:num w:numId="15">
    <w:abstractNumId w:val="25"/>
  </w:num>
  <w:num w:numId="16">
    <w:abstractNumId w:val="12"/>
  </w:num>
  <w:num w:numId="17">
    <w:abstractNumId w:val="6"/>
  </w:num>
  <w:num w:numId="18">
    <w:abstractNumId w:val="4"/>
  </w:num>
  <w:num w:numId="19">
    <w:abstractNumId w:val="8"/>
  </w:num>
  <w:num w:numId="20">
    <w:abstractNumId w:val="7"/>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0"/>
  </w:num>
  <w:num w:numId="24">
    <w:abstractNumId w:val="15"/>
  </w:num>
  <w:num w:numId="25">
    <w:abstractNumId w:val="16"/>
  </w:num>
  <w:num w:numId="26">
    <w:abstractNumId w:val="1"/>
  </w:num>
  <w:num w:numId="27">
    <w:abstractNumId w:val="13"/>
  </w:num>
  <w:num w:numId="28">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5D1"/>
    <w:rsid w:val="000028C6"/>
    <w:rsid w:val="000322AB"/>
    <w:rsid w:val="00035DD6"/>
    <w:rsid w:val="00052648"/>
    <w:rsid w:val="000548C1"/>
    <w:rsid w:val="00070696"/>
    <w:rsid w:val="00086DB7"/>
    <w:rsid w:val="000A1886"/>
    <w:rsid w:val="000C0F0E"/>
    <w:rsid w:val="000C44F1"/>
    <w:rsid w:val="000D2CE2"/>
    <w:rsid w:val="000D508F"/>
    <w:rsid w:val="000E0C0B"/>
    <w:rsid w:val="000E5D8D"/>
    <w:rsid w:val="000F0C95"/>
    <w:rsid w:val="00102056"/>
    <w:rsid w:val="0010510C"/>
    <w:rsid w:val="0011406D"/>
    <w:rsid w:val="00114AC3"/>
    <w:rsid w:val="001274E3"/>
    <w:rsid w:val="001355C9"/>
    <w:rsid w:val="001526AF"/>
    <w:rsid w:val="0019549D"/>
    <w:rsid w:val="001A430D"/>
    <w:rsid w:val="001A62BE"/>
    <w:rsid w:val="001B10DE"/>
    <w:rsid w:val="001C50F0"/>
    <w:rsid w:val="001C51C9"/>
    <w:rsid w:val="001E45D1"/>
    <w:rsid w:val="001E7027"/>
    <w:rsid w:val="002011C5"/>
    <w:rsid w:val="00233813"/>
    <w:rsid w:val="0025672B"/>
    <w:rsid w:val="00257C5F"/>
    <w:rsid w:val="00275FAB"/>
    <w:rsid w:val="00287591"/>
    <w:rsid w:val="00294578"/>
    <w:rsid w:val="002B1992"/>
    <w:rsid w:val="002B38AA"/>
    <w:rsid w:val="002B554C"/>
    <w:rsid w:val="002C2CF2"/>
    <w:rsid w:val="002D0502"/>
    <w:rsid w:val="002D48FC"/>
    <w:rsid w:val="002E1702"/>
    <w:rsid w:val="002E22F0"/>
    <w:rsid w:val="002F4770"/>
    <w:rsid w:val="002F53D6"/>
    <w:rsid w:val="00300824"/>
    <w:rsid w:val="0030237F"/>
    <w:rsid w:val="00341764"/>
    <w:rsid w:val="00375E70"/>
    <w:rsid w:val="00383D95"/>
    <w:rsid w:val="003919AB"/>
    <w:rsid w:val="003B23DF"/>
    <w:rsid w:val="003C76AD"/>
    <w:rsid w:val="003D5AF9"/>
    <w:rsid w:val="003E5348"/>
    <w:rsid w:val="00412CEA"/>
    <w:rsid w:val="00414DBA"/>
    <w:rsid w:val="00415FF3"/>
    <w:rsid w:val="00424E66"/>
    <w:rsid w:val="004256D0"/>
    <w:rsid w:val="00451237"/>
    <w:rsid w:val="004518D4"/>
    <w:rsid w:val="00457CCC"/>
    <w:rsid w:val="00481F8B"/>
    <w:rsid w:val="004868AA"/>
    <w:rsid w:val="00487212"/>
    <w:rsid w:val="004A12BC"/>
    <w:rsid w:val="004B4857"/>
    <w:rsid w:val="004C29F1"/>
    <w:rsid w:val="004E291A"/>
    <w:rsid w:val="004F3EFF"/>
    <w:rsid w:val="00503DA0"/>
    <w:rsid w:val="00525F73"/>
    <w:rsid w:val="00584254"/>
    <w:rsid w:val="00584A1D"/>
    <w:rsid w:val="00591B0E"/>
    <w:rsid w:val="005A0F00"/>
    <w:rsid w:val="005A4A97"/>
    <w:rsid w:val="005B2A0A"/>
    <w:rsid w:val="005C7B3A"/>
    <w:rsid w:val="005D116B"/>
    <w:rsid w:val="005D31E2"/>
    <w:rsid w:val="005D334C"/>
    <w:rsid w:val="005E17C7"/>
    <w:rsid w:val="005E1E1E"/>
    <w:rsid w:val="005E3EC2"/>
    <w:rsid w:val="005F0EEE"/>
    <w:rsid w:val="005F1657"/>
    <w:rsid w:val="005F2267"/>
    <w:rsid w:val="005F27C9"/>
    <w:rsid w:val="00601E09"/>
    <w:rsid w:val="00605E38"/>
    <w:rsid w:val="00634174"/>
    <w:rsid w:val="00641A8D"/>
    <w:rsid w:val="00675806"/>
    <w:rsid w:val="006820F9"/>
    <w:rsid w:val="00683331"/>
    <w:rsid w:val="006B4F1F"/>
    <w:rsid w:val="006E6192"/>
    <w:rsid w:val="006F530B"/>
    <w:rsid w:val="007028D9"/>
    <w:rsid w:val="00721DCE"/>
    <w:rsid w:val="00722CAE"/>
    <w:rsid w:val="00723B8A"/>
    <w:rsid w:val="0078244C"/>
    <w:rsid w:val="007921CF"/>
    <w:rsid w:val="007A19A2"/>
    <w:rsid w:val="007A2722"/>
    <w:rsid w:val="007A4F27"/>
    <w:rsid w:val="007B3E90"/>
    <w:rsid w:val="007B7E19"/>
    <w:rsid w:val="007E45D7"/>
    <w:rsid w:val="007E4EC8"/>
    <w:rsid w:val="007F271B"/>
    <w:rsid w:val="007F2725"/>
    <w:rsid w:val="0081511A"/>
    <w:rsid w:val="00815E3C"/>
    <w:rsid w:val="0083113C"/>
    <w:rsid w:val="00840966"/>
    <w:rsid w:val="00846556"/>
    <w:rsid w:val="008475C8"/>
    <w:rsid w:val="00851FF9"/>
    <w:rsid w:val="008558E6"/>
    <w:rsid w:val="00877FC9"/>
    <w:rsid w:val="00881BFE"/>
    <w:rsid w:val="0088579F"/>
    <w:rsid w:val="00897AAE"/>
    <w:rsid w:val="008B7F6C"/>
    <w:rsid w:val="008D1DA9"/>
    <w:rsid w:val="008F0B96"/>
    <w:rsid w:val="009000E0"/>
    <w:rsid w:val="00907E7A"/>
    <w:rsid w:val="0091049A"/>
    <w:rsid w:val="00911F81"/>
    <w:rsid w:val="0091512B"/>
    <w:rsid w:val="00915AB7"/>
    <w:rsid w:val="0093457E"/>
    <w:rsid w:val="00962436"/>
    <w:rsid w:val="00974B47"/>
    <w:rsid w:val="00983E51"/>
    <w:rsid w:val="009B34F6"/>
    <w:rsid w:val="009C2365"/>
    <w:rsid w:val="009D175B"/>
    <w:rsid w:val="00A01A0B"/>
    <w:rsid w:val="00A13F47"/>
    <w:rsid w:val="00A152DB"/>
    <w:rsid w:val="00A161FC"/>
    <w:rsid w:val="00A17552"/>
    <w:rsid w:val="00A32DDF"/>
    <w:rsid w:val="00A45806"/>
    <w:rsid w:val="00A52954"/>
    <w:rsid w:val="00A552F0"/>
    <w:rsid w:val="00A67D67"/>
    <w:rsid w:val="00A77772"/>
    <w:rsid w:val="00A778E5"/>
    <w:rsid w:val="00A8390D"/>
    <w:rsid w:val="00A90D96"/>
    <w:rsid w:val="00AA07EC"/>
    <w:rsid w:val="00AA21DE"/>
    <w:rsid w:val="00AA335D"/>
    <w:rsid w:val="00AA45A4"/>
    <w:rsid w:val="00AC0AF3"/>
    <w:rsid w:val="00AD2C08"/>
    <w:rsid w:val="00AE09BB"/>
    <w:rsid w:val="00AE2DC1"/>
    <w:rsid w:val="00AF30D7"/>
    <w:rsid w:val="00B007D0"/>
    <w:rsid w:val="00B32060"/>
    <w:rsid w:val="00B34856"/>
    <w:rsid w:val="00B46121"/>
    <w:rsid w:val="00B568B8"/>
    <w:rsid w:val="00B63282"/>
    <w:rsid w:val="00B63822"/>
    <w:rsid w:val="00BB194C"/>
    <w:rsid w:val="00BC6517"/>
    <w:rsid w:val="00BD1168"/>
    <w:rsid w:val="00CA0A07"/>
    <w:rsid w:val="00CD2D67"/>
    <w:rsid w:val="00CE358C"/>
    <w:rsid w:val="00CE76B7"/>
    <w:rsid w:val="00CE7817"/>
    <w:rsid w:val="00D1151F"/>
    <w:rsid w:val="00D158AD"/>
    <w:rsid w:val="00D21030"/>
    <w:rsid w:val="00D24F23"/>
    <w:rsid w:val="00D2796D"/>
    <w:rsid w:val="00D46DDB"/>
    <w:rsid w:val="00D51A56"/>
    <w:rsid w:val="00D5484C"/>
    <w:rsid w:val="00D65080"/>
    <w:rsid w:val="00D660EE"/>
    <w:rsid w:val="00D80411"/>
    <w:rsid w:val="00DA09C4"/>
    <w:rsid w:val="00DA4BC5"/>
    <w:rsid w:val="00DC19AE"/>
    <w:rsid w:val="00DE2EB0"/>
    <w:rsid w:val="00DE4085"/>
    <w:rsid w:val="00E14596"/>
    <w:rsid w:val="00E35041"/>
    <w:rsid w:val="00E35F1E"/>
    <w:rsid w:val="00E65A1A"/>
    <w:rsid w:val="00E7458F"/>
    <w:rsid w:val="00EA7D5E"/>
    <w:rsid w:val="00EC3DCB"/>
    <w:rsid w:val="00EE4696"/>
    <w:rsid w:val="00F16A25"/>
    <w:rsid w:val="00F203CD"/>
    <w:rsid w:val="00F253FB"/>
    <w:rsid w:val="00F2556C"/>
    <w:rsid w:val="00F600F1"/>
    <w:rsid w:val="00F74399"/>
    <w:rsid w:val="00F77652"/>
    <w:rsid w:val="00F84FC2"/>
    <w:rsid w:val="00F921D2"/>
    <w:rsid w:val="00F93482"/>
    <w:rsid w:val="00FA6646"/>
    <w:rsid w:val="00FD2927"/>
    <w:rsid w:val="00FE3168"/>
    <w:rsid w:val="00FE6C6C"/>
    <w:rsid w:val="00FF173A"/>
    <w:rsid w:val="00FF4CD1"/>
    <w:rsid w:val="00FF57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A793CE"/>
  <w15:docId w15:val="{98C46DE4-2CD3-427D-ABCE-B4DA3419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E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link w:val="Zkladntextodsazen3Char"/>
    <w:uiPriority w:val="99"/>
    <w:semiHidden/>
    <w:unhideWhenUsed/>
    <w:rsid w:val="000D2CE2"/>
    <w:pPr>
      <w:spacing w:after="120" w:line="240" w:lineRule="auto"/>
      <w:ind w:left="283"/>
    </w:pPr>
    <w:rPr>
      <w:rFonts w:ascii="Calibri" w:eastAsia="Calibri" w:hAnsi="Calibri" w:cs="Times New Roman"/>
      <w:sz w:val="16"/>
      <w:szCs w:val="16"/>
    </w:rPr>
  </w:style>
  <w:style w:type="character" w:customStyle="1" w:styleId="Zkladntextodsazen3Char">
    <w:name w:val="Základní text odsazený 3 Char"/>
    <w:basedOn w:val="Standardnpsmoodstavce"/>
    <w:link w:val="Zkladntextodsazen3"/>
    <w:uiPriority w:val="99"/>
    <w:semiHidden/>
    <w:rsid w:val="000D2CE2"/>
    <w:rPr>
      <w:rFonts w:ascii="Calibri" w:eastAsia="Calibri" w:hAnsi="Calibri" w:cs="Times New Roman"/>
      <w:sz w:val="16"/>
      <w:szCs w:val="16"/>
    </w:rPr>
  </w:style>
  <w:style w:type="paragraph" w:customStyle="1" w:styleId="Stylodsazfurt11bVlevo0cm">
    <w:name w:val="Styl odsaz furt + 11 b. Vlevo:  0 cm"/>
    <w:basedOn w:val="Normln"/>
    <w:uiPriority w:val="99"/>
    <w:rsid w:val="000D2CE2"/>
    <w:pPr>
      <w:spacing w:before="120" w:after="0" w:line="240" w:lineRule="auto"/>
      <w:jc w:val="both"/>
    </w:pPr>
    <w:rPr>
      <w:rFonts w:ascii="Tahoma" w:eastAsia="Times New Roman" w:hAnsi="Tahoma" w:cs="Times New Roman"/>
      <w:color w:val="000000"/>
      <w:szCs w:val="20"/>
      <w:lang w:eastAsia="ar-SA"/>
    </w:rPr>
  </w:style>
  <w:style w:type="paragraph" w:styleId="Odstavecseseznamem">
    <w:name w:val="List Paragraph"/>
    <w:basedOn w:val="Normln"/>
    <w:uiPriority w:val="34"/>
    <w:qFormat/>
    <w:rsid w:val="00114AC3"/>
    <w:pPr>
      <w:ind w:left="720"/>
      <w:contextualSpacing/>
    </w:pPr>
  </w:style>
  <w:style w:type="paragraph" w:styleId="Textpoznpodarou">
    <w:name w:val="footnote text"/>
    <w:basedOn w:val="Normln"/>
    <w:link w:val="TextpoznpodarouChar"/>
    <w:uiPriority w:val="99"/>
    <w:semiHidden/>
    <w:unhideWhenUsed/>
    <w:rsid w:val="009C236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C2365"/>
    <w:rPr>
      <w:sz w:val="20"/>
      <w:szCs w:val="20"/>
    </w:rPr>
  </w:style>
  <w:style w:type="character" w:styleId="Znakapoznpodarou">
    <w:name w:val="footnote reference"/>
    <w:basedOn w:val="Standardnpsmoodstavce"/>
    <w:uiPriority w:val="99"/>
    <w:semiHidden/>
    <w:unhideWhenUsed/>
    <w:rsid w:val="009C2365"/>
    <w:rPr>
      <w:vertAlign w:val="superscript"/>
    </w:rPr>
  </w:style>
  <w:style w:type="paragraph" w:styleId="Textbubliny">
    <w:name w:val="Balloon Text"/>
    <w:basedOn w:val="Normln"/>
    <w:link w:val="TextbublinyChar"/>
    <w:uiPriority w:val="99"/>
    <w:semiHidden/>
    <w:unhideWhenUsed/>
    <w:rsid w:val="00A13F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13F47"/>
    <w:rPr>
      <w:rFonts w:ascii="Tahoma" w:hAnsi="Tahoma" w:cs="Tahoma"/>
      <w:sz w:val="16"/>
      <w:szCs w:val="16"/>
    </w:rPr>
  </w:style>
  <w:style w:type="character" w:styleId="Odkaznakoment">
    <w:name w:val="annotation reference"/>
    <w:basedOn w:val="Standardnpsmoodstavce"/>
    <w:uiPriority w:val="99"/>
    <w:semiHidden/>
    <w:unhideWhenUsed/>
    <w:rsid w:val="00A13F47"/>
    <w:rPr>
      <w:sz w:val="16"/>
      <w:szCs w:val="16"/>
    </w:rPr>
  </w:style>
  <w:style w:type="paragraph" w:styleId="Textkomente">
    <w:name w:val="annotation text"/>
    <w:basedOn w:val="Normln"/>
    <w:link w:val="TextkomenteChar"/>
    <w:uiPriority w:val="99"/>
    <w:unhideWhenUsed/>
    <w:rsid w:val="00A13F47"/>
    <w:pPr>
      <w:spacing w:line="240" w:lineRule="auto"/>
    </w:pPr>
    <w:rPr>
      <w:sz w:val="20"/>
      <w:szCs w:val="20"/>
    </w:rPr>
  </w:style>
  <w:style w:type="character" w:customStyle="1" w:styleId="TextkomenteChar">
    <w:name w:val="Text komentáře Char"/>
    <w:basedOn w:val="Standardnpsmoodstavce"/>
    <w:link w:val="Textkomente"/>
    <w:uiPriority w:val="99"/>
    <w:rsid w:val="00A13F47"/>
    <w:rPr>
      <w:sz w:val="20"/>
      <w:szCs w:val="20"/>
    </w:rPr>
  </w:style>
  <w:style w:type="paragraph" w:styleId="Pedmtkomente">
    <w:name w:val="annotation subject"/>
    <w:basedOn w:val="Textkomente"/>
    <w:next w:val="Textkomente"/>
    <w:link w:val="PedmtkomenteChar"/>
    <w:uiPriority w:val="99"/>
    <w:semiHidden/>
    <w:unhideWhenUsed/>
    <w:rsid w:val="00A13F47"/>
    <w:rPr>
      <w:b/>
      <w:bCs/>
    </w:rPr>
  </w:style>
  <w:style w:type="character" w:customStyle="1" w:styleId="PedmtkomenteChar">
    <w:name w:val="Předmět komentáře Char"/>
    <w:basedOn w:val="TextkomenteChar"/>
    <w:link w:val="Pedmtkomente"/>
    <w:uiPriority w:val="99"/>
    <w:semiHidden/>
    <w:rsid w:val="00A13F47"/>
    <w:rPr>
      <w:b/>
      <w:bCs/>
      <w:sz w:val="20"/>
      <w:szCs w:val="20"/>
    </w:rPr>
  </w:style>
  <w:style w:type="numbering" w:customStyle="1" w:styleId="List0">
    <w:name w:val="List 0"/>
    <w:basedOn w:val="Bezseznamu"/>
    <w:rsid w:val="00907E7A"/>
    <w:pPr>
      <w:numPr>
        <w:numId w:val="10"/>
      </w:numPr>
    </w:pPr>
  </w:style>
  <w:style w:type="numbering" w:customStyle="1" w:styleId="Seznam21">
    <w:name w:val="Seznam 21"/>
    <w:basedOn w:val="Bezseznamu"/>
    <w:rsid w:val="00907E7A"/>
    <w:pPr>
      <w:numPr>
        <w:numId w:val="7"/>
      </w:numPr>
    </w:pPr>
  </w:style>
  <w:style w:type="numbering" w:customStyle="1" w:styleId="Seznam31">
    <w:name w:val="Seznam 31"/>
    <w:basedOn w:val="Bezseznamu"/>
    <w:rsid w:val="00907E7A"/>
    <w:pPr>
      <w:numPr>
        <w:numId w:val="14"/>
      </w:numPr>
    </w:pPr>
  </w:style>
  <w:style w:type="numbering" w:customStyle="1" w:styleId="Seznam51">
    <w:name w:val="Seznam 51"/>
    <w:basedOn w:val="Bezseznamu"/>
    <w:rsid w:val="00907E7A"/>
    <w:pPr>
      <w:numPr>
        <w:numId w:val="6"/>
      </w:numPr>
    </w:pPr>
  </w:style>
  <w:style w:type="numbering" w:customStyle="1" w:styleId="List6">
    <w:name w:val="List 6"/>
    <w:basedOn w:val="Bezseznamu"/>
    <w:rsid w:val="00907E7A"/>
    <w:pPr>
      <w:numPr>
        <w:numId w:val="5"/>
      </w:numPr>
    </w:pPr>
  </w:style>
  <w:style w:type="numbering" w:customStyle="1" w:styleId="List7">
    <w:name w:val="List 7"/>
    <w:basedOn w:val="Bezseznamu"/>
    <w:rsid w:val="00907E7A"/>
    <w:pPr>
      <w:numPr>
        <w:numId w:val="11"/>
      </w:numPr>
    </w:pPr>
  </w:style>
  <w:style w:type="numbering" w:customStyle="1" w:styleId="List14">
    <w:name w:val="List 14"/>
    <w:basedOn w:val="Bezseznamu"/>
    <w:rsid w:val="00907E7A"/>
    <w:pPr>
      <w:numPr>
        <w:numId w:val="8"/>
      </w:numPr>
    </w:pPr>
  </w:style>
  <w:style w:type="numbering" w:customStyle="1" w:styleId="List15">
    <w:name w:val="List 15"/>
    <w:basedOn w:val="Bezseznamu"/>
    <w:rsid w:val="00907E7A"/>
    <w:pPr>
      <w:numPr>
        <w:numId w:val="4"/>
      </w:numPr>
    </w:pPr>
  </w:style>
  <w:style w:type="numbering" w:customStyle="1" w:styleId="List16">
    <w:name w:val="List 16"/>
    <w:basedOn w:val="Bezseznamu"/>
    <w:rsid w:val="00907E7A"/>
    <w:pPr>
      <w:numPr>
        <w:numId w:val="3"/>
      </w:numPr>
    </w:pPr>
  </w:style>
  <w:style w:type="numbering" w:customStyle="1" w:styleId="List18">
    <w:name w:val="List 18"/>
    <w:basedOn w:val="Bezseznamu"/>
    <w:rsid w:val="00907E7A"/>
    <w:pPr>
      <w:numPr>
        <w:numId w:val="12"/>
      </w:numPr>
    </w:pPr>
  </w:style>
  <w:style w:type="numbering" w:customStyle="1" w:styleId="List20">
    <w:name w:val="List 20"/>
    <w:basedOn w:val="Bezseznamu"/>
    <w:rsid w:val="00907E7A"/>
    <w:pPr>
      <w:numPr>
        <w:numId w:val="13"/>
      </w:numPr>
    </w:pPr>
  </w:style>
  <w:style w:type="numbering" w:customStyle="1" w:styleId="List21">
    <w:name w:val="List 21"/>
    <w:basedOn w:val="Bezseznamu"/>
    <w:rsid w:val="00907E7A"/>
    <w:pPr>
      <w:numPr>
        <w:numId w:val="9"/>
      </w:numPr>
    </w:pPr>
  </w:style>
  <w:style w:type="numbering" w:customStyle="1" w:styleId="List24">
    <w:name w:val="List 24"/>
    <w:basedOn w:val="Bezseznamu"/>
    <w:rsid w:val="00907E7A"/>
    <w:pPr>
      <w:numPr>
        <w:numId w:val="2"/>
      </w:numPr>
    </w:pPr>
  </w:style>
  <w:style w:type="paragraph" w:customStyle="1" w:styleId="Styl1">
    <w:name w:val="Styl1"/>
    <w:basedOn w:val="Normln"/>
    <w:qFormat/>
    <w:rsid w:val="00907E7A"/>
    <w:pPr>
      <w:numPr>
        <w:numId w:val="1"/>
      </w:numPr>
      <w:pBdr>
        <w:top w:val="nil"/>
        <w:left w:val="nil"/>
        <w:bottom w:val="nil"/>
        <w:right w:val="nil"/>
        <w:between w:val="nil"/>
        <w:bar w:val="nil"/>
      </w:pBdr>
      <w:tabs>
        <w:tab w:val="clear" w:pos="426"/>
      </w:tabs>
      <w:spacing w:after="0" w:line="240" w:lineRule="auto"/>
      <w:ind w:hanging="426"/>
      <w:jc w:val="both"/>
    </w:pPr>
    <w:rPr>
      <w:rFonts w:ascii="Verdana" w:eastAsia="Times New Roman" w:hAnsi="Verdana" w:cs="Times New Roman"/>
      <w:sz w:val="20"/>
      <w:szCs w:val="20"/>
      <w:lang w:val="x-none"/>
    </w:rPr>
  </w:style>
  <w:style w:type="paragraph" w:styleId="Zhlav">
    <w:name w:val="header"/>
    <w:basedOn w:val="Normln"/>
    <w:link w:val="ZhlavChar"/>
    <w:uiPriority w:val="99"/>
    <w:unhideWhenUsed/>
    <w:rsid w:val="008465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6556"/>
  </w:style>
  <w:style w:type="paragraph" w:styleId="Zpat">
    <w:name w:val="footer"/>
    <w:basedOn w:val="Normln"/>
    <w:link w:val="ZpatChar"/>
    <w:uiPriority w:val="99"/>
    <w:unhideWhenUsed/>
    <w:rsid w:val="00846556"/>
    <w:pPr>
      <w:tabs>
        <w:tab w:val="center" w:pos="4536"/>
        <w:tab w:val="right" w:pos="9072"/>
      </w:tabs>
      <w:spacing w:after="0" w:line="240" w:lineRule="auto"/>
    </w:pPr>
  </w:style>
  <w:style w:type="character" w:customStyle="1" w:styleId="ZpatChar">
    <w:name w:val="Zápatí Char"/>
    <w:basedOn w:val="Standardnpsmoodstavce"/>
    <w:link w:val="Zpat"/>
    <w:uiPriority w:val="99"/>
    <w:rsid w:val="00846556"/>
  </w:style>
  <w:style w:type="character" w:styleId="Hypertextovodkaz">
    <w:name w:val="Hyperlink"/>
    <w:uiPriority w:val="99"/>
    <w:semiHidden/>
    <w:rsid w:val="00A45806"/>
    <w:rPr>
      <w:rFonts w:cs="Times New Roman"/>
      <w:color w:val="0000FF"/>
      <w:u w:val="single"/>
    </w:rPr>
  </w:style>
  <w:style w:type="paragraph" w:customStyle="1" w:styleId="Odstavec1">
    <w:name w:val="Odstavec 1."/>
    <w:basedOn w:val="Normln"/>
    <w:uiPriority w:val="99"/>
    <w:rsid w:val="00A45806"/>
    <w:pPr>
      <w:keepNext/>
      <w:numPr>
        <w:numId w:val="15"/>
      </w:numPr>
      <w:spacing w:before="360" w:after="120" w:line="240" w:lineRule="auto"/>
    </w:pPr>
    <w:rPr>
      <w:rFonts w:ascii="Calibri" w:eastAsia="Times New Roman" w:hAnsi="Calibri" w:cs="Times New Roman"/>
      <w:b/>
      <w:bCs/>
      <w:sz w:val="24"/>
      <w:szCs w:val="24"/>
      <w:lang w:eastAsia="cs-CZ"/>
    </w:rPr>
  </w:style>
  <w:style w:type="paragraph" w:customStyle="1" w:styleId="Odstavec11">
    <w:name w:val="Odstavec 1.1"/>
    <w:basedOn w:val="Normln"/>
    <w:uiPriority w:val="99"/>
    <w:rsid w:val="00A45806"/>
    <w:pPr>
      <w:numPr>
        <w:ilvl w:val="1"/>
        <w:numId w:val="15"/>
      </w:numPr>
      <w:spacing w:before="120" w:after="120" w:line="240" w:lineRule="auto"/>
    </w:pPr>
    <w:rPr>
      <w:rFonts w:ascii="Calibri" w:eastAsia="Times New Roman" w:hAnsi="Calibri" w:cs="Times New Roman"/>
      <w:sz w:val="20"/>
      <w:szCs w:val="24"/>
      <w:lang w:eastAsia="cs-CZ"/>
    </w:rPr>
  </w:style>
  <w:style w:type="paragraph" w:styleId="Nzev">
    <w:name w:val="Title"/>
    <w:basedOn w:val="Normln"/>
    <w:next w:val="Normln"/>
    <w:link w:val="NzevChar"/>
    <w:uiPriority w:val="99"/>
    <w:qFormat/>
    <w:rsid w:val="00A45806"/>
    <w:pPr>
      <w:spacing w:before="120" w:after="240"/>
      <w:jc w:val="center"/>
    </w:pPr>
    <w:rPr>
      <w:rFonts w:ascii="Calibri" w:eastAsia="Times New Roman" w:hAnsi="Calibri" w:cs="Times New Roman"/>
      <w:b/>
      <w:sz w:val="24"/>
      <w:szCs w:val="24"/>
      <w:lang w:eastAsia="cs-CZ"/>
    </w:rPr>
  </w:style>
  <w:style w:type="character" w:customStyle="1" w:styleId="NzevChar">
    <w:name w:val="Název Char"/>
    <w:basedOn w:val="Standardnpsmoodstavce"/>
    <w:link w:val="Nzev"/>
    <w:uiPriority w:val="99"/>
    <w:rsid w:val="00A45806"/>
    <w:rPr>
      <w:rFonts w:ascii="Calibri" w:eastAsia="Times New Roman" w:hAnsi="Calibri" w:cs="Times New Roman"/>
      <w:b/>
      <w:sz w:val="24"/>
      <w:szCs w:val="24"/>
      <w:lang w:eastAsia="cs-CZ"/>
    </w:rPr>
  </w:style>
  <w:style w:type="paragraph" w:customStyle="1" w:styleId="Default">
    <w:name w:val="Default"/>
    <w:rsid w:val="00A4580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1"/>
    <w:qFormat/>
    <w:rsid w:val="00A45806"/>
    <w:pPr>
      <w:spacing w:after="0" w:line="240" w:lineRule="auto"/>
    </w:pPr>
    <w:rPr>
      <w:rFonts w:ascii="Calibri" w:eastAsia="Calibri" w:hAnsi="Calibri" w:cs="Times New Roman"/>
    </w:rPr>
  </w:style>
  <w:style w:type="paragraph" w:customStyle="1" w:styleId="-wm-msonormal">
    <w:name w:val="-wm-msonormal"/>
    <w:basedOn w:val="Normln"/>
    <w:uiPriority w:val="99"/>
    <w:rsid w:val="00A4580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m-msotitle">
    <w:name w:val="-wm-msotitle"/>
    <w:basedOn w:val="Normln"/>
    <w:uiPriority w:val="99"/>
    <w:rsid w:val="00A4580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m-default">
    <w:name w:val="-wm-default"/>
    <w:basedOn w:val="Normln"/>
    <w:uiPriority w:val="99"/>
    <w:rsid w:val="00A4580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E1E1E"/>
    <w:pPr>
      <w:spacing w:after="0" w:line="240" w:lineRule="auto"/>
    </w:pPr>
  </w:style>
  <w:style w:type="paragraph" w:customStyle="1" w:styleId="Textpsmene">
    <w:name w:val="Text písmene"/>
    <w:basedOn w:val="Normln"/>
    <w:rsid w:val="007A4F27"/>
    <w:pPr>
      <w:numPr>
        <w:ilvl w:val="1"/>
        <w:numId w:val="21"/>
      </w:numPr>
      <w:spacing w:after="0" w:line="240" w:lineRule="auto"/>
      <w:jc w:val="both"/>
      <w:outlineLvl w:val="7"/>
    </w:pPr>
    <w:rPr>
      <w:rFonts w:ascii="Times New Roman" w:eastAsia="Batang" w:hAnsi="Times New Roman" w:cs="Times New Roman"/>
      <w:b/>
      <w:sz w:val="24"/>
      <w:szCs w:val="24"/>
      <w:lang w:eastAsia="cs-CZ"/>
    </w:rPr>
  </w:style>
  <w:style w:type="paragraph" w:customStyle="1" w:styleId="Textodstavce">
    <w:name w:val="Text odstavce"/>
    <w:basedOn w:val="Normln"/>
    <w:rsid w:val="007A4F27"/>
    <w:pPr>
      <w:numPr>
        <w:numId w:val="21"/>
      </w:numPr>
      <w:tabs>
        <w:tab w:val="left" w:pos="851"/>
      </w:tabs>
      <w:spacing w:before="120" w:after="120" w:line="240" w:lineRule="auto"/>
      <w:jc w:val="both"/>
      <w:outlineLvl w:val="6"/>
    </w:pPr>
    <w:rPr>
      <w:rFonts w:ascii="Times New Roman" w:eastAsia="Batang" w:hAnsi="Times New Roman" w:cs="Times New Roman"/>
      <w:b/>
      <w:sz w:val="24"/>
      <w:szCs w:val="24"/>
      <w:lang w:eastAsia="cs-CZ"/>
    </w:rPr>
  </w:style>
  <w:style w:type="paragraph" w:customStyle="1" w:styleId="Mujstyltecky">
    <w:name w:val="Muj_styl__tecky"/>
    <w:basedOn w:val="Normln"/>
    <w:rsid w:val="007A4F27"/>
    <w:pPr>
      <w:numPr>
        <w:numId w:val="23"/>
      </w:numPr>
      <w:suppressAutoHyphens/>
      <w:spacing w:after="0" w:line="240" w:lineRule="atLeast"/>
      <w:jc w:val="both"/>
    </w:pPr>
    <w:rPr>
      <w:rFonts w:ascii="Times New Roman" w:eastAsia="Times New Roman" w:hAnsi="Times New Roman" w:cs="Times New Roman"/>
      <w:sz w:val="24"/>
      <w:szCs w:val="20"/>
      <w:lang w:eastAsia="ar-SA"/>
    </w:rPr>
  </w:style>
  <w:style w:type="table" w:styleId="Tabulkasmkou4zvraznn1">
    <w:name w:val="Grid Table 4 Accent 1"/>
    <w:basedOn w:val="Normlntabulka"/>
    <w:uiPriority w:val="49"/>
    <w:rsid w:val="007A4F2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lkasmkou2zvraznn1">
    <w:name w:val="Grid Table 2 Accent 1"/>
    <w:basedOn w:val="Normlntabulka"/>
    <w:uiPriority w:val="47"/>
    <w:rsid w:val="00294578"/>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Normal">
    <w:name w:val="Table Normal"/>
    <w:uiPriority w:val="2"/>
    <w:semiHidden/>
    <w:qFormat/>
    <w:rsid w:val="004518D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Mkatabulky1">
    <w:name w:val="Mřížka tabulky1"/>
    <w:basedOn w:val="Normlntabulka"/>
    <w:uiPriority w:val="59"/>
    <w:rsid w:val="004518D4"/>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7587">
      <w:bodyDiv w:val="1"/>
      <w:marLeft w:val="0"/>
      <w:marRight w:val="0"/>
      <w:marTop w:val="0"/>
      <w:marBottom w:val="0"/>
      <w:divBdr>
        <w:top w:val="none" w:sz="0" w:space="0" w:color="auto"/>
        <w:left w:val="none" w:sz="0" w:space="0" w:color="auto"/>
        <w:bottom w:val="none" w:sz="0" w:space="0" w:color="auto"/>
        <w:right w:val="none" w:sz="0" w:space="0" w:color="auto"/>
      </w:divBdr>
    </w:div>
    <w:div w:id="939994304">
      <w:bodyDiv w:val="1"/>
      <w:marLeft w:val="0"/>
      <w:marRight w:val="0"/>
      <w:marTop w:val="0"/>
      <w:marBottom w:val="0"/>
      <w:divBdr>
        <w:top w:val="none" w:sz="0" w:space="0" w:color="auto"/>
        <w:left w:val="none" w:sz="0" w:space="0" w:color="auto"/>
        <w:bottom w:val="none" w:sz="0" w:space="0" w:color="auto"/>
        <w:right w:val="none" w:sz="0" w:space="0" w:color="auto"/>
      </w:divBdr>
    </w:div>
    <w:div w:id="208706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cuni.cz/webapps/whois/osoba/?entId=59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7E4CA-0D0D-45B7-A2EB-1331FAEB2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5935</Words>
  <Characters>35018</Characters>
  <Application>Microsoft Office Word</Application>
  <DocSecurity>4</DocSecurity>
  <Lines>291</Lines>
  <Paragraphs>81</Paragraphs>
  <ScaleCrop>false</ScaleCrop>
  <HeadingPairs>
    <vt:vector size="2" baseType="variant">
      <vt:variant>
        <vt:lpstr>Název</vt:lpstr>
      </vt:variant>
      <vt:variant>
        <vt:i4>1</vt:i4>
      </vt:variant>
    </vt:vector>
  </HeadingPairs>
  <TitlesOfParts>
    <vt:vector size="1" baseType="lpstr">
      <vt:lpstr/>
    </vt:vector>
  </TitlesOfParts>
  <Company>Loading Systems</Company>
  <LinksUpToDate>false</LinksUpToDate>
  <CharactersWithSpaces>40872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Jirka</dc:creator>
  <cp:lastModifiedBy>Korešová Tamara</cp:lastModifiedBy>
  <cp:revision>2</cp:revision>
  <dcterms:created xsi:type="dcterms:W3CDTF">2025-08-04T08:32:00Z</dcterms:created>
  <dcterms:modified xsi:type="dcterms:W3CDTF">2025-08-04T08:32:00Z</dcterms:modified>
</cp:coreProperties>
</file>