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A651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510">
        <w:rPr>
          <w:rFonts w:ascii="Times New Roman" w:hAnsi="Times New Roman" w:cs="Times New Roman"/>
          <w:b/>
          <w:sz w:val="24"/>
          <w:szCs w:val="24"/>
        </w:rPr>
        <w:t xml:space="preserve">Labe, Hněvice - Úpor, údržba a obnova břehového porostu, </w:t>
      </w:r>
      <w:proofErr w:type="gramStart"/>
      <w:r w:rsidRPr="00BA6510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BA6510">
        <w:rPr>
          <w:rFonts w:ascii="Times New Roman" w:hAnsi="Times New Roman" w:cs="Times New Roman"/>
          <w:b/>
          <w:sz w:val="24"/>
          <w:szCs w:val="24"/>
        </w:rPr>
        <w:t xml:space="preserve"> 821,600 - 841,000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BA6510"/>
    <w:rsid w:val="00C43842"/>
    <w:rsid w:val="00CB3207"/>
    <w:rsid w:val="00CD1D39"/>
    <w:rsid w:val="00D819FD"/>
    <w:rsid w:val="00E943C5"/>
    <w:rsid w:val="00EA6E22"/>
    <w:rsid w:val="00F3557E"/>
    <w:rsid w:val="00F6588E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2025-08-04T09:39:00Z</dcterms:modified>
</cp:coreProperties>
</file>