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912E3" w14:textId="2948A01D" w:rsidR="00CE40AE" w:rsidRPr="00CE40AE" w:rsidRDefault="00CE40AE" w:rsidP="001953D8">
      <w:pPr>
        <w:pStyle w:val="Nadpis"/>
      </w:pPr>
      <w:r w:rsidRPr="00CE40AE">
        <w:t>S</w:t>
      </w:r>
      <w:bookmarkStart w:id="0" w:name="_Ref428798281"/>
      <w:bookmarkEnd w:id="0"/>
      <w:r w:rsidRPr="00CE40AE">
        <w:t xml:space="preserve">mlouva o </w:t>
      </w:r>
      <w:r w:rsidR="00921954">
        <w:t>poskytování servisních služeb</w:t>
      </w:r>
    </w:p>
    <w:p w14:paraId="29765B1E" w14:textId="77777777" w:rsidR="00CE40AE" w:rsidRPr="00CE40AE" w:rsidRDefault="00CE40AE" w:rsidP="00CE40AE">
      <w:pPr>
        <w:jc w:val="center"/>
      </w:pPr>
      <w:r w:rsidRPr="00CE40AE">
        <w:t>(dále jen „smlouva“)</w:t>
      </w:r>
    </w:p>
    <w:p w14:paraId="3C9260C5" w14:textId="65004926" w:rsidR="00CE40AE" w:rsidRDefault="00CE40AE" w:rsidP="00E13DB1">
      <w:pPr>
        <w:jc w:val="center"/>
      </w:pPr>
      <w:r w:rsidRPr="00CE40AE">
        <w:t xml:space="preserve">uzavřená dle § </w:t>
      </w:r>
      <w:r w:rsidR="00921954">
        <w:t>1746 odst. 2</w:t>
      </w:r>
      <w:r w:rsidRPr="00CE40AE">
        <w:t xml:space="preserve"> zákona č. 89/2012 Sb., občanský zákoník,</w:t>
      </w:r>
      <w:r w:rsidR="00E13DB1">
        <w:br/>
      </w:r>
      <w:r w:rsidRPr="00CE40AE">
        <w:t>(dále jen „občanský zákoník“)</w:t>
      </w:r>
    </w:p>
    <w:p w14:paraId="56973B5C" w14:textId="77777777" w:rsidR="008C0F38" w:rsidRPr="00CE40AE" w:rsidRDefault="008C0F38" w:rsidP="00AB03EC"/>
    <w:p w14:paraId="02CD1171" w14:textId="22CB5234" w:rsidR="00CE40AE" w:rsidRPr="00CE40AE" w:rsidRDefault="00CE40AE" w:rsidP="00CE40AE">
      <w:pPr>
        <w:tabs>
          <w:tab w:val="left" w:pos="2835"/>
        </w:tabs>
      </w:pPr>
      <w:r w:rsidRPr="00CE40AE">
        <w:t>Evidenční číslo objednatele:</w:t>
      </w:r>
      <w:r w:rsidR="00D53ECE">
        <w:tab/>
      </w:r>
      <w:r w:rsidR="00E913AF">
        <w:t>25DOD</w:t>
      </w:r>
      <w:r w:rsidR="00E913AF">
        <w:tab/>
      </w:r>
      <w:bookmarkStart w:id="1" w:name="_GoBack"/>
      <w:bookmarkEnd w:id="1"/>
    </w:p>
    <w:p w14:paraId="1022C770" w14:textId="77777777" w:rsidR="00CE40AE" w:rsidRDefault="00CE40AE" w:rsidP="00CE40AE">
      <w:r w:rsidRPr="00CE40AE">
        <w:t>Evidenční číslo zhotovitele:</w:t>
      </w:r>
    </w:p>
    <w:p w14:paraId="2149CDB0" w14:textId="155B2197" w:rsidR="00676452" w:rsidRPr="00B85790" w:rsidRDefault="00676452" w:rsidP="00676452">
      <w:r w:rsidRPr="00B85790">
        <w:t>Číslo akce objednatele:</w:t>
      </w:r>
      <w:r w:rsidRPr="00B85790">
        <w:tab/>
      </w:r>
      <w:r w:rsidR="00415483">
        <w:t>799250028</w:t>
      </w:r>
    </w:p>
    <w:p w14:paraId="276493AF" w14:textId="77777777" w:rsidR="00762D41" w:rsidRPr="00CE40AE" w:rsidRDefault="00CE40AE" w:rsidP="00FE6258">
      <w:pPr>
        <w:pStyle w:val="Nadpis2"/>
      </w:pPr>
      <w:r w:rsidRPr="00CE40AE">
        <w:t>Smluvní strany</w:t>
      </w:r>
    </w:p>
    <w:p w14:paraId="588263A2" w14:textId="77777777" w:rsidR="00CE40AE" w:rsidRPr="00CE40AE" w:rsidRDefault="00CE40AE" w:rsidP="009D669C">
      <w:pPr>
        <w:pStyle w:val="Odstavec"/>
      </w:pPr>
      <w:bookmarkStart w:id="2" w:name="_Ref428798449"/>
      <w:r w:rsidRPr="00CE40AE">
        <w:t>Objednatel</w:t>
      </w:r>
      <w:bookmarkEnd w:id="2"/>
    </w:p>
    <w:p w14:paraId="1D352D7F" w14:textId="77777777" w:rsidR="00762D41" w:rsidRPr="001953D8" w:rsidRDefault="00CE40AE" w:rsidP="001953D8">
      <w:pPr>
        <w:rPr>
          <w:b/>
          <w:bCs/>
        </w:rPr>
      </w:pPr>
      <w:r w:rsidRPr="00CE40AE">
        <w:t>Název</w:t>
      </w:r>
      <w:r w:rsidR="00762D41" w:rsidRPr="00CE40AE">
        <w:t>:</w:t>
      </w:r>
      <w:r w:rsidRPr="00CE40AE">
        <w:tab/>
      </w:r>
      <w:r w:rsidRPr="00CE40AE">
        <w:tab/>
      </w:r>
      <w:r w:rsidR="00762D41" w:rsidRPr="00CE40AE">
        <w:tab/>
      </w:r>
      <w:r w:rsidR="00146F77" w:rsidRPr="00CE40AE">
        <w:tab/>
      </w:r>
      <w:r w:rsidR="00146F77" w:rsidRPr="00CE40AE">
        <w:tab/>
      </w:r>
      <w:r w:rsidR="00762D41" w:rsidRPr="001953D8">
        <w:rPr>
          <w:b/>
          <w:bCs/>
        </w:rPr>
        <w:t>Povodí Labe, státní podnik</w:t>
      </w:r>
    </w:p>
    <w:p w14:paraId="1C1F2D57" w14:textId="77777777" w:rsidR="00762D41" w:rsidRPr="00CE40AE" w:rsidRDefault="00CE40AE" w:rsidP="00D055B9">
      <w:pPr>
        <w:ind w:right="-377"/>
        <w:jc w:val="both"/>
      </w:pPr>
      <w:r w:rsidRPr="00CE40AE">
        <w:t>Adresa s</w:t>
      </w:r>
      <w:r w:rsidR="00762D41" w:rsidRPr="00CE40AE">
        <w:t>ídl</w:t>
      </w:r>
      <w:r w:rsidRPr="00CE40AE">
        <w:t>a</w:t>
      </w:r>
      <w:r w:rsidR="00762D41" w:rsidRPr="00CE40AE">
        <w:t>:</w:t>
      </w:r>
      <w:r w:rsidR="00762D41" w:rsidRPr="00CE40AE">
        <w:tab/>
      </w:r>
      <w:r w:rsidR="00762D41" w:rsidRPr="00CE40AE">
        <w:tab/>
      </w:r>
      <w:r w:rsidR="00762D41" w:rsidRPr="00CE40AE">
        <w:tab/>
      </w:r>
      <w:r w:rsidR="00146F77" w:rsidRPr="00CE40AE">
        <w:tab/>
      </w:r>
      <w:r w:rsidR="00762D41" w:rsidRPr="00CE40AE">
        <w:t xml:space="preserve">Víta Nejedlého 951, </w:t>
      </w:r>
      <w:r w:rsidR="00D055B9">
        <w:t xml:space="preserve">Slezské předměstí, </w:t>
      </w:r>
      <w:r w:rsidR="00762D41" w:rsidRPr="00CE40AE">
        <w:t>500 03 Hradec Králové</w:t>
      </w:r>
    </w:p>
    <w:p w14:paraId="731B3207" w14:textId="77777777" w:rsidR="00762D41" w:rsidRPr="00CE40AE" w:rsidRDefault="00762D41">
      <w:pPr>
        <w:jc w:val="both"/>
      </w:pPr>
      <w:r w:rsidRPr="00CE40AE">
        <w:t>Statutární orgán:</w:t>
      </w:r>
      <w:r w:rsidRPr="00CE40AE">
        <w:tab/>
      </w:r>
      <w:r w:rsidR="00146F77" w:rsidRPr="00CE40AE">
        <w:tab/>
      </w:r>
      <w:r w:rsidR="00146F77" w:rsidRPr="00CE40AE">
        <w:tab/>
      </w:r>
      <w:r w:rsidRPr="00CE40AE">
        <w:t>Ing.</w:t>
      </w:r>
      <w:r w:rsidR="00146F77" w:rsidRPr="00CE40AE">
        <w:t xml:space="preserve"> </w:t>
      </w:r>
      <w:r w:rsidRPr="00CE40AE">
        <w:t>Marián Šebesta, generální ředitel</w:t>
      </w:r>
      <w:r w:rsidR="00146F77" w:rsidRPr="00CE40AE">
        <w:t>,</w:t>
      </w:r>
    </w:p>
    <w:p w14:paraId="755B250F" w14:textId="550E054E" w:rsidR="00146F77" w:rsidRPr="00CE40AE" w:rsidRDefault="00146F77">
      <w:pPr>
        <w:jc w:val="both"/>
      </w:pPr>
      <w:r w:rsidRPr="00CE40AE">
        <w:t>Osoba oprávněná k podpisu:</w:t>
      </w:r>
      <w:r w:rsidRPr="00CE40AE">
        <w:tab/>
      </w:r>
      <w:r w:rsidR="00CE40AE" w:rsidRPr="00CE40AE">
        <w:tab/>
      </w:r>
      <w:r w:rsidR="00E118E1" w:rsidRPr="00E118E1">
        <w:t xml:space="preserve">Ing. </w:t>
      </w:r>
      <w:r w:rsidR="00FE6BE6">
        <w:t>Pavel Řehák</w:t>
      </w:r>
      <w:r w:rsidR="00D4200B">
        <w:t xml:space="preserve">, </w:t>
      </w:r>
      <w:r w:rsidR="00F15525">
        <w:t>technický</w:t>
      </w:r>
      <w:r w:rsidR="00D4200B">
        <w:t xml:space="preserve"> ředitel</w:t>
      </w:r>
      <w:r w:rsidRPr="00CE40AE">
        <w:t>,</w:t>
      </w:r>
    </w:p>
    <w:p w14:paraId="44A9ADA8" w14:textId="77777777" w:rsidR="00146F77" w:rsidRPr="00CE40AE" w:rsidRDefault="00146F77">
      <w:pPr>
        <w:jc w:val="both"/>
      </w:pPr>
      <w:r w:rsidRPr="00CE40AE">
        <w:t xml:space="preserve">Zástupce pro věci technické: </w:t>
      </w:r>
      <w:r w:rsidRPr="00CE40AE">
        <w:tab/>
      </w:r>
      <w:r w:rsidR="00CE40AE" w:rsidRPr="00CE40AE">
        <w:tab/>
      </w:r>
      <w:r w:rsidRPr="00CE40AE">
        <w:t>Ing. Pavel Staněk, vedoucí odboru informatiky,</w:t>
      </w:r>
    </w:p>
    <w:p w14:paraId="3C77CD97" w14:textId="77777777" w:rsidR="00146F77" w:rsidRPr="00CE40AE" w:rsidRDefault="00146F77">
      <w:pPr>
        <w:jc w:val="both"/>
      </w:pPr>
      <w:r w:rsidRPr="00CE40AE">
        <w:tab/>
      </w:r>
      <w:r w:rsidRPr="00CE40AE">
        <w:tab/>
      </w:r>
      <w:r w:rsidRPr="00CE40AE">
        <w:tab/>
      </w:r>
      <w:r w:rsidRPr="00CE40AE">
        <w:tab/>
      </w:r>
      <w:r w:rsidRPr="00CE40AE">
        <w:tab/>
      </w:r>
      <w:r w:rsidR="00F75689" w:rsidRPr="00F75689">
        <w:t>Matěna Jaromír RNDr.</w:t>
      </w:r>
      <w:r w:rsidRPr="00CE40AE">
        <w:t xml:space="preserve">, </w:t>
      </w:r>
      <w:r w:rsidR="00F75689">
        <w:t>s</w:t>
      </w:r>
      <w:r w:rsidR="00F75689" w:rsidRPr="00F75689">
        <w:t>právce databáze</w:t>
      </w:r>
    </w:p>
    <w:p w14:paraId="5B16DF3D" w14:textId="77777777" w:rsidR="00762D41" w:rsidRPr="00CE40AE" w:rsidRDefault="00762D41" w:rsidP="00146F77">
      <w:pPr>
        <w:jc w:val="both"/>
      </w:pPr>
      <w:r w:rsidRPr="00CE40AE">
        <w:t>IČ:</w:t>
      </w:r>
      <w:r w:rsidRPr="00CE40AE">
        <w:tab/>
      </w:r>
      <w:r w:rsidRPr="00CE40AE">
        <w:tab/>
      </w:r>
      <w:r w:rsidR="00146F77" w:rsidRPr="00CE40AE">
        <w:tab/>
      </w:r>
      <w:r w:rsidR="00146F77" w:rsidRPr="00CE40AE">
        <w:tab/>
      </w:r>
      <w:r w:rsidR="00146F77" w:rsidRPr="00CE40AE">
        <w:tab/>
      </w:r>
      <w:r w:rsidRPr="00CE40AE">
        <w:t>70890005</w:t>
      </w:r>
    </w:p>
    <w:p w14:paraId="177F08A5" w14:textId="77777777" w:rsidR="00762D41" w:rsidRPr="00CE40AE" w:rsidRDefault="00762D41" w:rsidP="00146F77">
      <w:pPr>
        <w:jc w:val="both"/>
      </w:pPr>
      <w:r w:rsidRPr="00CE40AE">
        <w:t>DIČ:</w:t>
      </w:r>
      <w:r w:rsidRPr="00CE40AE">
        <w:tab/>
      </w:r>
      <w:r w:rsidRPr="00CE40AE">
        <w:tab/>
      </w:r>
      <w:r w:rsidR="00146F77" w:rsidRPr="00CE40AE">
        <w:tab/>
      </w:r>
      <w:r w:rsidR="00146F77" w:rsidRPr="00CE40AE">
        <w:tab/>
      </w:r>
      <w:r w:rsidR="00146F77" w:rsidRPr="00CE40AE">
        <w:tab/>
      </w:r>
      <w:r w:rsidRPr="00CE40AE">
        <w:t>CZ70890005</w:t>
      </w:r>
    </w:p>
    <w:p w14:paraId="7F7B617A" w14:textId="77777777" w:rsidR="00146F77" w:rsidRPr="00CE40AE" w:rsidRDefault="00146F77">
      <w:pPr>
        <w:jc w:val="both"/>
      </w:pPr>
      <w:r w:rsidRPr="00CE40AE">
        <w:t xml:space="preserve">Zápis v obchodním rejstříku: </w:t>
      </w:r>
      <w:r w:rsidRPr="00CE40AE">
        <w:tab/>
        <w:t>Krajský soud v Hradci Králové oddíl A vložka 9473</w:t>
      </w:r>
    </w:p>
    <w:p w14:paraId="3B5786B9" w14:textId="77777777" w:rsidR="00762D41" w:rsidRPr="00CE40AE" w:rsidRDefault="00762D41">
      <w:pPr>
        <w:jc w:val="both"/>
      </w:pPr>
    </w:p>
    <w:p w14:paraId="27D8355C" w14:textId="77777777" w:rsidR="00762D41" w:rsidRPr="00CE40AE" w:rsidRDefault="00762D41" w:rsidP="00AB03EC">
      <w:r w:rsidRPr="00CE40AE">
        <w:t xml:space="preserve">(dále jen </w:t>
      </w:r>
      <w:r w:rsidR="00CE40AE" w:rsidRPr="00CE40AE">
        <w:t>jako</w:t>
      </w:r>
      <w:r w:rsidRPr="00CE40AE">
        <w:t xml:space="preserve"> „</w:t>
      </w:r>
      <w:r w:rsidR="00CE40AE" w:rsidRPr="001953D8">
        <w:rPr>
          <w:b/>
          <w:bCs/>
        </w:rPr>
        <w:t>o</w:t>
      </w:r>
      <w:r w:rsidRPr="001953D8">
        <w:rPr>
          <w:b/>
          <w:bCs/>
        </w:rPr>
        <w:t>bjednatel</w:t>
      </w:r>
      <w:r w:rsidRPr="00CE40AE">
        <w:t>“)</w:t>
      </w:r>
    </w:p>
    <w:p w14:paraId="2C83CF35" w14:textId="77777777" w:rsidR="00CE40AE" w:rsidRPr="00CE40AE" w:rsidRDefault="00CE40AE" w:rsidP="001953D8"/>
    <w:p w14:paraId="57B0F45A" w14:textId="57032F37" w:rsidR="003225E8" w:rsidRPr="00CE40AE" w:rsidRDefault="00921954" w:rsidP="003225E8">
      <w:pPr>
        <w:pStyle w:val="Odstavec"/>
      </w:pPr>
      <w:r>
        <w:t>Poskytovatel</w:t>
      </w:r>
    </w:p>
    <w:p w14:paraId="3A9B0134" w14:textId="77777777" w:rsidR="003225E8" w:rsidRPr="00CE40AE" w:rsidRDefault="003225E8" w:rsidP="003225E8">
      <w:pPr>
        <w:jc w:val="both"/>
      </w:pPr>
      <w:r w:rsidRPr="00CE40AE">
        <w:t>Název:</w:t>
      </w:r>
      <w:r w:rsidRPr="00CE40AE">
        <w:tab/>
      </w:r>
      <w:r w:rsidRPr="00CE40AE">
        <w:tab/>
      </w:r>
      <w:r w:rsidRPr="00CE40AE">
        <w:tab/>
      </w:r>
      <w:r w:rsidRPr="00CE40AE">
        <w:tab/>
      </w:r>
      <w:r w:rsidRPr="00CE40AE">
        <w:tab/>
        <w:t>……………………………………………………</w:t>
      </w:r>
      <w:proofErr w:type="gramStart"/>
      <w:r w:rsidRPr="00CE40AE">
        <w:t>….</w:t>
      </w:r>
      <w:r w:rsidRPr="00127581">
        <w:rPr>
          <w:b/>
          <w:color w:val="FF0000"/>
        </w:rPr>
        <w:t>*</w:t>
      </w:r>
      <w:proofErr w:type="gramEnd"/>
    </w:p>
    <w:p w14:paraId="6789FFEE" w14:textId="77777777" w:rsidR="003225E8" w:rsidRPr="00CE40AE" w:rsidRDefault="003225E8" w:rsidP="003225E8">
      <w:pPr>
        <w:jc w:val="both"/>
      </w:pPr>
    </w:p>
    <w:p w14:paraId="342C37B6" w14:textId="77777777" w:rsidR="003225E8" w:rsidRPr="00CE40AE" w:rsidRDefault="003225E8" w:rsidP="003225E8">
      <w:pPr>
        <w:jc w:val="both"/>
      </w:pPr>
      <w:r w:rsidRPr="00CE40AE">
        <w:t>Adresa sídla:</w:t>
      </w:r>
      <w:r w:rsidRPr="00CE40AE">
        <w:tab/>
      </w:r>
      <w:r w:rsidRPr="00CE40AE">
        <w:tab/>
      </w:r>
      <w:r w:rsidRPr="00CE40AE">
        <w:tab/>
      </w:r>
      <w:r w:rsidRPr="00CE40AE">
        <w:tab/>
        <w:t>……………………………………………………</w:t>
      </w:r>
      <w:proofErr w:type="gramStart"/>
      <w:r w:rsidRPr="00CE40AE">
        <w:t>….</w:t>
      </w:r>
      <w:r w:rsidRPr="00127581">
        <w:rPr>
          <w:b/>
          <w:color w:val="FF0000"/>
        </w:rPr>
        <w:t>*</w:t>
      </w:r>
      <w:proofErr w:type="gramEnd"/>
    </w:p>
    <w:p w14:paraId="1F620A53" w14:textId="303726D9" w:rsidR="003225E8" w:rsidRDefault="003225E8" w:rsidP="003225E8">
      <w:pPr>
        <w:jc w:val="both"/>
      </w:pPr>
      <w:r w:rsidRPr="00CE40AE">
        <w:t>Statutární orgán:</w:t>
      </w:r>
      <w:r w:rsidRPr="00CE40AE">
        <w:tab/>
      </w:r>
      <w:r w:rsidRPr="00CE40AE">
        <w:tab/>
      </w:r>
      <w:r w:rsidRPr="00CE40AE">
        <w:tab/>
      </w:r>
      <w:r w:rsidRPr="00681491">
        <w:t xml:space="preserve">(jméno osoby oprávněné zastupovat </w:t>
      </w:r>
      <w:r w:rsidR="00921954">
        <w:t>poskytovatele</w:t>
      </w:r>
      <w:r w:rsidRPr="00681491">
        <w:t>)</w:t>
      </w:r>
    </w:p>
    <w:p w14:paraId="0F32D764" w14:textId="77777777" w:rsidR="003225E8" w:rsidRPr="00CE40AE" w:rsidRDefault="003225E8" w:rsidP="003225E8">
      <w:pPr>
        <w:jc w:val="both"/>
      </w:pPr>
      <w:r w:rsidRPr="00CE40AE">
        <w:t>Osoba oprávněná k podpisu:</w:t>
      </w:r>
      <w:r w:rsidRPr="00CE40AE">
        <w:tab/>
      </w:r>
      <w:r w:rsidRPr="00CE40AE">
        <w:tab/>
        <w:t>……………………………………………………</w:t>
      </w:r>
      <w:proofErr w:type="gramStart"/>
      <w:r w:rsidRPr="00CE40AE">
        <w:t>….</w:t>
      </w:r>
      <w:r w:rsidRPr="00127581">
        <w:rPr>
          <w:b/>
          <w:color w:val="FF0000"/>
        </w:rPr>
        <w:t>*</w:t>
      </w:r>
      <w:proofErr w:type="gramEnd"/>
    </w:p>
    <w:p w14:paraId="2C7DC483" w14:textId="77777777" w:rsidR="003225E8" w:rsidRPr="00CE40AE" w:rsidRDefault="003225E8" w:rsidP="003225E8">
      <w:pPr>
        <w:jc w:val="both"/>
      </w:pPr>
      <w:r w:rsidRPr="00CE40AE">
        <w:t xml:space="preserve">Zástupce pro věci technické: </w:t>
      </w:r>
      <w:r w:rsidRPr="00CE40AE">
        <w:tab/>
      </w:r>
      <w:r w:rsidRPr="00CE40AE">
        <w:tab/>
        <w:t>……………………………………………………</w:t>
      </w:r>
      <w:proofErr w:type="gramStart"/>
      <w:r w:rsidRPr="00CE40AE">
        <w:t>….</w:t>
      </w:r>
      <w:r w:rsidRPr="00127581">
        <w:rPr>
          <w:b/>
          <w:color w:val="FF0000"/>
        </w:rPr>
        <w:t>*</w:t>
      </w:r>
      <w:proofErr w:type="gramEnd"/>
    </w:p>
    <w:p w14:paraId="6FE89D5E" w14:textId="77777777" w:rsidR="003225E8" w:rsidRPr="00CE40AE" w:rsidRDefault="003225E8" w:rsidP="003225E8">
      <w:pPr>
        <w:jc w:val="both"/>
      </w:pPr>
      <w:r w:rsidRPr="00CE40AE">
        <w:tab/>
      </w:r>
      <w:r w:rsidRPr="00CE40AE">
        <w:tab/>
      </w:r>
      <w:r w:rsidRPr="00CE40AE">
        <w:tab/>
      </w:r>
      <w:r w:rsidRPr="00CE40AE">
        <w:tab/>
      </w:r>
      <w:r w:rsidRPr="00CE40AE">
        <w:tab/>
        <w:t>……………………………………………………</w:t>
      </w:r>
      <w:proofErr w:type="gramStart"/>
      <w:r w:rsidRPr="00CE40AE">
        <w:t>….</w:t>
      </w:r>
      <w:r w:rsidRPr="00127581">
        <w:rPr>
          <w:b/>
          <w:color w:val="FF0000"/>
        </w:rPr>
        <w:t>*</w:t>
      </w:r>
      <w:proofErr w:type="gramEnd"/>
    </w:p>
    <w:p w14:paraId="49EA1FCD" w14:textId="77777777" w:rsidR="003225E8" w:rsidRPr="00CE40AE" w:rsidRDefault="003225E8" w:rsidP="003225E8">
      <w:pPr>
        <w:jc w:val="both"/>
      </w:pPr>
      <w:r w:rsidRPr="00CE40AE">
        <w:t>IČ:</w:t>
      </w:r>
      <w:r w:rsidRPr="00CE40AE">
        <w:tab/>
      </w:r>
      <w:r w:rsidRPr="00CE40AE">
        <w:tab/>
      </w:r>
      <w:r w:rsidRPr="00CE40AE">
        <w:tab/>
      </w:r>
      <w:r w:rsidRPr="00CE40AE">
        <w:tab/>
      </w:r>
      <w:r w:rsidRPr="00CE40AE">
        <w:tab/>
        <w:t>………………</w:t>
      </w:r>
      <w:proofErr w:type="gramStart"/>
      <w:r w:rsidRPr="00CE40AE">
        <w:t>…..</w:t>
      </w:r>
      <w:r w:rsidRPr="00127581">
        <w:rPr>
          <w:b/>
          <w:color w:val="FF0000"/>
        </w:rPr>
        <w:t>*</w:t>
      </w:r>
      <w:proofErr w:type="gramEnd"/>
    </w:p>
    <w:p w14:paraId="35D2D0AB" w14:textId="77777777" w:rsidR="003225E8" w:rsidRPr="00CE40AE" w:rsidRDefault="003225E8" w:rsidP="003225E8">
      <w:pPr>
        <w:jc w:val="both"/>
      </w:pPr>
      <w:r w:rsidRPr="00CE40AE">
        <w:t>DIČ:</w:t>
      </w:r>
      <w:r w:rsidRPr="00CE40AE">
        <w:tab/>
      </w:r>
      <w:r w:rsidRPr="00CE40AE">
        <w:tab/>
      </w:r>
      <w:r w:rsidRPr="00CE40AE">
        <w:tab/>
      </w:r>
      <w:r w:rsidRPr="00CE40AE">
        <w:tab/>
      </w:r>
      <w:r w:rsidRPr="00CE40AE">
        <w:tab/>
        <w:t>………………</w:t>
      </w:r>
      <w:proofErr w:type="gramStart"/>
      <w:r w:rsidRPr="00CE40AE">
        <w:t>…..</w:t>
      </w:r>
      <w:r w:rsidRPr="00127581">
        <w:rPr>
          <w:b/>
          <w:color w:val="FF0000"/>
        </w:rPr>
        <w:t>*</w:t>
      </w:r>
      <w:proofErr w:type="gramEnd"/>
    </w:p>
    <w:p w14:paraId="739BF7C0" w14:textId="77777777" w:rsidR="003225E8" w:rsidRPr="00CE40AE" w:rsidRDefault="003225E8" w:rsidP="003225E8">
      <w:pPr>
        <w:jc w:val="both"/>
      </w:pPr>
      <w:r w:rsidRPr="00CE40AE">
        <w:t xml:space="preserve">Zápis v obchodním rejstříku: </w:t>
      </w:r>
      <w:r w:rsidRPr="00CE40AE">
        <w:tab/>
        <w:t>……………………………………………………</w:t>
      </w:r>
      <w:proofErr w:type="gramStart"/>
      <w:r w:rsidRPr="00CE40AE">
        <w:t>….</w:t>
      </w:r>
      <w:r w:rsidRPr="00127581">
        <w:rPr>
          <w:b/>
          <w:color w:val="FF0000"/>
        </w:rPr>
        <w:t>*</w:t>
      </w:r>
      <w:proofErr w:type="gramEnd"/>
    </w:p>
    <w:p w14:paraId="417C7377" w14:textId="77777777" w:rsidR="003225E8" w:rsidRPr="00CE40AE" w:rsidRDefault="003225E8" w:rsidP="003225E8"/>
    <w:p w14:paraId="5E6679AA" w14:textId="4EDA32D1" w:rsidR="003225E8" w:rsidRDefault="003225E8" w:rsidP="003225E8">
      <w:r w:rsidRPr="00CE40AE">
        <w:t>(dále jen jako „</w:t>
      </w:r>
      <w:r w:rsidR="00921954">
        <w:rPr>
          <w:b/>
          <w:bCs/>
        </w:rPr>
        <w:t>poskytovatel</w:t>
      </w:r>
      <w:r w:rsidRPr="00CE40AE">
        <w:t>“)</w:t>
      </w:r>
    </w:p>
    <w:p w14:paraId="1C565C01" w14:textId="77777777" w:rsidR="006E5DEA" w:rsidRPr="00B85790" w:rsidRDefault="006E5DEA" w:rsidP="00FE6258">
      <w:pPr>
        <w:pStyle w:val="Nadpis2"/>
      </w:pPr>
      <w:r w:rsidRPr="00B85790">
        <w:t>Úvodní ustanovení</w:t>
      </w:r>
    </w:p>
    <w:p w14:paraId="381465C2" w14:textId="54FE86F4" w:rsidR="006E5DEA" w:rsidRDefault="00E13C83" w:rsidP="003D26F4">
      <w:pPr>
        <w:pStyle w:val="Odstavec"/>
      </w:pPr>
      <w:r w:rsidRPr="00B85790">
        <w:t xml:space="preserve">Podkladem pro uzavření této smlouvy je nabídka </w:t>
      </w:r>
      <w:r w:rsidR="00921954">
        <w:t xml:space="preserve">poskytovatele </w:t>
      </w:r>
      <w:r w:rsidR="00FE5CFF">
        <w:t xml:space="preserve">ze </w:t>
      </w:r>
      <w:proofErr w:type="gramStart"/>
      <w:r w:rsidR="00FE5CFF">
        <w:t xml:space="preserve">dne </w:t>
      </w:r>
      <w:r w:rsidR="00233DF8">
        <w:t>...................</w:t>
      </w:r>
      <w:r w:rsidR="00233DF8" w:rsidRPr="00127581">
        <w:rPr>
          <w:b/>
          <w:color w:val="FF0000"/>
        </w:rPr>
        <w:t>*</w:t>
      </w:r>
      <w:proofErr w:type="gramEnd"/>
      <w:r w:rsidR="00233DF8">
        <w:t xml:space="preserve"> </w:t>
      </w:r>
      <w:r w:rsidR="00FE5CFF">
        <w:t>pro </w:t>
      </w:r>
      <w:r w:rsidRPr="00B85790">
        <w:t>veřejnou zakázku nazvano</w:t>
      </w:r>
      <w:r>
        <w:t xml:space="preserve">u </w:t>
      </w:r>
      <w:r w:rsidR="009366D7" w:rsidRPr="009366D7">
        <w:rPr>
          <w:b/>
        </w:rPr>
        <w:t>"</w:t>
      </w:r>
      <w:proofErr w:type="spellStart"/>
      <w:r w:rsidR="003D26F4" w:rsidRPr="003D26F4">
        <w:rPr>
          <w:b/>
        </w:rPr>
        <w:t>Oracle</w:t>
      </w:r>
      <w:proofErr w:type="spellEnd"/>
      <w:r w:rsidR="003D26F4" w:rsidRPr="003D26F4">
        <w:rPr>
          <w:b/>
        </w:rPr>
        <w:t xml:space="preserve"> - podpora 2025-31</w:t>
      </w:r>
      <w:r w:rsidR="009366D7" w:rsidRPr="009366D7">
        <w:rPr>
          <w:b/>
        </w:rPr>
        <w:t>"</w:t>
      </w:r>
      <w:r w:rsidR="005029BE">
        <w:t>.</w:t>
      </w:r>
    </w:p>
    <w:p w14:paraId="0190A3B0" w14:textId="4FCF0E91" w:rsidR="006E5DEA" w:rsidRDefault="00921954" w:rsidP="009D669C">
      <w:pPr>
        <w:pStyle w:val="Odstavec"/>
      </w:pPr>
      <w:r>
        <w:t>Poskytovatel</w:t>
      </w:r>
      <w:r w:rsidRPr="00B85790">
        <w:t xml:space="preserve"> </w:t>
      </w:r>
      <w:r w:rsidR="006E5DEA" w:rsidRPr="00B85790">
        <w:t xml:space="preserve">prohlašuje, že ke dni podpisu této smlouvy má uzavřenou pojistnou smlouvu, jejímž předmětem je pojištění odpovědnosti za škodu způsobenou </w:t>
      </w:r>
      <w:r>
        <w:t>poskytovatelem</w:t>
      </w:r>
      <w:r w:rsidRPr="00B85790">
        <w:t xml:space="preserve"> </w:t>
      </w:r>
      <w:r w:rsidR="006E5DEA" w:rsidRPr="00B85790">
        <w:t xml:space="preserve">třetí osobě v souvislosti s výkonem jeho činnosti, ve výši nejméně </w:t>
      </w:r>
      <w:r w:rsidR="005029BE" w:rsidRPr="008A36E1">
        <w:t>1</w:t>
      </w:r>
      <w:r w:rsidR="006E5DEA" w:rsidRPr="008A36E1">
        <w:t>0 000 000</w:t>
      </w:r>
      <w:r w:rsidR="006E5DEA" w:rsidRPr="00B85790">
        <w:t xml:space="preserve">,- Kč. </w:t>
      </w:r>
      <w:r>
        <w:t>Poskytovatel</w:t>
      </w:r>
      <w:r w:rsidRPr="00B85790">
        <w:t xml:space="preserve"> </w:t>
      </w:r>
      <w:r w:rsidR="006E5DEA" w:rsidRPr="00B85790">
        <w:t xml:space="preserve">se zavazuje, že po celou dobu trvání této smlouvy a po dobu záruční doby bude pojištěn ve </w:t>
      </w:r>
      <w:r w:rsidR="006E5DEA" w:rsidRPr="00B85790">
        <w:lastRenderedPageBreak/>
        <w:t>smyslu tohoto ustanovení, a že nedojde ke snížení pojistného plnění pod částku uvedenou v předchozí větě.</w:t>
      </w:r>
    </w:p>
    <w:p w14:paraId="24E4531B" w14:textId="12A44F36" w:rsidR="005B2970" w:rsidRDefault="00921954" w:rsidP="008A36E1">
      <w:pPr>
        <w:pStyle w:val="Odstavec"/>
      </w:pPr>
      <w:r>
        <w:t>Poskytovatel</w:t>
      </w:r>
      <w:r w:rsidR="00233DF8" w:rsidRPr="00B56031">
        <w:t xml:space="preserve"> prohlašuje, že data poskytnutá objednatelem budou</w:t>
      </w:r>
      <w:r w:rsidR="00233DF8">
        <w:t xml:space="preserve"> zpracovávána v souladu s GDPR.</w:t>
      </w:r>
    </w:p>
    <w:p w14:paraId="6655072D" w14:textId="77777777" w:rsidR="005B2970" w:rsidRPr="009B18AA" w:rsidRDefault="005B2970" w:rsidP="008A36E1">
      <w:pPr>
        <w:pStyle w:val="Odstavec"/>
      </w:pPr>
      <w:r>
        <w:t xml:space="preserve">Objednatel je uživatelem databáze </w:t>
      </w:r>
      <w:proofErr w:type="spellStart"/>
      <w:r>
        <w:t>Oracle</w:t>
      </w:r>
      <w:proofErr w:type="spellEnd"/>
      <w:r>
        <w:t xml:space="preserve">, když v okamžiku uzavření této smlouvy užívá celkem tři (3) produkční a tři (3) testovací databáze.  Databáze </w:t>
      </w:r>
      <w:proofErr w:type="spellStart"/>
      <w:r w:rsidRPr="009B18AA">
        <w:t>Oracle</w:t>
      </w:r>
      <w:proofErr w:type="spellEnd"/>
      <w:r w:rsidRPr="009B18AA">
        <w:t xml:space="preserve"> RDBMS je ve verzi </w:t>
      </w:r>
      <w:proofErr w:type="spellStart"/>
      <w:r w:rsidRPr="009B18AA">
        <w:t>Oracle</w:t>
      </w:r>
      <w:proofErr w:type="spellEnd"/>
      <w:r w:rsidRPr="009B18AA">
        <w:t xml:space="preserve"> 19 Standard </w:t>
      </w:r>
      <w:proofErr w:type="spellStart"/>
      <w:r w:rsidRPr="009B18AA">
        <w:t>Edition</w:t>
      </w:r>
      <w:proofErr w:type="spellEnd"/>
      <w:r w:rsidRPr="009B18AA">
        <w:t xml:space="preserve">. Databáze mají kódování UTF8 a Windows 1250. Jsou provozovány na dvou serverech (produkčním a testovacím) na OS </w:t>
      </w:r>
      <w:proofErr w:type="spellStart"/>
      <w:r w:rsidRPr="009B18AA">
        <w:t>linux</w:t>
      </w:r>
      <w:proofErr w:type="spellEnd"/>
      <w:r w:rsidRPr="009B18AA">
        <w:t xml:space="preserve">. Servery běží na </w:t>
      </w:r>
      <w:proofErr w:type="spellStart"/>
      <w:r w:rsidRPr="009B18AA">
        <w:t>virtualizační</w:t>
      </w:r>
      <w:proofErr w:type="spellEnd"/>
      <w:r w:rsidRPr="009B18AA">
        <w:t xml:space="preserve"> platformě </w:t>
      </w:r>
      <w:proofErr w:type="spellStart"/>
      <w:r w:rsidRPr="009B18AA">
        <w:t>Vmware</w:t>
      </w:r>
      <w:proofErr w:type="spellEnd"/>
      <w:r w:rsidRPr="009B18AA">
        <w:t xml:space="preserve"> </w:t>
      </w:r>
      <w:proofErr w:type="spellStart"/>
      <w:r w:rsidRPr="009B18AA">
        <w:t>vSphere</w:t>
      </w:r>
      <w:proofErr w:type="spellEnd"/>
      <w:r w:rsidRPr="009B18AA">
        <w:t xml:space="preserve">, verze 7.0.3. Data jsou ukládána na datové úložiště. </w:t>
      </w:r>
    </w:p>
    <w:p w14:paraId="36711361" w14:textId="447F9805" w:rsidR="00434D9A" w:rsidRPr="00434D9A" w:rsidRDefault="006E5DEA" w:rsidP="00FE6258">
      <w:pPr>
        <w:pStyle w:val="Nadpis2"/>
      </w:pPr>
      <w:r w:rsidRPr="00A71758">
        <w:t xml:space="preserve">Předmět </w:t>
      </w:r>
      <w:r w:rsidR="00921954">
        <w:t>s</w:t>
      </w:r>
      <w:r w:rsidRPr="00A71758">
        <w:t>mlouvy</w:t>
      </w:r>
    </w:p>
    <w:p w14:paraId="2B013A32" w14:textId="551963E3" w:rsidR="001B30B9" w:rsidRDefault="003D26F4" w:rsidP="003D26F4">
      <w:pPr>
        <w:pStyle w:val="Odstavec"/>
      </w:pPr>
      <w:r>
        <w:t xml:space="preserve">Předmětem </w:t>
      </w:r>
      <w:r w:rsidR="00442DAA">
        <w:t xml:space="preserve">této smlouvy </w:t>
      </w:r>
      <w:r>
        <w:t xml:space="preserve">je </w:t>
      </w:r>
      <w:r w:rsidR="00442DAA">
        <w:t xml:space="preserve">poskytování </w:t>
      </w:r>
      <w:r>
        <w:t>servisní</w:t>
      </w:r>
      <w:r w:rsidR="00442DAA">
        <w:t>ch služeb ze strany poskytovatele pro zajištění a podporu provozu</w:t>
      </w:r>
      <w:r w:rsidR="005B2970">
        <w:t xml:space="preserve"> databáz</w:t>
      </w:r>
      <w:r w:rsidR="001B30B9">
        <w:t>í</w:t>
      </w:r>
      <w:r w:rsidR="005B2970">
        <w:t xml:space="preserve"> </w:t>
      </w:r>
      <w:proofErr w:type="spellStart"/>
      <w:r w:rsidR="005B2970">
        <w:t>Oracle</w:t>
      </w:r>
      <w:proofErr w:type="spellEnd"/>
      <w:r w:rsidR="001B30B9">
        <w:t xml:space="preserve"> užívaných ze strany objednatele a objednatel se zavazuje za poskytované služby zaplatit poskytovateli sjednanou cenu. </w:t>
      </w:r>
    </w:p>
    <w:p w14:paraId="69224E5A" w14:textId="4A19D84D" w:rsidR="003D26F4" w:rsidRDefault="001B30B9" w:rsidP="003D26F4">
      <w:pPr>
        <w:pStyle w:val="Odstavec"/>
      </w:pPr>
      <w:r>
        <w:t>S</w:t>
      </w:r>
      <w:r w:rsidR="005B2970">
        <w:t>ervisní služby představují zejména následující činnosti</w:t>
      </w:r>
      <w:r w:rsidR="003D26F4">
        <w:t>:</w:t>
      </w:r>
    </w:p>
    <w:p w14:paraId="725CE300" w14:textId="4031F298" w:rsidR="005B2970" w:rsidRDefault="005B2970" w:rsidP="00D252D9">
      <w:pPr>
        <w:pStyle w:val="Odstavec"/>
        <w:numPr>
          <w:ilvl w:val="0"/>
          <w:numId w:val="8"/>
        </w:numPr>
        <w:ind w:left="851" w:hanging="284"/>
      </w:pPr>
      <w:r>
        <w:t>zajištění t</w:t>
      </w:r>
      <w:r w:rsidR="003D26F4">
        <w:t>echnick</w:t>
      </w:r>
      <w:r>
        <w:t>é</w:t>
      </w:r>
      <w:r w:rsidR="003D26F4">
        <w:t xml:space="preserve"> podpor</w:t>
      </w:r>
      <w:r>
        <w:t>y</w:t>
      </w:r>
      <w:r w:rsidR="003D26F4">
        <w:t xml:space="preserve"> p</w:t>
      </w:r>
      <w:r>
        <w:t>ři</w:t>
      </w:r>
      <w:r w:rsidR="003D26F4">
        <w:t xml:space="preserve"> řešení nestandardních stavů databáz</w:t>
      </w:r>
      <w:r w:rsidR="001B30B9">
        <w:t>í</w:t>
      </w:r>
      <w:r w:rsidR="003D26F4">
        <w:t xml:space="preserve"> </w:t>
      </w:r>
      <w:proofErr w:type="spellStart"/>
      <w:r w:rsidR="003D26F4">
        <w:t>Oracle</w:t>
      </w:r>
      <w:proofErr w:type="spellEnd"/>
      <w:r w:rsidR="003D26F4">
        <w:t xml:space="preserve"> </w:t>
      </w:r>
      <w:r>
        <w:t>dle požadavku</w:t>
      </w:r>
      <w:r w:rsidR="003D26F4">
        <w:t xml:space="preserve"> objednatele</w:t>
      </w:r>
      <w:r>
        <w:t>,</w:t>
      </w:r>
    </w:p>
    <w:p w14:paraId="18DCD16F" w14:textId="5D70640B" w:rsidR="005B2970" w:rsidRDefault="005B2970" w:rsidP="00D252D9">
      <w:pPr>
        <w:pStyle w:val="Odstavec"/>
        <w:numPr>
          <w:ilvl w:val="0"/>
          <w:numId w:val="8"/>
        </w:numPr>
        <w:ind w:left="851" w:hanging="284"/>
      </w:pPr>
      <w:r>
        <w:t>zajištění t</w:t>
      </w:r>
      <w:r w:rsidR="003D26F4">
        <w:t>echnick</w:t>
      </w:r>
      <w:r>
        <w:t>é</w:t>
      </w:r>
      <w:r w:rsidR="003D26F4">
        <w:t xml:space="preserve"> podpor</w:t>
      </w:r>
      <w:r>
        <w:t>y</w:t>
      </w:r>
      <w:r w:rsidR="003D26F4">
        <w:t xml:space="preserve"> p</w:t>
      </w:r>
      <w:r>
        <w:t>ři</w:t>
      </w:r>
      <w:r w:rsidR="003D26F4">
        <w:t xml:space="preserve"> řešení požadavků objednatele v oblasti databázových prostředků </w:t>
      </w:r>
      <w:proofErr w:type="spellStart"/>
      <w:r w:rsidR="003D26F4">
        <w:t>Oracle</w:t>
      </w:r>
      <w:proofErr w:type="spellEnd"/>
      <w:r>
        <w:t>,</w:t>
      </w:r>
    </w:p>
    <w:p w14:paraId="6A5B4366" w14:textId="5A56BAEF" w:rsidR="003D26F4" w:rsidRDefault="005B2970" w:rsidP="00D252D9">
      <w:pPr>
        <w:pStyle w:val="Odstavec"/>
        <w:numPr>
          <w:ilvl w:val="0"/>
          <w:numId w:val="8"/>
        </w:numPr>
        <w:ind w:left="851" w:hanging="284"/>
      </w:pPr>
      <w:r>
        <w:t>zajištění t</w:t>
      </w:r>
      <w:r w:rsidR="003D26F4">
        <w:t>echnick</w:t>
      </w:r>
      <w:r>
        <w:t>é</w:t>
      </w:r>
      <w:r w:rsidR="003D26F4">
        <w:t xml:space="preserve"> podpor</w:t>
      </w:r>
      <w:r>
        <w:t>y</w:t>
      </w:r>
      <w:r w:rsidR="003D26F4">
        <w:t xml:space="preserve"> pro upgrade v oblasti databázových prostředků </w:t>
      </w:r>
      <w:proofErr w:type="spellStart"/>
      <w:r w:rsidR="003D26F4">
        <w:t>Oracle</w:t>
      </w:r>
      <w:proofErr w:type="spellEnd"/>
      <w:r>
        <w:t>.</w:t>
      </w:r>
    </w:p>
    <w:p w14:paraId="7B7F3339" w14:textId="06F51424" w:rsidR="001B30B9" w:rsidRDefault="003D26F4" w:rsidP="003D26F4">
      <w:pPr>
        <w:pStyle w:val="Odstavec"/>
      </w:pPr>
      <w:r>
        <w:t>Servisní služby jsou poskytovány ve dvou režimech, ve standardním a v</w:t>
      </w:r>
      <w:r w:rsidR="001B30B9">
        <w:t> </w:t>
      </w:r>
      <w:r>
        <w:t>povodňovém</w:t>
      </w:r>
      <w:r w:rsidR="001B30B9">
        <w:t xml:space="preserve">. </w:t>
      </w:r>
    </w:p>
    <w:p w14:paraId="106F870C" w14:textId="2D4C93CA" w:rsidR="001B30B9" w:rsidRDefault="003D26F4" w:rsidP="008A36E1">
      <w:pPr>
        <w:pStyle w:val="Odstavec"/>
      </w:pPr>
      <w:r>
        <w:t>Standardní technick</w:t>
      </w:r>
      <w:r w:rsidR="001B30B9">
        <w:t>á</w:t>
      </w:r>
      <w:r>
        <w:t xml:space="preserve"> podpor</w:t>
      </w:r>
      <w:r w:rsidR="001B30B9">
        <w:t>a</w:t>
      </w:r>
      <w:r>
        <w:t xml:space="preserve"> </w:t>
      </w:r>
      <w:r w:rsidR="001B30B9">
        <w:t xml:space="preserve">ve standardním režimu představuje poskytování servisních služeb ze strany poskytovatele </w:t>
      </w:r>
      <w:r>
        <w:t>v pracovní dny od 8:00 hod do 17:00 hod s reakční dobou do 24 hod od nahlášení požadavku</w:t>
      </w:r>
      <w:r w:rsidR="001B30B9">
        <w:t xml:space="preserve"> objednatelem</w:t>
      </w:r>
      <w:r>
        <w:t xml:space="preserve"> s maximální dobou vyřešení požadavku do 72 hodin v pracovních dnech od jeho nahlášení. </w:t>
      </w:r>
      <w:r w:rsidR="001B30B9">
        <w:t xml:space="preserve">V případě nahlášení </w:t>
      </w:r>
      <w:r>
        <w:t>požadavku</w:t>
      </w:r>
      <w:r w:rsidR="001B30B9">
        <w:t xml:space="preserve"> ze strany objednatele </w:t>
      </w:r>
      <w:r>
        <w:t xml:space="preserve">mimo pracovní dobu, </w:t>
      </w:r>
      <w:r w:rsidR="001B30B9">
        <w:t xml:space="preserve">tj. mimo dobu od 8:00 hod do 17 hod, </w:t>
      </w:r>
      <w:r>
        <w:t xml:space="preserve">reakční doba </w:t>
      </w:r>
      <w:r w:rsidR="001B30B9">
        <w:t xml:space="preserve">bude počítána </w:t>
      </w:r>
      <w:r>
        <w:t xml:space="preserve">od </w:t>
      </w:r>
      <w:r w:rsidR="001B30B9">
        <w:t>8:00 hod</w:t>
      </w:r>
      <w:r>
        <w:t xml:space="preserve"> </w:t>
      </w:r>
      <w:r w:rsidR="001B30B9">
        <w:t xml:space="preserve">následujícího </w:t>
      </w:r>
      <w:r>
        <w:t xml:space="preserve">pracovního dne </w:t>
      </w:r>
      <w:r w:rsidR="001B30B9">
        <w:t>po učiněném nahlášení.</w:t>
      </w:r>
    </w:p>
    <w:p w14:paraId="219C97CD" w14:textId="4FFD26D3" w:rsidR="00271770" w:rsidRDefault="003D26F4" w:rsidP="008A36E1">
      <w:pPr>
        <w:pStyle w:val="Odstavec"/>
      </w:pPr>
      <w:r>
        <w:t xml:space="preserve">Technická podpora </w:t>
      </w:r>
      <w:r w:rsidR="001B30B9">
        <w:t>v</w:t>
      </w:r>
      <w:r>
        <w:t xml:space="preserve"> povodňovém režimu </w:t>
      </w:r>
      <w:r w:rsidR="001B30B9">
        <w:t>představuje poskytování servisních služeb ze strany poskytovatele sedm (7) dnů v týdnu po dobu 24 hodin denně</w:t>
      </w:r>
      <w:r w:rsidR="00E7161C">
        <w:t xml:space="preserve"> s reakční dobou do 120 min od nahlášení požadavku a s maximální dobou vyřešení požadavku do 8 hodin od jeho nahlášení. Požadavek na poskytování servisních služeb v povodňovém režimu (tj. ohlášení povodňového režimu) uvede objednatel na servisním portálu poskytovatele. </w:t>
      </w:r>
    </w:p>
    <w:p w14:paraId="0F784F0B" w14:textId="1CBB3273" w:rsidR="00434D9A" w:rsidRPr="003464C0" w:rsidRDefault="00434D9A" w:rsidP="00FE6258">
      <w:pPr>
        <w:pStyle w:val="Nadpis2"/>
      </w:pPr>
      <w:r w:rsidRPr="003464C0">
        <w:t xml:space="preserve">Doba </w:t>
      </w:r>
      <w:r w:rsidR="00E7161C">
        <w:t>trvání smlouvy</w:t>
      </w:r>
    </w:p>
    <w:p w14:paraId="157D1BFC" w14:textId="14F08C47" w:rsidR="00C91871" w:rsidRDefault="00C91871" w:rsidP="00C91871">
      <w:pPr>
        <w:pStyle w:val="Odstavec"/>
      </w:pPr>
      <w:r>
        <w:t xml:space="preserve">Tato </w:t>
      </w:r>
      <w:r w:rsidR="00E7161C">
        <w:t xml:space="preserve">smlouva </w:t>
      </w:r>
      <w:r>
        <w:t xml:space="preserve">se uzavírá na dobu </w:t>
      </w:r>
      <w:r w:rsidRPr="007C47B1">
        <w:t>určitou</w:t>
      </w:r>
      <w:r w:rsidR="00E7161C">
        <w:t>, a to na</w:t>
      </w:r>
      <w:r w:rsidRPr="007C47B1">
        <w:t xml:space="preserve"> </w:t>
      </w:r>
      <w:r w:rsidR="000213E5">
        <w:t>60</w:t>
      </w:r>
      <w:r w:rsidRPr="007C47B1">
        <w:t xml:space="preserve"> měsíců od nabytí účinnosti, resp. do vyčerpání maximálního obje</w:t>
      </w:r>
      <w:r w:rsidR="001D237A">
        <w:t xml:space="preserve">mu sjednaných služeb dle čl. </w:t>
      </w:r>
      <w:proofErr w:type="gramStart"/>
      <w:r w:rsidR="001D237A">
        <w:t>5.6</w:t>
      </w:r>
      <w:r w:rsidRPr="007C47B1">
        <w:t>. této</w:t>
      </w:r>
      <w:proofErr w:type="gramEnd"/>
      <w:r w:rsidRPr="007C47B1">
        <w:t xml:space="preserve"> </w:t>
      </w:r>
      <w:r w:rsidR="00E7161C">
        <w:t>s</w:t>
      </w:r>
      <w:r w:rsidRPr="007C47B1">
        <w:t xml:space="preserve">mlouvy. Platnost této </w:t>
      </w:r>
      <w:r w:rsidR="00B500CD">
        <w:t>s</w:t>
      </w:r>
      <w:r w:rsidRPr="007C47B1">
        <w:t>mlouvy zaniká dnem úhrady poslední části ceny do</w:t>
      </w:r>
      <w:r w:rsidR="001D237A">
        <w:t xml:space="preserve"> její maximální výše dle čl. </w:t>
      </w:r>
      <w:proofErr w:type="gramStart"/>
      <w:r w:rsidR="001D237A">
        <w:t>5.6</w:t>
      </w:r>
      <w:r w:rsidRPr="007C47B1">
        <w:t>. této</w:t>
      </w:r>
      <w:proofErr w:type="gramEnd"/>
      <w:r w:rsidRPr="007C47B1">
        <w:t xml:space="preserve"> </w:t>
      </w:r>
      <w:r w:rsidR="00B500CD">
        <w:t>s</w:t>
      </w:r>
      <w:r w:rsidRPr="007C47B1">
        <w:t xml:space="preserve">mlouvy, nastane-li tato skutečnost před uplynutím sjednané doby </w:t>
      </w:r>
      <w:r w:rsidR="000213E5">
        <w:t>60</w:t>
      </w:r>
      <w:r w:rsidRPr="007C47B1">
        <w:t xml:space="preserve"> měsíců.</w:t>
      </w:r>
    </w:p>
    <w:p w14:paraId="7BA754DB" w14:textId="6CDBB0EB" w:rsidR="00C91871" w:rsidRDefault="00C91871" w:rsidP="00C91871">
      <w:pPr>
        <w:pStyle w:val="Odstavec"/>
      </w:pPr>
      <w:r>
        <w:t xml:space="preserve">Tuto </w:t>
      </w:r>
      <w:r w:rsidR="00B500CD">
        <w:t>s</w:t>
      </w:r>
      <w:r>
        <w:t xml:space="preserve">mlouvu lze vypovědět s tříměsíční </w:t>
      </w:r>
      <w:r w:rsidR="00B500CD">
        <w:t xml:space="preserve">(3) </w:t>
      </w:r>
      <w:r>
        <w:t xml:space="preserve">výpovědní lhůtou, jejíž běh počíná první den následujícího kalendářního měsíce po obdržení písemné výpovědi druhou smluvní stranou. </w:t>
      </w:r>
    </w:p>
    <w:p w14:paraId="5D6F4C3E" w14:textId="18A0993B" w:rsidR="00762D41" w:rsidRPr="00FE732B" w:rsidRDefault="00762D41" w:rsidP="00FE6258">
      <w:pPr>
        <w:pStyle w:val="Nadpis2"/>
      </w:pPr>
      <w:r w:rsidRPr="00FE732B">
        <w:t>Cena</w:t>
      </w:r>
      <w:r w:rsidR="00CA2A91" w:rsidRPr="00FE732B">
        <w:t xml:space="preserve"> </w:t>
      </w:r>
      <w:r w:rsidR="00B500CD">
        <w:t>za poskytované servisní služby</w:t>
      </w:r>
      <w:r w:rsidRPr="00FE732B">
        <w:t xml:space="preserve">, platební </w:t>
      </w:r>
      <w:r w:rsidR="00A06CD7" w:rsidRPr="00FE732B">
        <w:t xml:space="preserve">a fakturační </w:t>
      </w:r>
      <w:r w:rsidRPr="00FE732B">
        <w:t>podmínky</w:t>
      </w:r>
    </w:p>
    <w:p w14:paraId="11CCDBF0" w14:textId="5F00218C" w:rsidR="005851BD" w:rsidRDefault="005851BD" w:rsidP="005851BD">
      <w:pPr>
        <w:pStyle w:val="Odstavec"/>
      </w:pPr>
      <w:r>
        <w:t>Roční paušální částka je stanovena ve standardním režimu včetn</w:t>
      </w:r>
      <w:r w:rsidR="0096297B">
        <w:t>ě rozvojových služeb v rozsahu 4</w:t>
      </w:r>
      <w:r>
        <w:t xml:space="preserve"> </w:t>
      </w:r>
      <w:proofErr w:type="gramStart"/>
      <w:r>
        <w:t xml:space="preserve">MD </w:t>
      </w:r>
      <w:r w:rsidRPr="00AD7F0E">
        <w:t xml:space="preserve"> </w:t>
      </w:r>
      <w:r>
        <w:t>částkou</w:t>
      </w:r>
      <w:proofErr w:type="gramEnd"/>
      <w:r>
        <w:t xml:space="preserve"> ……….……..</w:t>
      </w:r>
      <w:r w:rsidRPr="00617267">
        <w:rPr>
          <w:b/>
          <w:color w:val="FF0000"/>
        </w:rPr>
        <w:t>*</w:t>
      </w:r>
      <w:r>
        <w:t xml:space="preserve"> ,- Kč bez DPH.</w:t>
      </w:r>
    </w:p>
    <w:p w14:paraId="7B1E51DD" w14:textId="6DA8A274" w:rsidR="005851BD" w:rsidRDefault="005851BD" w:rsidP="005851BD">
      <w:pPr>
        <w:pStyle w:val="Odstavec"/>
      </w:pPr>
      <w:r>
        <w:t xml:space="preserve">Smluvní cena za 1 MD po vyčerpání paušálních MD dle čl. </w:t>
      </w:r>
      <w:proofErr w:type="gramStart"/>
      <w:r>
        <w:t>5.1. je</w:t>
      </w:r>
      <w:proofErr w:type="gramEnd"/>
      <w:r>
        <w:t xml:space="preserve"> stanovena ve standardním režimu částkou ……….……..</w:t>
      </w:r>
      <w:r w:rsidRPr="00617267">
        <w:rPr>
          <w:b/>
          <w:color w:val="FF0000"/>
        </w:rPr>
        <w:t>*</w:t>
      </w:r>
      <w:r>
        <w:t xml:space="preserve"> ,- Kč bez DPH.</w:t>
      </w:r>
    </w:p>
    <w:p w14:paraId="553776A8" w14:textId="77777777" w:rsidR="005851BD" w:rsidRDefault="005851BD" w:rsidP="005851BD">
      <w:pPr>
        <w:pStyle w:val="Odstavec"/>
      </w:pPr>
      <w:r>
        <w:t>Cena za 1 MD v povodňovém režimu je dvojnásobkem ceny MD ve standardním režimu.</w:t>
      </w:r>
    </w:p>
    <w:p w14:paraId="033B3D4A" w14:textId="7E83A80E" w:rsidR="005851BD" w:rsidRDefault="005851BD" w:rsidP="005851BD">
      <w:pPr>
        <w:pStyle w:val="Odstavec"/>
      </w:pPr>
      <w:r>
        <w:t xml:space="preserve">Ceny obsahují veškeré náklady </w:t>
      </w:r>
      <w:r w:rsidR="00B500CD">
        <w:t xml:space="preserve">poskytovatele </w:t>
      </w:r>
      <w:r>
        <w:t>spojené s</w:t>
      </w:r>
      <w:r w:rsidR="00B500CD">
        <w:t xml:space="preserve"> poskytováním servisních služeb </w:t>
      </w:r>
      <w:r>
        <w:t>včetně dopravného a ztráty času na cestě</w:t>
      </w:r>
      <w:r w:rsidR="00B500CD">
        <w:t xml:space="preserve">. </w:t>
      </w:r>
    </w:p>
    <w:p w14:paraId="12AAEE91" w14:textId="77777777" w:rsidR="005851BD" w:rsidRDefault="005851BD" w:rsidP="005851BD">
      <w:pPr>
        <w:pStyle w:val="Odstavec"/>
      </w:pPr>
      <w:r>
        <w:t>Skutečný objem čerpání prací se bude řídit potřebami objednatele, čerpání bude probíhat v celých hodinách.</w:t>
      </w:r>
    </w:p>
    <w:p w14:paraId="428EEA60" w14:textId="6EAD4479" w:rsidR="005851BD" w:rsidRDefault="005851BD" w:rsidP="005851BD">
      <w:pPr>
        <w:pStyle w:val="Odstavec"/>
      </w:pPr>
      <w:r>
        <w:t xml:space="preserve">Smluvní strany se dohodly, že </w:t>
      </w:r>
      <w:r w:rsidR="00B500CD">
        <w:t xml:space="preserve">maximální </w:t>
      </w:r>
      <w:r>
        <w:t xml:space="preserve">celková cena </w:t>
      </w:r>
      <w:r w:rsidR="00B500CD">
        <w:t xml:space="preserve">poskytovaných servisních služeb za celou dobu trvání této smlouvy bude činit maximálně částku </w:t>
      </w:r>
      <w:r w:rsidR="00B500CD" w:rsidRPr="008A36E1">
        <w:rPr>
          <w:szCs w:val="22"/>
          <w:highlight w:val="yellow"/>
        </w:rPr>
        <w:fldChar w:fldCharType="begin">
          <w:ffData>
            <w:name w:val="Text75"/>
            <w:enabled/>
            <w:calcOnExit w:val="0"/>
            <w:textInput>
              <w:default w:val="[BUDE DOPLNĚNO]"/>
            </w:textInput>
          </w:ffData>
        </w:fldChar>
      </w:r>
      <w:r w:rsidR="00B500CD" w:rsidRPr="008A36E1">
        <w:rPr>
          <w:szCs w:val="22"/>
          <w:highlight w:val="yellow"/>
        </w:rPr>
        <w:instrText xml:space="preserve"> FORMTEXT </w:instrText>
      </w:r>
      <w:r w:rsidR="00B500CD" w:rsidRPr="008A36E1">
        <w:rPr>
          <w:szCs w:val="22"/>
          <w:highlight w:val="yellow"/>
        </w:rPr>
      </w:r>
      <w:r w:rsidR="00B500CD" w:rsidRPr="008A36E1">
        <w:rPr>
          <w:szCs w:val="22"/>
          <w:highlight w:val="yellow"/>
        </w:rPr>
        <w:fldChar w:fldCharType="separate"/>
      </w:r>
      <w:r w:rsidR="00B500CD" w:rsidRPr="008A36E1">
        <w:rPr>
          <w:noProof/>
          <w:szCs w:val="22"/>
          <w:highlight w:val="yellow"/>
        </w:rPr>
        <w:t>[BUDE DOPLNĚNO]</w:t>
      </w:r>
      <w:r w:rsidR="00B500CD" w:rsidRPr="008A36E1">
        <w:rPr>
          <w:szCs w:val="22"/>
          <w:highlight w:val="yellow"/>
        </w:rPr>
        <w:fldChar w:fldCharType="end"/>
      </w:r>
      <w:r w:rsidR="00B500CD">
        <w:t xml:space="preserve"> Kč bez DPH</w:t>
      </w:r>
      <w:r>
        <w:t xml:space="preserve">. Tato částka je dána součtem </w:t>
      </w:r>
      <w:r w:rsidR="000213E5">
        <w:t>pěti</w:t>
      </w:r>
      <w:r>
        <w:t xml:space="preserve">násobku roční paušální částky dle čl. </w:t>
      </w:r>
      <w:proofErr w:type="gramStart"/>
      <w:r>
        <w:t xml:space="preserve">5.1. a </w:t>
      </w:r>
      <w:r w:rsidR="000213E5">
        <w:t>dese</w:t>
      </w:r>
      <w:r w:rsidR="00A42C45">
        <w:t>ti</w:t>
      </w:r>
      <w:r>
        <w:t>násobku</w:t>
      </w:r>
      <w:proofErr w:type="gramEnd"/>
      <w:r>
        <w:t xml:space="preserve"> ceny za 1 MD po vyčerpání paušálních MD dle čl. 5.2.</w:t>
      </w:r>
    </w:p>
    <w:p w14:paraId="7FC22A1B" w14:textId="1F78CEFF" w:rsidR="005851BD" w:rsidRDefault="00D252D9" w:rsidP="005851BD">
      <w:pPr>
        <w:pStyle w:val="Odstavec"/>
      </w:pPr>
      <w:r>
        <w:t xml:space="preserve">Uvedená částka v bodě </w:t>
      </w:r>
      <w:proofErr w:type="gramStart"/>
      <w:r>
        <w:t>5.6</w:t>
      </w:r>
      <w:r w:rsidR="005851BD">
        <w:t>. je</w:t>
      </w:r>
      <w:proofErr w:type="gramEnd"/>
      <w:r w:rsidR="005851BD">
        <w:t xml:space="preserve"> maximální. V případě, že budou čerpány práce v povodňovém režimu, bude poměrným způsobem snížen celkový možný objem prací po dobu účinnosti </w:t>
      </w:r>
      <w:r w:rsidR="00CD7007">
        <w:t>s</w:t>
      </w:r>
      <w:r w:rsidR="005851BD">
        <w:t xml:space="preserve">mlouvy tak, aby sjednaná celková cena dle čl. </w:t>
      </w:r>
      <w:proofErr w:type="gramStart"/>
      <w:r w:rsidR="005851BD">
        <w:t>5.</w:t>
      </w:r>
      <w:r>
        <w:t>6</w:t>
      </w:r>
      <w:r w:rsidR="005851BD">
        <w:t>. nebyla</w:t>
      </w:r>
      <w:proofErr w:type="gramEnd"/>
      <w:r w:rsidR="005851BD">
        <w:t xml:space="preserve"> překročena.</w:t>
      </w:r>
    </w:p>
    <w:p w14:paraId="56D647B7" w14:textId="77777777" w:rsidR="00CD7007" w:rsidRDefault="00CD7007" w:rsidP="003F55B5">
      <w:pPr>
        <w:pStyle w:val="Odstavec"/>
        <w:tabs>
          <w:tab w:val="clear" w:pos="2835"/>
          <w:tab w:val="num" w:pos="567"/>
        </w:tabs>
      </w:pPr>
      <w:r>
        <w:t xml:space="preserve">Daň z přidané hodnoty bude připočtena k ceně dle právní úpravy platné ke dni uskutečnění zdanitelného plnění. </w:t>
      </w:r>
    </w:p>
    <w:p w14:paraId="758A25B2" w14:textId="6C1ED4E5" w:rsidR="00FB33DD" w:rsidRPr="008A36E1" w:rsidRDefault="00CD7007" w:rsidP="00FB33DD">
      <w:pPr>
        <w:pStyle w:val="Odstavec"/>
        <w:tabs>
          <w:tab w:val="clear" w:pos="2835"/>
          <w:tab w:val="num" w:pos="567"/>
        </w:tabs>
        <w:rPr>
          <w:szCs w:val="22"/>
        </w:rPr>
      </w:pPr>
      <w:r>
        <w:t xml:space="preserve">Smluvní strany se dohodly, že poskytovatel bude objednateli poskytované servisní služby fakturovat jednou (1) za </w:t>
      </w:r>
      <w:r w:rsidR="001D237A">
        <w:t>tři</w:t>
      </w:r>
      <w:r>
        <w:t xml:space="preserve"> (</w:t>
      </w:r>
      <w:r w:rsidR="001D237A">
        <w:t>3</w:t>
      </w:r>
      <w:r>
        <w:t>) měsíc</w:t>
      </w:r>
      <w:r w:rsidR="001D237A">
        <w:t>e</w:t>
      </w:r>
      <w:r>
        <w:t>.</w:t>
      </w:r>
      <w:r w:rsidR="00A53937" w:rsidRPr="003F55B5">
        <w:t xml:space="preserve"> </w:t>
      </w:r>
      <w:r w:rsidR="00FB33DD" w:rsidRPr="008A36E1">
        <w:rPr>
          <w:szCs w:val="22"/>
        </w:rPr>
        <w:t xml:space="preserve">Daňové doklady budou poskytovatelem vystaveny na částku odpovídající provedenému rozsahu servisních služeb za fakturované období. Přílohou vystaveného daňového dokladu bude soupis provedených servisních služeb s uvedením údaje, kdy </w:t>
      </w:r>
      <w:r w:rsidR="00FB33DD">
        <w:rPr>
          <w:szCs w:val="22"/>
        </w:rPr>
        <w:t xml:space="preserve">a v jakém režimu </w:t>
      </w:r>
      <w:r w:rsidR="00FB33DD" w:rsidRPr="008A36E1">
        <w:rPr>
          <w:szCs w:val="22"/>
        </w:rPr>
        <w:t xml:space="preserve">byly servisní služby poskytnuty. Soupis prací podléhá kontrole ze strany objednatele. </w:t>
      </w:r>
    </w:p>
    <w:p w14:paraId="3F0432AB" w14:textId="77777777" w:rsidR="005851BD" w:rsidRDefault="005851BD" w:rsidP="007D6F5B">
      <w:pPr>
        <w:pStyle w:val="Odstavec"/>
        <w:tabs>
          <w:tab w:val="clear" w:pos="2835"/>
          <w:tab w:val="num" w:pos="567"/>
        </w:tabs>
      </w:pPr>
      <w:r w:rsidRPr="00AB03EC">
        <w:t xml:space="preserve">Zhotovitel zajistí, aby daňové doklady byly označeny názvem a číslem akce objednatele </w:t>
      </w:r>
      <w:r>
        <w:t>v </w:t>
      </w:r>
      <w:r w:rsidRPr="00AB03EC">
        <w:t>souladu s údaji uvedenými v této smlouvě. Bez uvedení těchto údajů nebude daňový doklad proplacen.</w:t>
      </w:r>
    </w:p>
    <w:p w14:paraId="1F189919" w14:textId="77777777" w:rsidR="00FB33DD" w:rsidRPr="008A36E1" w:rsidRDefault="00FB33DD" w:rsidP="00FB33DD">
      <w:pPr>
        <w:pStyle w:val="Odstavec"/>
        <w:tabs>
          <w:tab w:val="clear" w:pos="2835"/>
          <w:tab w:val="num" w:pos="567"/>
        </w:tabs>
        <w:rPr>
          <w:szCs w:val="22"/>
        </w:rPr>
      </w:pPr>
      <w:r w:rsidRPr="008A36E1">
        <w:rPr>
          <w:szCs w:val="22"/>
        </w:rPr>
        <w:t>Poskytovatel není oprávněn požadovat po objednateli poskytnutí zálohy.</w:t>
      </w:r>
    </w:p>
    <w:p w14:paraId="1DE1ECE1" w14:textId="3C415231" w:rsidR="005851BD" w:rsidRDefault="00FB33DD" w:rsidP="005851BD">
      <w:pPr>
        <w:pStyle w:val="Odstavec"/>
      </w:pPr>
      <w:r>
        <w:t xml:space="preserve">Splatnost vystavených daňových dokladů (faktur) činí 30 dnů ode dne jejich vystavení. </w:t>
      </w:r>
    </w:p>
    <w:p w14:paraId="7F493200" w14:textId="77777777" w:rsidR="00B500CD" w:rsidRPr="00AB03EC" w:rsidRDefault="00B500CD" w:rsidP="005851BD">
      <w:pPr>
        <w:pStyle w:val="Odstavec"/>
      </w:pPr>
      <w:r>
        <w:t>Pro vyloučení případných pochybností smluvní strany sjednávají, že 1 MD (Man-</w:t>
      </w:r>
      <w:proofErr w:type="spellStart"/>
      <w:r>
        <w:t>day</w:t>
      </w:r>
      <w:proofErr w:type="spellEnd"/>
      <w:r>
        <w:t xml:space="preserve">) představuje pracovní čas jedné osoby odpovídající jednomu pracovnímu dni, tedy </w:t>
      </w:r>
      <w:r w:rsidRPr="004E5661">
        <w:rPr>
          <w:rStyle w:val="Siln"/>
          <w:b w:val="0"/>
        </w:rPr>
        <w:t>8 hodin</w:t>
      </w:r>
      <w:r>
        <w:t xml:space="preserve">. </w:t>
      </w:r>
    </w:p>
    <w:p w14:paraId="3A85D49D" w14:textId="77777777" w:rsidR="00762D41" w:rsidRPr="003464C0" w:rsidRDefault="00CE40AE" w:rsidP="00FE6258">
      <w:pPr>
        <w:pStyle w:val="Nadpis2"/>
      </w:pPr>
      <w:r w:rsidRPr="003464C0">
        <w:t>Práva a povinnosti o</w:t>
      </w:r>
      <w:r w:rsidR="00762D41" w:rsidRPr="003464C0">
        <w:t>bjednatele</w:t>
      </w:r>
    </w:p>
    <w:p w14:paraId="3B3A6C84" w14:textId="338A7BFB" w:rsidR="00233DF8" w:rsidRDefault="00233DF8" w:rsidP="00233DF8">
      <w:pPr>
        <w:pStyle w:val="Odstavec"/>
      </w:pPr>
      <w:r>
        <w:t xml:space="preserve">Objednatel se zavazuje umožnit přístup </w:t>
      </w:r>
      <w:r w:rsidR="00314E2B">
        <w:t xml:space="preserve">pracovníkům </w:t>
      </w:r>
      <w:r w:rsidR="003466E8">
        <w:t>poskytovatele</w:t>
      </w:r>
      <w:r>
        <w:t xml:space="preserve"> do prostor </w:t>
      </w:r>
      <w:r w:rsidR="003466E8">
        <w:t>objednatele</w:t>
      </w:r>
      <w:r>
        <w:t xml:space="preserve">, a to po předchozí domluvě na dobu a v termínech odsouhlasených jak objednatelem, tak </w:t>
      </w:r>
      <w:r w:rsidR="003466E8">
        <w:t>poskytovatelem</w:t>
      </w:r>
      <w:r>
        <w:t>.</w:t>
      </w:r>
    </w:p>
    <w:p w14:paraId="4B61E9DB" w14:textId="7970258D" w:rsidR="00233DF8" w:rsidRDefault="00233DF8" w:rsidP="00233DF8">
      <w:pPr>
        <w:pStyle w:val="Odstavec"/>
      </w:pPr>
      <w:r>
        <w:t xml:space="preserve">Objednatel se zavazuje vytvořit </w:t>
      </w:r>
      <w:r w:rsidR="00314E2B">
        <w:t>pracovníkům poskytovatele</w:t>
      </w:r>
      <w:r>
        <w:t xml:space="preserve"> veškeré podmínky potřebné pro </w:t>
      </w:r>
      <w:r w:rsidR="00314E2B">
        <w:t>řádné poskytování servisních služeb</w:t>
      </w:r>
      <w:r>
        <w:t>, zejména zabezpečit součinnost zaměstnanců objednatele a ostatních poddodavatelů a zajistit dokončení prací</w:t>
      </w:r>
      <w:r w:rsidR="00314E2B">
        <w:t>/činností, které mohou bezprostředně ovlivnit termíny stanovené poskytovateli a rádné poskytování servisních služeb.</w:t>
      </w:r>
    </w:p>
    <w:p w14:paraId="0655519A" w14:textId="46E3F00D" w:rsidR="00233DF8" w:rsidRPr="008A36E1" w:rsidRDefault="00233DF8" w:rsidP="00233DF8">
      <w:pPr>
        <w:pStyle w:val="Odstavec"/>
        <w:rPr>
          <w:sz w:val="28"/>
        </w:rPr>
      </w:pPr>
      <w:r>
        <w:t xml:space="preserve">Pro vzdálený přístup </w:t>
      </w:r>
      <w:r w:rsidR="00314E2B">
        <w:t>pracovníků poskytovatele</w:t>
      </w:r>
      <w:r>
        <w:t xml:space="preserve"> objednatel zajistí servisní účty a službu vzdáleného připojení tak, aby </w:t>
      </w:r>
      <w:r w:rsidR="00314E2B">
        <w:t>pracovníci poskytovatele</w:t>
      </w:r>
      <w:r>
        <w:t xml:space="preserve"> mohli vzdáleně řešit, bude-li to možné, požadavky objednatele. Způsob vzdáleného přístupu určí objednatel tak, aby odpovídal bezpečnostním politikám objednatele.</w:t>
      </w:r>
      <w:r w:rsidR="00314E2B" w:rsidRPr="00314E2B">
        <w:rPr>
          <w:sz w:val="22"/>
          <w:szCs w:val="22"/>
        </w:rPr>
        <w:t xml:space="preserve"> </w:t>
      </w:r>
      <w:r w:rsidR="00314E2B" w:rsidRPr="008A36E1">
        <w:rPr>
          <w:szCs w:val="22"/>
        </w:rPr>
        <w:t xml:space="preserve">Vzdálený přístup bude poskytován výhradně poskytovateli. </w:t>
      </w:r>
    </w:p>
    <w:p w14:paraId="122828A9" w14:textId="52576E94" w:rsidR="00233DF8" w:rsidRDefault="00233DF8" w:rsidP="00233DF8">
      <w:pPr>
        <w:pStyle w:val="Odstavec"/>
      </w:pPr>
      <w:r>
        <w:t>Objednatel je oprávněn kdykoli v průběhu provádění prací</w:t>
      </w:r>
      <w:r w:rsidR="00314E2B">
        <w:t>/</w:t>
      </w:r>
      <w:r>
        <w:t xml:space="preserve">činností kontrolovat jejich provádění, </w:t>
      </w:r>
      <w:r w:rsidR="00314E2B">
        <w:t>poskytovatel</w:t>
      </w:r>
      <w:r>
        <w:t xml:space="preserve"> je povinen mu takovou kontrolu umožnit.</w:t>
      </w:r>
    </w:p>
    <w:p w14:paraId="29AC9936" w14:textId="7F3A0458" w:rsidR="00233DF8" w:rsidRPr="008A36E1" w:rsidRDefault="00314E2B" w:rsidP="00233DF8">
      <w:pPr>
        <w:pStyle w:val="Odstavec"/>
        <w:rPr>
          <w:sz w:val="28"/>
        </w:rPr>
      </w:pPr>
      <w:r w:rsidRPr="008A36E1">
        <w:rPr>
          <w:szCs w:val="22"/>
        </w:rPr>
        <w:t>Objednatel se zavazuje k tomu, že bude neprodleně upozorňovat poskytovatele na případné poskytování servisních služeb v rozporu s touto smlouvou</w:t>
      </w:r>
      <w:r w:rsidR="00233DF8" w:rsidRPr="008A36E1">
        <w:rPr>
          <w:sz w:val="28"/>
        </w:rPr>
        <w:t>.</w:t>
      </w:r>
    </w:p>
    <w:p w14:paraId="5D7E80D6" w14:textId="6FC5A957" w:rsidR="00233DF8" w:rsidRPr="00AB03EC" w:rsidRDefault="00233DF8" w:rsidP="00233DF8">
      <w:pPr>
        <w:pStyle w:val="Odstavec"/>
      </w:pPr>
      <w:r>
        <w:t xml:space="preserve">Objednatel je povinen zajistit zálohování a obnovu dat nutných pro provoz a případnou obnovu všech částí informačních systémů, jež jsou předmětem této smlouvy. Za tyto činnosti je objednatel přímo odpovědný a musí poskytnout </w:t>
      </w:r>
      <w:r w:rsidR="00314E2B">
        <w:t xml:space="preserve">poskytovateli </w:t>
      </w:r>
      <w:r>
        <w:t>všechna potřebná data pro obnovu nebo řešení potíží.</w:t>
      </w:r>
    </w:p>
    <w:p w14:paraId="48EF7986" w14:textId="140579F4" w:rsidR="00314E2B" w:rsidRDefault="00233DF8" w:rsidP="007D6F5B">
      <w:pPr>
        <w:pStyle w:val="Odstavec"/>
      </w:pPr>
      <w:r w:rsidRPr="00AB03EC">
        <w:t xml:space="preserve">Objednatel si vyhrazuje právo okamžitého odstoupení od smlouvy bez jakéhokoliv nároku ze strany </w:t>
      </w:r>
      <w:r w:rsidR="00314E2B">
        <w:t xml:space="preserve">poskytovatele </w:t>
      </w:r>
      <w:r>
        <w:t>v případě zjištění</w:t>
      </w:r>
      <w:r w:rsidRPr="00AB03EC">
        <w:t xml:space="preserve"> závažného porušení technologických postupů, předpisů a norem, provádění prací neodpovídajících požadované kvalitě a v případě nedodržení časového plánu akce. </w:t>
      </w:r>
      <w:r w:rsidR="00314E2B" w:rsidRPr="008A36E1">
        <w:rPr>
          <w:szCs w:val="22"/>
        </w:rPr>
        <w:t>Před odstoupením od smlouvy objednatel poskytovatele na výše uvedené porušení upozorní a vyzve jej k nápravě</w:t>
      </w:r>
      <w:r w:rsidR="00314E2B" w:rsidRPr="008A36E1" w:rsidDel="00314E2B">
        <w:rPr>
          <w:sz w:val="28"/>
        </w:rPr>
        <w:t xml:space="preserve"> </w:t>
      </w:r>
    </w:p>
    <w:p w14:paraId="59C4C4AD" w14:textId="52240914" w:rsidR="00762D41" w:rsidRPr="003464C0" w:rsidRDefault="00762D41" w:rsidP="00FE6258">
      <w:pPr>
        <w:pStyle w:val="Nadpis2"/>
      </w:pPr>
      <w:r w:rsidRPr="003464C0">
        <w:t>Práva a povinnosti</w:t>
      </w:r>
      <w:r w:rsidR="00583E1E" w:rsidRPr="003464C0">
        <w:t xml:space="preserve"> </w:t>
      </w:r>
      <w:r w:rsidR="00314E2B">
        <w:t>poskytovatele</w:t>
      </w:r>
    </w:p>
    <w:p w14:paraId="6CBA0E9D" w14:textId="0F388E65" w:rsidR="00762D41" w:rsidRPr="008A36E1" w:rsidRDefault="00314E2B" w:rsidP="009D669C">
      <w:pPr>
        <w:pStyle w:val="Odstavec"/>
        <w:rPr>
          <w:sz w:val="28"/>
        </w:rPr>
      </w:pPr>
      <w:r w:rsidRPr="008A36E1">
        <w:rPr>
          <w:szCs w:val="22"/>
        </w:rPr>
        <w:t>Poskytovatel se zavazuje poskytovat sjednané servisní služby řádně, v požadovaném termínu, kvalitě a rozsahu</w:t>
      </w:r>
      <w:r w:rsidR="00762D41" w:rsidRPr="008A36E1">
        <w:rPr>
          <w:sz w:val="28"/>
        </w:rPr>
        <w:t>.</w:t>
      </w:r>
    </w:p>
    <w:p w14:paraId="38CFA136" w14:textId="3D5F51B7" w:rsidR="00706861" w:rsidRDefault="00314E2B" w:rsidP="00706861">
      <w:pPr>
        <w:pStyle w:val="Odstavec"/>
      </w:pPr>
      <w:r>
        <w:t>Poskytovatel</w:t>
      </w:r>
      <w:r w:rsidRPr="00AB03EC">
        <w:t xml:space="preserve"> </w:t>
      </w:r>
      <w:r w:rsidR="00AA20A0" w:rsidRPr="00AB03EC">
        <w:t xml:space="preserve">prohlašuje, že má dostatečné znalosti, schopnosti a prostředky k řádnému </w:t>
      </w:r>
      <w:r>
        <w:t>poskytování servisních služeb dle této smlouvy</w:t>
      </w:r>
      <w:r w:rsidR="00AA20A0" w:rsidRPr="00AB03EC">
        <w:t>.</w:t>
      </w:r>
    </w:p>
    <w:p w14:paraId="106857FB" w14:textId="4B7A1DFD" w:rsidR="00AA20A0" w:rsidRPr="00AB03EC" w:rsidRDefault="00314E2B" w:rsidP="009D669C">
      <w:pPr>
        <w:pStyle w:val="Odstavec"/>
      </w:pPr>
      <w:r>
        <w:t>Poskytovatel</w:t>
      </w:r>
      <w:r w:rsidRPr="00AB03EC">
        <w:t xml:space="preserve"> </w:t>
      </w:r>
      <w:r w:rsidR="00AA20A0" w:rsidRPr="00AB03EC">
        <w:t>odpovídá za vady a škody způsobené objednateli neodborn</w:t>
      </w:r>
      <w:r>
        <w:t xml:space="preserve">ým, </w:t>
      </w:r>
      <w:r w:rsidR="00AA20A0" w:rsidRPr="00AB03EC">
        <w:t>nekvalitní</w:t>
      </w:r>
      <w:r>
        <w:t xml:space="preserve">m způsobem poskytování servisních služeb či způsobené v důsledku porušení právních předpisů. </w:t>
      </w:r>
    </w:p>
    <w:p w14:paraId="6E31286D" w14:textId="13365C35" w:rsidR="007D6F5B" w:rsidRPr="008A36E1" w:rsidRDefault="007D6F5B" w:rsidP="007D6F5B">
      <w:pPr>
        <w:pStyle w:val="Odstavec"/>
        <w:tabs>
          <w:tab w:val="clear" w:pos="2835"/>
          <w:tab w:val="num" w:pos="567"/>
        </w:tabs>
        <w:rPr>
          <w:szCs w:val="22"/>
        </w:rPr>
      </w:pPr>
      <w:r w:rsidRPr="008A36E1">
        <w:rPr>
          <w:szCs w:val="22"/>
        </w:rPr>
        <w:t>Poskytovatel se zavazuje zachovávat mlčenlivost ohledně všech poznatků a in</w:t>
      </w:r>
      <w:r>
        <w:rPr>
          <w:szCs w:val="22"/>
        </w:rPr>
        <w:t>formací týkající se objednatele</w:t>
      </w:r>
      <w:r w:rsidR="00D94CFD">
        <w:rPr>
          <w:szCs w:val="22"/>
        </w:rPr>
        <w:t>,</w:t>
      </w:r>
      <w:r w:rsidRPr="008A36E1">
        <w:rPr>
          <w:szCs w:val="22"/>
        </w:rPr>
        <w:t xml:space="preserve"> o nichž se dozví při poskytování servisních služeb poskytovaných na základě této smlouvy. Povinnosti mlčenlivosti se poskytovatel může zbavit pouze na základě písemného prohlášení objednatele.   </w:t>
      </w:r>
    </w:p>
    <w:p w14:paraId="6783CF0E" w14:textId="1385FFCE" w:rsidR="00A21F01" w:rsidRDefault="007D6F5B" w:rsidP="00A21F01">
      <w:pPr>
        <w:pStyle w:val="Odstavec"/>
      </w:pPr>
      <w:r>
        <w:t>Poskytovatel</w:t>
      </w:r>
      <w:r w:rsidR="00A21F01">
        <w:t xml:space="preserve"> se zavazuje: </w:t>
      </w:r>
    </w:p>
    <w:p w14:paraId="46AB2C85" w14:textId="16B32CEC" w:rsidR="00A21F01" w:rsidRPr="00876C52" w:rsidRDefault="0003261B" w:rsidP="008A36E1">
      <w:pPr>
        <w:pStyle w:val="Seznamsodrkami"/>
        <w:numPr>
          <w:ilvl w:val="0"/>
          <w:numId w:val="8"/>
        </w:numPr>
        <w:ind w:left="993" w:hanging="426"/>
      </w:pPr>
      <w:r>
        <w:t>p</w:t>
      </w:r>
      <w:r w:rsidR="00A21F01" w:rsidRPr="00876C52">
        <w:t>oužívat zřízený přístup k systémům objednatele</w:t>
      </w:r>
      <w:r>
        <w:t xml:space="preserve"> pouze za účelem </w:t>
      </w:r>
      <w:r w:rsidR="007D6F5B">
        <w:t xml:space="preserve">poskytování servisních služeb dle této smlouvy, </w:t>
      </w:r>
    </w:p>
    <w:p w14:paraId="2FD7BB64" w14:textId="238E007B" w:rsidR="005C14F1" w:rsidRPr="00876C52" w:rsidRDefault="005C14F1" w:rsidP="008A36E1">
      <w:pPr>
        <w:pStyle w:val="Seznamsodrkami"/>
        <w:numPr>
          <w:ilvl w:val="0"/>
          <w:numId w:val="8"/>
        </w:numPr>
        <w:ind w:left="993" w:hanging="426"/>
      </w:pPr>
      <w:r w:rsidRPr="00DC66AD">
        <w:t>nezasahovat do konfigurace systémů objednatele bez jeho výslovného souhlasu</w:t>
      </w:r>
      <w:r>
        <w:t xml:space="preserve">, </w:t>
      </w:r>
      <w:r w:rsidRPr="003D4705">
        <w:t xml:space="preserve">přičemž za výslovný souhlas objednatele je považováno zadání servisního požadavku </w:t>
      </w:r>
      <w:r w:rsidR="00E92725">
        <w:t>z</w:t>
      </w:r>
      <w:r w:rsidR="00E92725" w:rsidRPr="00CE40AE">
        <w:t>ástupce</w:t>
      </w:r>
      <w:r w:rsidR="00E92725">
        <w:t>m</w:t>
      </w:r>
      <w:r w:rsidR="00E92725" w:rsidRPr="00CE40AE">
        <w:t xml:space="preserve"> pro věci technické</w:t>
      </w:r>
      <w:r w:rsidR="00E92725" w:rsidRPr="003D4705">
        <w:t xml:space="preserve"> </w:t>
      </w:r>
      <w:r w:rsidRPr="003D4705">
        <w:t>objednatele přes servisní portál zhotovitele, či zasláním takového požadavku e-mailem</w:t>
      </w:r>
      <w:r w:rsidR="007D6F5B">
        <w:t>,</w:t>
      </w:r>
    </w:p>
    <w:p w14:paraId="023CB357" w14:textId="34684D1A" w:rsidR="00A21F01" w:rsidRPr="00876C52" w:rsidRDefault="0003261B" w:rsidP="008A36E1">
      <w:pPr>
        <w:pStyle w:val="Seznamsodrkami"/>
        <w:numPr>
          <w:ilvl w:val="0"/>
          <w:numId w:val="8"/>
        </w:numPr>
        <w:ind w:left="993" w:hanging="426"/>
      </w:pPr>
      <w:r>
        <w:t>z</w:t>
      </w:r>
      <w:r w:rsidR="00A21F01" w:rsidRPr="00876C52">
        <w:t>achovávat obecná pravidla bezpečnosti IT, především udržovat v tajnosti přístupová konta a hesla, nesdělovat je třetím stranám, používat antivirovou ochranu a neprodleně informovat objednatele o všech zjiště</w:t>
      </w:r>
      <w:r>
        <w:t>ných bezpečnostních incidentech</w:t>
      </w:r>
      <w:r w:rsidR="00D94CFD">
        <w:t>,</w:t>
      </w:r>
    </w:p>
    <w:p w14:paraId="6DB8B312" w14:textId="08E0AF88" w:rsidR="00A21F01" w:rsidRPr="00876C52" w:rsidRDefault="0003261B" w:rsidP="008A36E1">
      <w:pPr>
        <w:pStyle w:val="Seznamsodrkami"/>
        <w:numPr>
          <w:ilvl w:val="0"/>
          <w:numId w:val="8"/>
        </w:numPr>
        <w:ind w:left="993" w:hanging="426"/>
      </w:pPr>
      <w:r>
        <w:t>v</w:t>
      </w:r>
      <w:r w:rsidR="00A21F01" w:rsidRPr="00876C52">
        <w:t>ýsledky činnosti, produkty, realizovan</w:t>
      </w:r>
      <w:r w:rsidR="007D6F5B">
        <w:t>á</w:t>
      </w:r>
      <w:r w:rsidR="00A21F01" w:rsidRPr="00876C52">
        <w:t xml:space="preserve"> řešen</w:t>
      </w:r>
      <w:r w:rsidR="00876C52" w:rsidRPr="00876C52">
        <w:t>í a zjištěné procesní postupy u </w:t>
      </w:r>
      <w:r w:rsidR="00A21F01" w:rsidRPr="00876C52">
        <w:t xml:space="preserve">objednatele </w:t>
      </w:r>
      <w:r w:rsidR="007D6F5B">
        <w:t xml:space="preserve">nesdělovat </w:t>
      </w:r>
      <w:r>
        <w:t xml:space="preserve">a </w:t>
      </w:r>
      <w:r w:rsidR="007D6F5B">
        <w:t>ne</w:t>
      </w:r>
      <w:r>
        <w:t>používat pro třetí strany</w:t>
      </w:r>
      <w:r w:rsidR="00D94CFD">
        <w:t>.</w:t>
      </w:r>
    </w:p>
    <w:p w14:paraId="61BAA8A9" w14:textId="2EBAAB8E" w:rsidR="00A21F01" w:rsidRDefault="00A21F01" w:rsidP="00A21F01">
      <w:pPr>
        <w:pStyle w:val="Odstavec"/>
      </w:pPr>
      <w:r>
        <w:t xml:space="preserve">Zhotovitel je povinen </w:t>
      </w:r>
      <w:r w:rsidR="007D6F5B">
        <w:t xml:space="preserve">dodržovat </w:t>
      </w:r>
      <w:r>
        <w:t>veškerá pravidla bezpečnosti práce a interní předpisy u objednatele, pokud o nich byl informován.</w:t>
      </w:r>
    </w:p>
    <w:p w14:paraId="580E3CDA" w14:textId="08F4BF6F" w:rsidR="007D6F5B" w:rsidRPr="008A36E1" w:rsidRDefault="007D6F5B" w:rsidP="007D6F5B">
      <w:pPr>
        <w:pStyle w:val="Odstavec"/>
        <w:tabs>
          <w:tab w:val="clear" w:pos="2835"/>
          <w:tab w:val="num" w:pos="567"/>
        </w:tabs>
        <w:rPr>
          <w:szCs w:val="22"/>
        </w:rPr>
      </w:pPr>
      <w:r w:rsidRPr="008A36E1">
        <w:rPr>
          <w:szCs w:val="22"/>
        </w:rPr>
        <w:t xml:space="preserve">Poskytovatel se v souvislosti s poskytováním servisních služeb zavazuje zachovat funkční vazby na další systémy a </w:t>
      </w:r>
      <w:r>
        <w:rPr>
          <w:szCs w:val="22"/>
        </w:rPr>
        <w:t xml:space="preserve">další případné </w:t>
      </w:r>
      <w:r w:rsidRPr="008A36E1">
        <w:rPr>
          <w:szCs w:val="22"/>
        </w:rPr>
        <w:t xml:space="preserve">databáze objednatele. V případě porušení této povinnosti se poskytovatel zavazuje uhradit objednateli nutné náklady spojené s uvedením do původního stavu. </w:t>
      </w:r>
    </w:p>
    <w:p w14:paraId="35415E86" w14:textId="77777777" w:rsidR="007D6F5B" w:rsidRPr="008A36E1" w:rsidRDefault="007D6F5B" w:rsidP="007D6F5B">
      <w:pPr>
        <w:pStyle w:val="Odstavec"/>
        <w:tabs>
          <w:tab w:val="clear" w:pos="2835"/>
          <w:tab w:val="num" w:pos="567"/>
        </w:tabs>
        <w:rPr>
          <w:szCs w:val="22"/>
        </w:rPr>
      </w:pPr>
      <w:r w:rsidRPr="008A36E1">
        <w:rPr>
          <w:szCs w:val="22"/>
        </w:rPr>
        <w:t>Poskytovatel prohlašuje, že vůči jeho majetku neprobíhá insolvenční řízení, ve kterém bylo vydáno rozhodnutí o úpadku, nebo insolvenční návrh nebyl zamítnut proto, že majetek poskytovatele nepostačuje k úhradě nákladů insolvenčního řízeni, případně na jeho majetek nebyl prohlášen konkurz, nebylo proti němu zahájeno konkurzní řízeni a nebyl zamítnut konkurz pro nedostatek majetku, není v likvidaci a nemá v evidenci daní vedeny daňové nedoplatky.</w:t>
      </w:r>
    </w:p>
    <w:p w14:paraId="27D400AA" w14:textId="77777777" w:rsidR="007D6F5B" w:rsidRPr="008A36E1" w:rsidRDefault="007D6F5B" w:rsidP="007D6F5B">
      <w:pPr>
        <w:pStyle w:val="Odstavec"/>
        <w:tabs>
          <w:tab w:val="clear" w:pos="2835"/>
          <w:tab w:val="num" w:pos="567"/>
        </w:tabs>
        <w:rPr>
          <w:szCs w:val="22"/>
        </w:rPr>
      </w:pPr>
      <w:r w:rsidRPr="008A36E1">
        <w:rPr>
          <w:szCs w:val="22"/>
        </w:rPr>
        <w:t>Poskytovatel se zavazuje, že při plnění této smlouvy bude postupovat tak, aby nedošlo k neoprávněnému zásahu do práv třetích osob. V případě porušeni tohoto závazku je poskytovatel v plném rozsahu odpovědný za případné následky takového porušeni, přičemž právo objednatele na připadnou náhradu škody a smluvní pokutu zůstává nedotčeno</w:t>
      </w:r>
    </w:p>
    <w:p w14:paraId="0B2A4643" w14:textId="77777777" w:rsidR="007D6F5B" w:rsidRPr="008A36E1" w:rsidRDefault="007D6F5B" w:rsidP="007D6F5B">
      <w:pPr>
        <w:pStyle w:val="Odstavec"/>
        <w:tabs>
          <w:tab w:val="clear" w:pos="2835"/>
          <w:tab w:val="num" w:pos="567"/>
        </w:tabs>
        <w:rPr>
          <w:szCs w:val="22"/>
        </w:rPr>
      </w:pPr>
      <w:r w:rsidRPr="008A36E1">
        <w:rPr>
          <w:szCs w:val="22"/>
        </w:rPr>
        <w:t xml:space="preserve">Nesplnění povinností poskytovatele uvedených v této smlouvě bude považováno za podstatné porušení jeho smluvních povinností a tím objednateli vzniká právo odstoupit od smlouvy. </w:t>
      </w:r>
    </w:p>
    <w:p w14:paraId="50E5342F" w14:textId="2BDC6CF4" w:rsidR="00762D41" w:rsidRPr="003464C0" w:rsidRDefault="007D6F5B" w:rsidP="00FE6258">
      <w:pPr>
        <w:pStyle w:val="Nadpis2"/>
      </w:pPr>
      <w:r>
        <w:t>Způsob poskytování servisních služeb</w:t>
      </w:r>
    </w:p>
    <w:p w14:paraId="6E02DA83" w14:textId="77777777" w:rsidR="004202F8" w:rsidRDefault="004202F8" w:rsidP="004202F8">
      <w:pPr>
        <w:pStyle w:val="Odstavec"/>
      </w:pPr>
      <w:bookmarkStart w:id="3" w:name="_Ref444853681"/>
      <w:r>
        <w:t xml:space="preserve">Komunikace mezi zhotovitelem a objednatelem, včetně komunikace při řešení servisního požadavku (servisní činnosti) probíhá výhradně v českém jazyce. </w:t>
      </w:r>
    </w:p>
    <w:p w14:paraId="7E85C2EE" w14:textId="7191B5D5" w:rsidR="00E301ED" w:rsidRDefault="00E301ED" w:rsidP="00E301ED">
      <w:pPr>
        <w:pStyle w:val="Odstavec"/>
      </w:pPr>
      <w:r>
        <w:t xml:space="preserve">Požadavek na servisní činnost vznese </w:t>
      </w:r>
      <w:r w:rsidR="00E92725">
        <w:t>z</w:t>
      </w:r>
      <w:r w:rsidR="00E92725" w:rsidRPr="00CE40AE">
        <w:t>ástupce pro věci technické</w:t>
      </w:r>
      <w:r w:rsidR="00E92725">
        <w:t xml:space="preserve"> </w:t>
      </w:r>
      <w:r>
        <w:t xml:space="preserve">objednatele zadáním požadavku na servisním portálu zhotovitele nebo jinou formou např. zasláním emailu pověřenému </w:t>
      </w:r>
      <w:r w:rsidR="007D6F5B">
        <w:t xml:space="preserve">pracovníkovi poskytovatele. </w:t>
      </w:r>
      <w:r>
        <w:t xml:space="preserve">Přijetí požadavku </w:t>
      </w:r>
      <w:r w:rsidR="007D6F5B">
        <w:t>je poskytovatel</w:t>
      </w:r>
      <w:r>
        <w:t xml:space="preserve"> povinen potvrdit e-mailem na adresu zaměstnance objednatele, který požadavek zadal. Není-li možné potvrdit požadavek emailem, potvrdí </w:t>
      </w:r>
      <w:r w:rsidR="007D6F5B">
        <w:t xml:space="preserve">poskytovatel </w:t>
      </w:r>
      <w:r>
        <w:t xml:space="preserve">přijetí požadavku telefonicky odpovědné osobě objednatele. Tím se považuje požadavek za přijatý. </w:t>
      </w:r>
    </w:p>
    <w:p w14:paraId="6C9421AA" w14:textId="6995B012" w:rsidR="004202F8" w:rsidRDefault="004202F8" w:rsidP="004202F8">
      <w:pPr>
        <w:pStyle w:val="Odstavec"/>
      </w:pPr>
      <w:r>
        <w:t>Součástí požadavku na servisní činnost je co nejpřesnější popis závady</w:t>
      </w:r>
      <w:r w:rsidR="007D6F5B">
        <w:t xml:space="preserve"> ze strany objednatele.</w:t>
      </w:r>
    </w:p>
    <w:p w14:paraId="09DC64AE" w14:textId="7C3096AB" w:rsidR="004202F8" w:rsidRDefault="004202F8" w:rsidP="004202F8">
      <w:pPr>
        <w:pStyle w:val="Odstavec"/>
      </w:pPr>
      <w:r>
        <w:t xml:space="preserve">Ukončení servisní činnosti nastává odstraněním </w:t>
      </w:r>
      <w:r w:rsidR="002D1FDA">
        <w:t xml:space="preserve">nahlášené závady, popřípadě </w:t>
      </w:r>
      <w:r>
        <w:t>dokončen</w:t>
      </w:r>
      <w:r w:rsidR="002B04AC">
        <w:t xml:space="preserve">ím </w:t>
      </w:r>
      <w:r w:rsidR="002D1FDA">
        <w:t xml:space="preserve">jiného </w:t>
      </w:r>
      <w:r w:rsidR="002B04AC">
        <w:t>požadavku</w:t>
      </w:r>
      <w:r w:rsidR="002D1FDA">
        <w:t xml:space="preserve"> stanoveného objednatelem</w:t>
      </w:r>
      <w:r w:rsidR="002B04AC">
        <w:t>. O </w:t>
      </w:r>
      <w:r>
        <w:t xml:space="preserve">tom zhotovitel vyrozumí objednatele odesláním e-mailu </w:t>
      </w:r>
      <w:r w:rsidR="00E92725">
        <w:t>osobě</w:t>
      </w:r>
      <w:r>
        <w:t>, který požadavek zadal.</w:t>
      </w:r>
    </w:p>
    <w:p w14:paraId="670F2CAB" w14:textId="7E4F4D46" w:rsidR="004202F8" w:rsidRDefault="004202F8" w:rsidP="004202F8">
      <w:pPr>
        <w:pStyle w:val="Odstavec"/>
      </w:pPr>
      <w:r>
        <w:t>Objednatel je oprávněn požadavek na servisní činnost odvolat do dvou</w:t>
      </w:r>
      <w:r w:rsidR="002D1FDA">
        <w:t xml:space="preserve"> (2) </w:t>
      </w:r>
      <w:r>
        <w:t xml:space="preserve">hodin po vznesení požadavku, pokud již zhotovitel nezapočal provádět činnosti vedoucí k analýze a odstranění problému uvedenému v požadavku nebo jeho řešení. </w:t>
      </w:r>
    </w:p>
    <w:p w14:paraId="22B7B6D3" w14:textId="30123D9E" w:rsidR="00CD41E1" w:rsidRDefault="004202F8" w:rsidP="004202F8">
      <w:pPr>
        <w:pStyle w:val="Odstavec"/>
      </w:pPr>
      <w:r>
        <w:t>O přechodu poskytování služeb z režimu standardního provozu (</w:t>
      </w:r>
      <w:r w:rsidR="002D1FDA">
        <w:t>s</w:t>
      </w:r>
      <w:r>
        <w:t xml:space="preserve">tandardní technická podpora) na provoz při povodňovém </w:t>
      </w:r>
      <w:r w:rsidR="001D237A">
        <w:t>režimu</w:t>
      </w:r>
      <w:r>
        <w:t xml:space="preserve"> (</w:t>
      </w:r>
      <w:r w:rsidR="002D1FDA">
        <w:t>t</w:t>
      </w:r>
      <w:r>
        <w:t xml:space="preserve">echnická podpora při povodňovém stavu) či naopak, informuje objednatel zhotovitele emailem, případně telefonicky. Změna režimu poskytování </w:t>
      </w:r>
      <w:r w:rsidR="002D1FDA">
        <w:t xml:space="preserve">servisních </w:t>
      </w:r>
      <w:r>
        <w:t>služ</w:t>
      </w:r>
      <w:r w:rsidR="002D1FDA">
        <w:t>eb</w:t>
      </w:r>
      <w:r>
        <w:t xml:space="preserve"> nabývá účinnosti okamžik</w:t>
      </w:r>
      <w:r w:rsidR="00382F7C">
        <w:t>em</w:t>
      </w:r>
      <w:r>
        <w:t xml:space="preserve"> přijetí zprávy zhotovitelem. Zhotovitel </w:t>
      </w:r>
      <w:r w:rsidR="00382F7C">
        <w:t xml:space="preserve">se zavazuje </w:t>
      </w:r>
      <w:r>
        <w:t>tuto skutečnost obratem potvrd</w:t>
      </w:r>
      <w:r w:rsidR="00382F7C">
        <w:t>it</w:t>
      </w:r>
      <w:r>
        <w:t xml:space="preserve"> objednateli</w:t>
      </w:r>
      <w:r w:rsidR="00382F7C">
        <w:t>, a to</w:t>
      </w:r>
      <w:r>
        <w:t xml:space="preserve"> zasláním e</w:t>
      </w:r>
      <w:r w:rsidR="00382F7C">
        <w:t>-mailu</w:t>
      </w:r>
      <w:r>
        <w:t xml:space="preserve"> </w:t>
      </w:r>
      <w:r w:rsidR="00E92725">
        <w:t>z</w:t>
      </w:r>
      <w:r w:rsidR="00382F7C">
        <w:t>ástupci</w:t>
      </w:r>
      <w:r w:rsidR="00E92725" w:rsidRPr="00CE40AE">
        <w:t xml:space="preserve"> pro věci technické</w:t>
      </w:r>
      <w:r>
        <w:t xml:space="preserve"> objednatele.</w:t>
      </w:r>
    </w:p>
    <w:bookmarkEnd w:id="3"/>
    <w:p w14:paraId="4C623547" w14:textId="77777777" w:rsidR="00762D41" w:rsidRPr="003464C0" w:rsidRDefault="00A06CD7" w:rsidP="00FE6258">
      <w:pPr>
        <w:pStyle w:val="Nadpis2"/>
      </w:pPr>
      <w:r>
        <w:t>Smluvní pokuty</w:t>
      </w:r>
    </w:p>
    <w:p w14:paraId="76E4B299" w14:textId="177D1C04" w:rsidR="0064533B" w:rsidRPr="008A36E1" w:rsidRDefault="0064533B" w:rsidP="0064533B">
      <w:pPr>
        <w:pStyle w:val="Odstavec"/>
        <w:tabs>
          <w:tab w:val="clear" w:pos="2835"/>
          <w:tab w:val="num" w:pos="567"/>
        </w:tabs>
        <w:rPr>
          <w:szCs w:val="22"/>
        </w:rPr>
      </w:pPr>
      <w:r w:rsidRPr="008A36E1">
        <w:rPr>
          <w:szCs w:val="22"/>
        </w:rPr>
        <w:t>V případě prodlení s</w:t>
      </w:r>
      <w:r>
        <w:rPr>
          <w:szCs w:val="22"/>
        </w:rPr>
        <w:t> vyřešením požadavku objednatele ve lhůtě dle</w:t>
      </w:r>
      <w:r w:rsidRPr="008A36E1">
        <w:rPr>
          <w:szCs w:val="22"/>
        </w:rPr>
        <w:t xml:space="preserve"> čl. </w:t>
      </w:r>
      <w:r>
        <w:rPr>
          <w:szCs w:val="22"/>
        </w:rPr>
        <w:t>3, odst. 3.4 této smlouvy</w:t>
      </w:r>
      <w:r w:rsidRPr="008A36E1">
        <w:rPr>
          <w:szCs w:val="22"/>
        </w:rPr>
        <w:t xml:space="preserve"> (tedy pokud poskytovatel </w:t>
      </w:r>
      <w:r>
        <w:rPr>
          <w:szCs w:val="22"/>
        </w:rPr>
        <w:t>nevyřeší požadavek objednatele do 72 hodin od jeho nahlášení)</w:t>
      </w:r>
      <w:r w:rsidRPr="008A36E1">
        <w:rPr>
          <w:szCs w:val="22"/>
        </w:rPr>
        <w:t xml:space="preserve">, </w:t>
      </w:r>
      <w:r>
        <w:rPr>
          <w:szCs w:val="22"/>
        </w:rPr>
        <w:t>zavazuje se</w:t>
      </w:r>
      <w:r w:rsidRPr="008A36E1">
        <w:rPr>
          <w:szCs w:val="22"/>
        </w:rPr>
        <w:t xml:space="preserve"> poskytovatel uhradit smluvní pokutu ve výši 1.000,- Kč, a to za každ</w:t>
      </w:r>
      <w:r w:rsidR="001D237A">
        <w:rPr>
          <w:szCs w:val="22"/>
        </w:rPr>
        <w:t>ou byť i započatou hodinu</w:t>
      </w:r>
      <w:r w:rsidRPr="008A36E1">
        <w:rPr>
          <w:szCs w:val="22"/>
        </w:rPr>
        <w:t xml:space="preserve"> prodlení</w:t>
      </w:r>
      <w:r>
        <w:rPr>
          <w:szCs w:val="22"/>
        </w:rPr>
        <w:t xml:space="preserve">. </w:t>
      </w:r>
    </w:p>
    <w:p w14:paraId="03923E69" w14:textId="3F0AF556" w:rsidR="0064533B" w:rsidRPr="008A36E1" w:rsidRDefault="0064533B" w:rsidP="00C330E8">
      <w:pPr>
        <w:pStyle w:val="Odstavec"/>
      </w:pPr>
      <w:r w:rsidRPr="00540A3A">
        <w:rPr>
          <w:szCs w:val="22"/>
        </w:rPr>
        <w:t>V případě prodlení s</w:t>
      </w:r>
      <w:r>
        <w:rPr>
          <w:szCs w:val="22"/>
        </w:rPr>
        <w:t> vyřešením požadavku objednatele ve lhůtě dle</w:t>
      </w:r>
      <w:r w:rsidRPr="00540A3A">
        <w:rPr>
          <w:szCs w:val="22"/>
        </w:rPr>
        <w:t xml:space="preserve"> čl. </w:t>
      </w:r>
      <w:r>
        <w:rPr>
          <w:szCs w:val="22"/>
        </w:rPr>
        <w:t>3, odst. 3.5 této smlouvy</w:t>
      </w:r>
      <w:r w:rsidRPr="00540A3A">
        <w:rPr>
          <w:szCs w:val="22"/>
        </w:rPr>
        <w:t xml:space="preserve"> (tedy pokud poskytovatel </w:t>
      </w:r>
      <w:r>
        <w:rPr>
          <w:szCs w:val="22"/>
        </w:rPr>
        <w:t>nevyřeší požadavek objednatele do 8 hodin od jeho nahlášení)</w:t>
      </w:r>
      <w:r w:rsidRPr="00540A3A">
        <w:rPr>
          <w:szCs w:val="22"/>
        </w:rPr>
        <w:t xml:space="preserve">, </w:t>
      </w:r>
      <w:r>
        <w:rPr>
          <w:szCs w:val="22"/>
        </w:rPr>
        <w:t>zavazuje se</w:t>
      </w:r>
      <w:r w:rsidRPr="00540A3A">
        <w:rPr>
          <w:szCs w:val="22"/>
        </w:rPr>
        <w:t xml:space="preserve"> poskytovatel uhradit smluvní pokutu ve výši </w:t>
      </w:r>
      <w:r>
        <w:rPr>
          <w:szCs w:val="22"/>
        </w:rPr>
        <w:t>2</w:t>
      </w:r>
      <w:r w:rsidRPr="00540A3A">
        <w:rPr>
          <w:szCs w:val="22"/>
        </w:rPr>
        <w:t>.000,- Kč, a to za každ</w:t>
      </w:r>
      <w:r w:rsidR="001D237A">
        <w:rPr>
          <w:szCs w:val="22"/>
        </w:rPr>
        <w:t>ou byť i započatou hodinu</w:t>
      </w:r>
      <w:r w:rsidRPr="00540A3A">
        <w:rPr>
          <w:szCs w:val="22"/>
        </w:rPr>
        <w:t xml:space="preserve"> prodlení</w:t>
      </w:r>
      <w:r>
        <w:rPr>
          <w:szCs w:val="22"/>
        </w:rPr>
        <w:t>.</w:t>
      </w:r>
    </w:p>
    <w:p w14:paraId="64F7AB94" w14:textId="07CAAC56" w:rsidR="00BE2B2C" w:rsidRPr="00540A3A" w:rsidRDefault="00BE2B2C" w:rsidP="00BE2B2C">
      <w:pPr>
        <w:pStyle w:val="Odstavec"/>
      </w:pPr>
      <w:r w:rsidRPr="00540A3A">
        <w:rPr>
          <w:szCs w:val="22"/>
        </w:rPr>
        <w:t>V případě prodlení s</w:t>
      </w:r>
      <w:r>
        <w:rPr>
          <w:szCs w:val="22"/>
        </w:rPr>
        <w:t xml:space="preserve"> odstraněním vady ve lhůtě dle čl. 10, odst. </w:t>
      </w:r>
      <w:proofErr w:type="gramStart"/>
      <w:r>
        <w:rPr>
          <w:szCs w:val="22"/>
        </w:rPr>
        <w:t>10.</w:t>
      </w:r>
      <w:r w:rsidR="00AC2DBD">
        <w:rPr>
          <w:szCs w:val="22"/>
        </w:rPr>
        <w:t>3</w:t>
      </w:r>
      <w:r>
        <w:rPr>
          <w:szCs w:val="22"/>
        </w:rPr>
        <w:t>. této</w:t>
      </w:r>
      <w:proofErr w:type="gramEnd"/>
      <w:r>
        <w:rPr>
          <w:szCs w:val="22"/>
        </w:rPr>
        <w:t xml:space="preserve"> smlouvy se poskytovatel zavazuje se</w:t>
      </w:r>
      <w:r w:rsidRPr="00540A3A">
        <w:rPr>
          <w:szCs w:val="22"/>
        </w:rPr>
        <w:t xml:space="preserve"> poskytovatel uhradit smluvní pokutu ve výši </w:t>
      </w:r>
      <w:r>
        <w:rPr>
          <w:szCs w:val="22"/>
        </w:rPr>
        <w:t>1</w:t>
      </w:r>
      <w:r w:rsidRPr="00540A3A">
        <w:rPr>
          <w:szCs w:val="22"/>
        </w:rPr>
        <w:t xml:space="preserve">.000,- Kč, a to </w:t>
      </w:r>
      <w:r w:rsidR="001D237A">
        <w:rPr>
          <w:szCs w:val="22"/>
        </w:rPr>
        <w:t xml:space="preserve">každou byť i </w:t>
      </w:r>
      <w:r w:rsidR="00E93FEF" w:rsidRPr="00E93FEF">
        <w:rPr>
          <w:szCs w:val="22"/>
        </w:rPr>
        <w:t>započatou hodinu prodlení.</w:t>
      </w:r>
    </w:p>
    <w:p w14:paraId="3AE0EAC2" w14:textId="0854589B" w:rsidR="0064533B" w:rsidRPr="008A36E1" w:rsidRDefault="0064533B" w:rsidP="0064533B">
      <w:pPr>
        <w:pStyle w:val="Odstavec"/>
        <w:tabs>
          <w:tab w:val="clear" w:pos="2835"/>
          <w:tab w:val="num" w:pos="567"/>
        </w:tabs>
        <w:rPr>
          <w:szCs w:val="22"/>
        </w:rPr>
      </w:pPr>
      <w:r w:rsidRPr="008A36E1">
        <w:rPr>
          <w:szCs w:val="22"/>
        </w:rPr>
        <w:t xml:space="preserve">V případě porušení jakékoli </w:t>
      </w:r>
      <w:r>
        <w:rPr>
          <w:szCs w:val="22"/>
        </w:rPr>
        <w:t xml:space="preserve">další </w:t>
      </w:r>
      <w:r w:rsidRPr="008A36E1">
        <w:rPr>
          <w:szCs w:val="22"/>
        </w:rPr>
        <w:t xml:space="preserve">povinnosti </w:t>
      </w:r>
      <w:r>
        <w:rPr>
          <w:szCs w:val="22"/>
        </w:rPr>
        <w:t>stanovené v této smlouvě</w:t>
      </w:r>
      <w:r w:rsidR="00BE2B2C">
        <w:rPr>
          <w:szCs w:val="22"/>
        </w:rPr>
        <w:t xml:space="preserve"> či v případě nepravdivosti prohlášení poskytovatele uvedených v této smlouvě</w:t>
      </w:r>
      <w:r>
        <w:rPr>
          <w:szCs w:val="22"/>
        </w:rPr>
        <w:t xml:space="preserve"> se </w:t>
      </w:r>
      <w:r w:rsidRPr="008A36E1">
        <w:rPr>
          <w:szCs w:val="22"/>
        </w:rPr>
        <w:t xml:space="preserve">poskytovatel </w:t>
      </w:r>
      <w:r>
        <w:rPr>
          <w:szCs w:val="22"/>
        </w:rPr>
        <w:t xml:space="preserve">zavazuje </w:t>
      </w:r>
      <w:r w:rsidRPr="008A36E1">
        <w:rPr>
          <w:szCs w:val="22"/>
        </w:rPr>
        <w:t xml:space="preserve">zaplatit objednateli smluvní pokutu ve výši </w:t>
      </w:r>
      <w:r>
        <w:rPr>
          <w:szCs w:val="22"/>
        </w:rPr>
        <w:t>1</w:t>
      </w:r>
      <w:r w:rsidRPr="008A36E1">
        <w:rPr>
          <w:szCs w:val="22"/>
        </w:rPr>
        <w:t>.000 Kč za každé</w:t>
      </w:r>
      <w:r>
        <w:rPr>
          <w:szCs w:val="22"/>
        </w:rPr>
        <w:t xml:space="preserve"> jednotlivé porušení. Smluvní pokuty</w:t>
      </w:r>
      <w:r w:rsidRPr="008A36E1">
        <w:rPr>
          <w:szCs w:val="22"/>
        </w:rPr>
        <w:t xml:space="preserve"> lze uložit i opakovaně.  </w:t>
      </w:r>
    </w:p>
    <w:p w14:paraId="7BCC1137" w14:textId="77777777" w:rsidR="0064533B" w:rsidRPr="008A36E1" w:rsidRDefault="0064533B" w:rsidP="0064533B">
      <w:pPr>
        <w:pStyle w:val="Odstavec"/>
        <w:tabs>
          <w:tab w:val="clear" w:pos="2835"/>
          <w:tab w:val="num" w:pos="567"/>
        </w:tabs>
        <w:rPr>
          <w:szCs w:val="22"/>
        </w:rPr>
      </w:pPr>
      <w:r w:rsidRPr="008A36E1">
        <w:rPr>
          <w:szCs w:val="22"/>
        </w:rPr>
        <w:t xml:space="preserve">Smluvní pokuty sjednané touto smlouvou se poskytovatel zavazuje uhradit nezávisle na zavinění a na tom, zda a v jaké výši vznikne objednateli škoda, kterou lze vymáhat samostatně. Zaplacením smluvní pokuty není dotčeno právo poškozené osoby na náhradu škody. </w:t>
      </w:r>
    </w:p>
    <w:p w14:paraId="5EBD6197" w14:textId="77777777" w:rsidR="0064533B" w:rsidRPr="008A36E1" w:rsidRDefault="0064533B" w:rsidP="0064533B">
      <w:pPr>
        <w:pStyle w:val="Odstavec"/>
        <w:tabs>
          <w:tab w:val="clear" w:pos="2835"/>
          <w:tab w:val="num" w:pos="567"/>
        </w:tabs>
        <w:rPr>
          <w:szCs w:val="22"/>
        </w:rPr>
      </w:pPr>
      <w:r w:rsidRPr="008A36E1">
        <w:rPr>
          <w:szCs w:val="22"/>
        </w:rPr>
        <w:t xml:space="preserve">Uplatněné smluvní pokuty jsou splatné ve lhůtě do deseti (10) dnů od doručení výzvy k zaplacení.  </w:t>
      </w:r>
    </w:p>
    <w:p w14:paraId="78F80198" w14:textId="7E5D4A4D" w:rsidR="00762D41" w:rsidRPr="003464C0" w:rsidRDefault="00762D41" w:rsidP="00FE6258">
      <w:pPr>
        <w:pStyle w:val="Nadpis2"/>
      </w:pPr>
      <w:bookmarkStart w:id="4" w:name="_Ref433002643"/>
      <w:r w:rsidRPr="003464C0">
        <w:t>Záru</w:t>
      </w:r>
      <w:r w:rsidR="00BE2B2C">
        <w:t>ka za jakost</w:t>
      </w:r>
      <w:bookmarkEnd w:id="4"/>
    </w:p>
    <w:p w14:paraId="20F50724" w14:textId="7EC08267" w:rsidR="00AC2DBD" w:rsidRDefault="00825621" w:rsidP="008A36E1">
      <w:pPr>
        <w:pStyle w:val="Odstavec"/>
      </w:pPr>
      <w:r>
        <w:t xml:space="preserve">Zhotovitel poskytuje na </w:t>
      </w:r>
      <w:r w:rsidR="00BE2B2C">
        <w:t xml:space="preserve">poskytnuté </w:t>
      </w:r>
      <w:r w:rsidR="0069131F">
        <w:t>servisní</w:t>
      </w:r>
      <w:r w:rsidR="00BE2B2C">
        <w:t xml:space="preserve"> služby </w:t>
      </w:r>
      <w:r>
        <w:t>záruku</w:t>
      </w:r>
      <w:r w:rsidR="00BE2B2C">
        <w:t xml:space="preserve"> za jakost</w:t>
      </w:r>
      <w:r>
        <w:t xml:space="preserve"> v délce </w:t>
      </w:r>
      <w:r w:rsidR="0069131F">
        <w:t>6 měsíců</w:t>
      </w:r>
      <w:r>
        <w:t xml:space="preserve"> (dále </w:t>
      </w:r>
      <w:r w:rsidR="00BE2B2C">
        <w:t xml:space="preserve">také </w:t>
      </w:r>
      <w:r>
        <w:t>jen</w:t>
      </w:r>
      <w:r w:rsidR="00BE2B2C">
        <w:t xml:space="preserve"> jako</w:t>
      </w:r>
      <w:r>
        <w:t xml:space="preserve"> „záruční doba“), která počíná běžet </w:t>
      </w:r>
      <w:r w:rsidR="00BE2B2C">
        <w:t xml:space="preserve">okamžikem řádného provedení servisní služby. </w:t>
      </w:r>
    </w:p>
    <w:p w14:paraId="0F42E171" w14:textId="253C4979" w:rsidR="00AC2DBD" w:rsidRDefault="00AC2DBD" w:rsidP="008A36E1">
      <w:pPr>
        <w:pStyle w:val="Odstavec"/>
      </w:pPr>
      <w:r w:rsidRPr="00F5698F">
        <w:t>Práva z vadného plnění jsou řádně a včas uplatněna objednatelem, pokud je oznámí poskytovateli do konce záruční doby. V oznámení práva z vadného plnění (reklamaci) uvede objednatel popis vady nebo informaci o tom, jak se vada projevuje.</w:t>
      </w:r>
    </w:p>
    <w:p w14:paraId="55452D69" w14:textId="1AF0C8A0" w:rsidR="00AC2DBD" w:rsidRDefault="00BE2B2C" w:rsidP="008A36E1">
      <w:pPr>
        <w:pStyle w:val="Odstavec"/>
      </w:pPr>
      <w:r w:rsidRPr="00F5698F">
        <w:t xml:space="preserve">Odstranění vad v záruční době se poskytovatel zavazuje provést ve lhůtě do </w:t>
      </w:r>
      <w:r w:rsidR="001D237A">
        <w:t xml:space="preserve">8 hodin </w:t>
      </w:r>
      <w:r w:rsidRPr="00F5698F">
        <w:t xml:space="preserve">od ohlášení vady objednatelem, pokud nebude smluvními stranami písemně sjednána lhůta delší. V případě nedodržení těchto prováděcích termínů je objednatel oprávněn nechat vady odstranit třetí osobou na náklady poskytovatele, a to i bez předchozího upozornění na tuto skutečnost. </w:t>
      </w:r>
    </w:p>
    <w:p w14:paraId="74123B41" w14:textId="77777777" w:rsidR="00E93FEF" w:rsidRDefault="00E93FEF" w:rsidP="008A36E1">
      <w:pPr>
        <w:pStyle w:val="Odstavec"/>
        <w:numPr>
          <w:ilvl w:val="0"/>
          <w:numId w:val="0"/>
        </w:numPr>
      </w:pPr>
    </w:p>
    <w:p w14:paraId="2A707D48" w14:textId="77777777" w:rsidR="003323E1" w:rsidRPr="00FA77CB" w:rsidRDefault="003323E1" w:rsidP="008A36E1">
      <w:pPr>
        <w:pStyle w:val="Nadpis2"/>
        <w:spacing w:before="0"/>
      </w:pPr>
      <w:r w:rsidRPr="00FA77CB">
        <w:t>Prevence protiprávních jednání</w:t>
      </w:r>
    </w:p>
    <w:p w14:paraId="38830E45" w14:textId="77777777" w:rsidR="003323E1" w:rsidRPr="000F4191" w:rsidRDefault="003323E1" w:rsidP="003323E1">
      <w:pPr>
        <w:jc w:val="center"/>
        <w:rPr>
          <w:b/>
        </w:rPr>
      </w:pPr>
    </w:p>
    <w:p w14:paraId="16C7421D" w14:textId="556CEBB0" w:rsidR="003323E1" w:rsidRDefault="00AC2DBD" w:rsidP="003323E1">
      <w:pPr>
        <w:ind w:left="567" w:hanging="567"/>
        <w:jc w:val="both"/>
      </w:pPr>
      <w:r>
        <w:t xml:space="preserve">11.1. </w:t>
      </w:r>
      <w:r w:rsidR="003323E1" w:rsidRPr="000F4191">
        <w:t xml:space="preserve">Smluvní strany stvrzují svými podpisy, že v průběhu vyjednávání o této Smlouvě vždy jednaly a postupovaly čestně a transparentně, a současně se zavazují, že takto budou jednat i při plnění této Smlouvy a veškerých činností s ní souvisejících. </w:t>
      </w:r>
    </w:p>
    <w:p w14:paraId="75400C3A" w14:textId="77777777" w:rsidR="003323E1" w:rsidRPr="000F4191" w:rsidRDefault="003323E1" w:rsidP="003323E1">
      <w:pPr>
        <w:ind w:left="567" w:hanging="567"/>
        <w:jc w:val="both"/>
      </w:pPr>
    </w:p>
    <w:p w14:paraId="35220807" w14:textId="4E9AA537" w:rsidR="003323E1" w:rsidRDefault="003323E1" w:rsidP="003323E1">
      <w:pPr>
        <w:ind w:left="567" w:hanging="567"/>
        <w:jc w:val="both"/>
      </w:pPr>
      <w:r>
        <w:t>1</w:t>
      </w:r>
      <w:r w:rsidR="00AC2DBD">
        <w:t>1</w:t>
      </w:r>
      <w:r>
        <w:t>.</w:t>
      </w:r>
      <w:r w:rsidRPr="000F4191">
        <w:t>2. 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w:t>
      </w:r>
    </w:p>
    <w:p w14:paraId="759AD13A" w14:textId="77777777" w:rsidR="003323E1" w:rsidRPr="000F4191" w:rsidRDefault="003323E1" w:rsidP="003323E1">
      <w:pPr>
        <w:ind w:left="567" w:hanging="567"/>
        <w:jc w:val="both"/>
      </w:pPr>
      <w:r w:rsidRPr="000F4191">
        <w:t xml:space="preserve"> </w:t>
      </w:r>
    </w:p>
    <w:p w14:paraId="4F59925C" w14:textId="112315F9" w:rsidR="003323E1" w:rsidRDefault="00AC2DBD" w:rsidP="003323E1">
      <w:pPr>
        <w:ind w:left="567" w:hanging="567"/>
        <w:jc w:val="both"/>
      </w:pPr>
      <w:r>
        <w:t>11</w:t>
      </w:r>
      <w:r w:rsidR="003323E1">
        <w:t>.</w:t>
      </w:r>
      <w:r w:rsidR="003323E1" w:rsidRPr="000F4191">
        <w:t xml:space="preserve">3. </w:t>
      </w:r>
      <w:r>
        <w:t>Poskytovatel</w:t>
      </w:r>
      <w:r w:rsidRPr="000F4191">
        <w:t xml:space="preserve"> </w:t>
      </w:r>
      <w:r w:rsidR="003323E1" w:rsidRPr="000F4191">
        <w:t>prohlašuje, že se seznámil s Interním protikorupčním programem Povodí Labe, státní podnik a Etickým kodexem zaměstnanců Povodí Labe, státní podnik (dále společně jen „Program“; viz www.pla.cz). Smluvní strany se při plnění této Smlouvy zavazují po celou dobu jejího trvání dodržovat zásady a hodnoty Programu, pokud to jejich povaha umožňuje.</w:t>
      </w:r>
    </w:p>
    <w:p w14:paraId="3A50A9AA" w14:textId="77777777" w:rsidR="003323E1" w:rsidRPr="000F4191" w:rsidRDefault="003323E1" w:rsidP="003323E1">
      <w:pPr>
        <w:ind w:left="567" w:hanging="567"/>
        <w:jc w:val="both"/>
      </w:pPr>
      <w:r w:rsidRPr="000F4191">
        <w:t xml:space="preserve"> </w:t>
      </w:r>
    </w:p>
    <w:p w14:paraId="4389BB38" w14:textId="0A0EB126" w:rsidR="003323E1" w:rsidRPr="000F4191" w:rsidRDefault="003323E1" w:rsidP="003323E1">
      <w:pPr>
        <w:ind w:left="567" w:hanging="567"/>
        <w:jc w:val="both"/>
      </w:pPr>
      <w:r>
        <w:t>1</w:t>
      </w:r>
      <w:r w:rsidR="00AC2DBD">
        <w:t>1</w:t>
      </w:r>
      <w:r>
        <w:t>.</w:t>
      </w:r>
      <w:r w:rsidRPr="000F4191">
        <w:t xml:space="preserve">4.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15E032BB" w14:textId="77777777" w:rsidR="003323E1" w:rsidRPr="0069131F" w:rsidRDefault="003323E1" w:rsidP="003323E1">
      <w:pPr>
        <w:tabs>
          <w:tab w:val="left" w:pos="851"/>
        </w:tabs>
      </w:pPr>
    </w:p>
    <w:p w14:paraId="3159F6CD" w14:textId="23D9E25D" w:rsidR="00AC2DBD" w:rsidRDefault="00AC2DBD" w:rsidP="008A36E1">
      <w:pPr>
        <w:pStyle w:val="Nadpis2"/>
        <w:spacing w:before="0"/>
      </w:pPr>
      <w:r>
        <w:t>Odstoupení od smlouvy</w:t>
      </w:r>
    </w:p>
    <w:p w14:paraId="05C1A4E4" w14:textId="0A4AB53B" w:rsidR="00AC2DBD" w:rsidRPr="008A36E1" w:rsidRDefault="00AC2DBD" w:rsidP="00AC2DBD">
      <w:pPr>
        <w:pStyle w:val="Nadpis2"/>
        <w:numPr>
          <w:ilvl w:val="1"/>
          <w:numId w:val="11"/>
        </w:numPr>
        <w:suppressAutoHyphens w:val="0"/>
        <w:spacing w:before="0"/>
        <w:ind w:left="567" w:hanging="567"/>
        <w:jc w:val="left"/>
        <w:rPr>
          <w:b w:val="0"/>
          <w:szCs w:val="22"/>
        </w:rPr>
      </w:pPr>
      <w:r w:rsidRPr="008A36E1">
        <w:rPr>
          <w:b w:val="0"/>
          <w:szCs w:val="22"/>
        </w:rPr>
        <w:t xml:space="preserve">Odstoupit od této smlouvy lze pouze z důvodů stanovených v této smlouvě nebo zákonem. Od této smlouvy lze odstoupit pro podstatné porušení smlouvy, přičemž za podstatné porušení této smlouvy se zejména považuje:   </w:t>
      </w:r>
    </w:p>
    <w:p w14:paraId="70DF6CC2" w14:textId="77777777" w:rsidR="00AC2DBD" w:rsidRPr="008A36E1" w:rsidRDefault="00AC2DBD" w:rsidP="00D252D9">
      <w:pPr>
        <w:pStyle w:val="Odstavec"/>
        <w:numPr>
          <w:ilvl w:val="0"/>
          <w:numId w:val="10"/>
        </w:numPr>
        <w:suppressAutoHyphens w:val="0"/>
        <w:spacing w:before="0"/>
        <w:ind w:left="851" w:hanging="284"/>
        <w:rPr>
          <w:szCs w:val="22"/>
        </w:rPr>
      </w:pPr>
      <w:r w:rsidRPr="008A36E1">
        <w:rPr>
          <w:szCs w:val="22"/>
        </w:rPr>
        <w:t xml:space="preserve">opakované prodlení poskytovatele s poskytováním servisních služeb dle této smlouvy, </w:t>
      </w:r>
    </w:p>
    <w:p w14:paraId="465C3594" w14:textId="77777777" w:rsidR="00AC2DBD" w:rsidRPr="008A36E1" w:rsidRDefault="00AC2DBD" w:rsidP="00D252D9">
      <w:pPr>
        <w:pStyle w:val="Odstavec"/>
        <w:numPr>
          <w:ilvl w:val="0"/>
          <w:numId w:val="10"/>
        </w:numPr>
        <w:suppressAutoHyphens w:val="0"/>
        <w:spacing w:before="0"/>
        <w:ind w:left="851" w:hanging="284"/>
        <w:rPr>
          <w:szCs w:val="22"/>
        </w:rPr>
      </w:pPr>
      <w:r w:rsidRPr="008A36E1">
        <w:rPr>
          <w:szCs w:val="22"/>
        </w:rPr>
        <w:t>ztráta či omezení způsobilosti poskytovatele k poskytování služeb v rozsahu či kvalitě dle této smlouvy,</w:t>
      </w:r>
    </w:p>
    <w:p w14:paraId="5A804635" w14:textId="77777777" w:rsidR="00AC2DBD" w:rsidRPr="008A36E1" w:rsidRDefault="00AC2DBD" w:rsidP="00D252D9">
      <w:pPr>
        <w:pStyle w:val="Odstavec"/>
        <w:numPr>
          <w:ilvl w:val="0"/>
          <w:numId w:val="10"/>
        </w:numPr>
        <w:suppressAutoHyphens w:val="0"/>
        <w:spacing w:before="0"/>
        <w:ind w:left="851" w:hanging="284"/>
        <w:rPr>
          <w:sz w:val="28"/>
        </w:rPr>
      </w:pPr>
      <w:r w:rsidRPr="008A36E1">
        <w:rPr>
          <w:szCs w:val="22"/>
        </w:rPr>
        <w:t xml:space="preserve">porušení povinností poskytovatele stanovených v čl. 7 této smlouvy. </w:t>
      </w:r>
    </w:p>
    <w:p w14:paraId="0612381F" w14:textId="77777777" w:rsidR="00AC2DBD" w:rsidRPr="008A36E1" w:rsidRDefault="00AC2DBD" w:rsidP="00AC2DBD">
      <w:pPr>
        <w:pStyle w:val="Odstavec"/>
        <w:numPr>
          <w:ilvl w:val="0"/>
          <w:numId w:val="0"/>
        </w:numPr>
        <w:suppressAutoHyphens w:val="0"/>
        <w:spacing w:before="0"/>
        <w:ind w:left="709"/>
        <w:rPr>
          <w:sz w:val="28"/>
        </w:rPr>
      </w:pPr>
    </w:p>
    <w:p w14:paraId="03FFC113" w14:textId="77777777" w:rsidR="00AC2DBD" w:rsidRPr="008A36E1" w:rsidRDefault="00AC2DBD" w:rsidP="00AC2DBD">
      <w:pPr>
        <w:pStyle w:val="Odstavec"/>
        <w:numPr>
          <w:ilvl w:val="1"/>
          <w:numId w:val="11"/>
        </w:numPr>
        <w:suppressAutoHyphens w:val="0"/>
        <w:spacing w:before="0"/>
        <w:ind w:left="567" w:hanging="567"/>
        <w:rPr>
          <w:szCs w:val="22"/>
        </w:rPr>
      </w:pPr>
      <w:r w:rsidRPr="008A36E1">
        <w:rPr>
          <w:szCs w:val="22"/>
        </w:rPr>
        <w:t xml:space="preserve">Objednatel je oprávněn od této smlouvy odstoupit v případě, že podle údajů uvedených v registru plátců DPH se poskytovatel stane nespolehlivým plátcem DPH. </w:t>
      </w:r>
    </w:p>
    <w:p w14:paraId="059EB825" w14:textId="77777777" w:rsidR="00AC2DBD" w:rsidRPr="008A36E1" w:rsidRDefault="00AC2DBD" w:rsidP="00AC2DBD">
      <w:pPr>
        <w:pStyle w:val="Odstavec"/>
        <w:numPr>
          <w:ilvl w:val="1"/>
          <w:numId w:val="11"/>
        </w:numPr>
        <w:suppressAutoHyphens w:val="0"/>
        <w:ind w:left="567" w:hanging="567"/>
        <w:rPr>
          <w:szCs w:val="22"/>
        </w:rPr>
      </w:pPr>
      <w:r w:rsidRPr="008A36E1">
        <w:rPr>
          <w:szCs w:val="22"/>
        </w:rPr>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5506EC2D" w14:textId="08549EBA" w:rsidR="00762D41" w:rsidRPr="003464C0" w:rsidRDefault="00762D41" w:rsidP="00FE6258">
      <w:pPr>
        <w:pStyle w:val="Nadpis2"/>
      </w:pPr>
      <w:r w:rsidRPr="003464C0">
        <w:t>Závěrečná ustanovení</w:t>
      </w:r>
    </w:p>
    <w:p w14:paraId="059F55B0" w14:textId="77777777" w:rsidR="0001429C" w:rsidRDefault="0001429C" w:rsidP="009D669C">
      <w:pPr>
        <w:pStyle w:val="Odstavec"/>
      </w:pPr>
      <w:r>
        <w:t xml:space="preserve">Rozsah, podmínky a požadavky na provádění díla jsou specifikovány: </w:t>
      </w:r>
    </w:p>
    <w:p w14:paraId="4CA70486" w14:textId="6F56FD66" w:rsidR="003F1C4A" w:rsidRDefault="0001429C" w:rsidP="008A36E1">
      <w:pPr>
        <w:pStyle w:val="Seznamsodrkami"/>
        <w:numPr>
          <w:ilvl w:val="0"/>
          <w:numId w:val="10"/>
        </w:numPr>
        <w:tabs>
          <w:tab w:val="left" w:pos="993"/>
        </w:tabs>
        <w:ind w:left="709" w:hanging="77"/>
      </w:pPr>
      <w:r>
        <w:t>v této smlouvě,</w:t>
      </w:r>
    </w:p>
    <w:p w14:paraId="3E655C60" w14:textId="7E278F57" w:rsidR="0001429C" w:rsidRDefault="0001429C" w:rsidP="008A36E1">
      <w:pPr>
        <w:pStyle w:val="Seznamsodrkami"/>
        <w:numPr>
          <w:ilvl w:val="0"/>
          <w:numId w:val="10"/>
        </w:numPr>
        <w:tabs>
          <w:tab w:val="left" w:pos="993"/>
        </w:tabs>
        <w:ind w:left="709" w:hanging="77"/>
      </w:pPr>
      <w:r>
        <w:t>v zadávací dokumentaci veřejné zakázky,</w:t>
      </w:r>
    </w:p>
    <w:p w14:paraId="5195A498" w14:textId="0699940E" w:rsidR="00941D8C" w:rsidRDefault="0001429C" w:rsidP="008A36E1">
      <w:pPr>
        <w:pStyle w:val="Seznamsodrkami"/>
        <w:numPr>
          <w:ilvl w:val="0"/>
          <w:numId w:val="10"/>
        </w:numPr>
        <w:tabs>
          <w:tab w:val="left" w:pos="993"/>
        </w:tabs>
        <w:ind w:left="709" w:hanging="77"/>
      </w:pPr>
      <w:r>
        <w:t>v nabídce vítězného uchazeče.</w:t>
      </w:r>
    </w:p>
    <w:p w14:paraId="74D82D43" w14:textId="77777777" w:rsidR="0001429C" w:rsidRDefault="0001429C" w:rsidP="00941D8C">
      <w:pPr>
        <w:pStyle w:val="Odstavec-pokraovn"/>
      </w:pPr>
      <w:r>
        <w:t>Výše zmíněné dokumenty musí být chápany jako komplexní, navzájem se vysvětlující a doplňující, avšak v případě jakéhokoliv rozporu mají vzájemnou přednost v pořadí výše stanoveném.</w:t>
      </w:r>
    </w:p>
    <w:p w14:paraId="244D5F93" w14:textId="77777777" w:rsidR="0001429C" w:rsidRDefault="0001429C" w:rsidP="009D669C">
      <w:pPr>
        <w:pStyle w:val="Odstavec"/>
      </w:pPr>
      <w:r>
        <w:t xml:space="preserve">Obě strany prohlašují, že došlo k dohodě o celém obsahu této smlouvy. </w:t>
      </w:r>
    </w:p>
    <w:p w14:paraId="01C0B23D" w14:textId="77777777" w:rsidR="00AC2DBD" w:rsidRPr="008A36E1" w:rsidRDefault="00AC2DBD" w:rsidP="00AC2DBD">
      <w:pPr>
        <w:pStyle w:val="Odstavec"/>
        <w:tabs>
          <w:tab w:val="clear" w:pos="2835"/>
          <w:tab w:val="num" w:pos="567"/>
        </w:tabs>
        <w:rPr>
          <w:szCs w:val="22"/>
        </w:rPr>
      </w:pPr>
      <w:r w:rsidRPr="008A36E1">
        <w:rPr>
          <w:szCs w:val="22"/>
        </w:rPr>
        <w:t>Smluvní strany na sebe přebírají nebezpečí změny okolností ve smyslu § 1765 občanského zákoníku, a nebudou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58826C94" w14:textId="77777777" w:rsidR="00AC2DBD" w:rsidRPr="008A36E1" w:rsidRDefault="00AC2DBD" w:rsidP="00AC2DBD">
      <w:pPr>
        <w:pStyle w:val="Odstavec"/>
        <w:tabs>
          <w:tab w:val="clear" w:pos="2835"/>
          <w:tab w:val="num" w:pos="567"/>
        </w:tabs>
        <w:rPr>
          <w:sz w:val="22"/>
          <w:szCs w:val="22"/>
        </w:rPr>
      </w:pPr>
      <w:r w:rsidRPr="008A36E1">
        <w:rPr>
          <w:szCs w:val="22"/>
        </w:rPr>
        <w:t>Poskytovatel není oprávněn bez souhlasu objednatele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1E8C603B" w14:textId="77777777" w:rsidR="00AC2DBD" w:rsidRPr="008A36E1" w:rsidRDefault="00AC2DBD" w:rsidP="00AC2DBD">
      <w:pPr>
        <w:pStyle w:val="Odstavec"/>
        <w:tabs>
          <w:tab w:val="clear" w:pos="2835"/>
          <w:tab w:val="num" w:pos="567"/>
        </w:tabs>
        <w:rPr>
          <w:szCs w:val="22"/>
        </w:rPr>
      </w:pPr>
      <w:r w:rsidRPr="008A36E1">
        <w:rPr>
          <w:szCs w:val="22"/>
        </w:rPr>
        <w:t xml:space="preserve">Tato smlouva je vyhotovena v elektronické formě ve formátu PDF/A </w:t>
      </w:r>
      <w:proofErr w:type="spellStart"/>
      <w:r w:rsidRPr="008A36E1">
        <w:rPr>
          <w:szCs w:val="22"/>
        </w:rPr>
        <w:t>a</w:t>
      </w:r>
      <w:proofErr w:type="spellEnd"/>
      <w:r w:rsidRPr="008A36E1">
        <w:rPr>
          <w:szCs w:val="22"/>
        </w:rPr>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14:paraId="0A548896" w14:textId="77777777" w:rsidR="00AC2DBD" w:rsidRPr="008A36E1" w:rsidRDefault="00AC2DBD" w:rsidP="00AC2DBD">
      <w:pPr>
        <w:pStyle w:val="Odstavec"/>
        <w:tabs>
          <w:tab w:val="clear" w:pos="2835"/>
          <w:tab w:val="num" w:pos="567"/>
        </w:tabs>
        <w:rPr>
          <w:szCs w:val="22"/>
        </w:rPr>
      </w:pPr>
      <w:r w:rsidRPr="008A36E1">
        <w:rPr>
          <w:szCs w:val="22"/>
        </w:rPr>
        <w:t xml:space="preserve">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 </w:t>
      </w:r>
      <w:r w:rsidRPr="008A36E1">
        <w:rPr>
          <w:bCs/>
          <w:szCs w:val="22"/>
        </w:rPr>
        <w:t>a které nebude současně stiženo vadou, která neplatnost či neúčinnost způsobila</w:t>
      </w:r>
      <w:r w:rsidRPr="008A36E1">
        <w:rPr>
          <w:szCs w:val="22"/>
        </w:rPr>
        <w:t>.</w:t>
      </w:r>
    </w:p>
    <w:p w14:paraId="68088B1A" w14:textId="77777777" w:rsidR="00AC2DBD" w:rsidRPr="008A36E1" w:rsidRDefault="00AC2DBD" w:rsidP="00AC2DBD">
      <w:pPr>
        <w:pStyle w:val="Odstavec"/>
        <w:tabs>
          <w:tab w:val="clear" w:pos="2835"/>
          <w:tab w:val="num" w:pos="567"/>
        </w:tabs>
        <w:rPr>
          <w:szCs w:val="22"/>
        </w:rPr>
      </w:pPr>
      <w:r w:rsidRPr="008A36E1">
        <w:rPr>
          <w:szCs w:val="22"/>
        </w:rPr>
        <w:t xml:space="preserve">Smlouvu lze měnit na základě dohody stran pouze písemnými a vzestupně číslovanými dodatky podepsanými smluvními stranami. </w:t>
      </w:r>
    </w:p>
    <w:p w14:paraId="2ACD4F85" w14:textId="77777777" w:rsidR="00AC2DBD" w:rsidRPr="008A36E1" w:rsidRDefault="00AC2DBD" w:rsidP="00AC2DBD">
      <w:pPr>
        <w:pStyle w:val="Odstavec"/>
        <w:tabs>
          <w:tab w:val="clear" w:pos="2835"/>
          <w:tab w:val="num" w:pos="567"/>
        </w:tabs>
        <w:rPr>
          <w:szCs w:val="22"/>
        </w:rPr>
      </w:pPr>
      <w:r w:rsidRPr="008A36E1">
        <w:rPr>
          <w:szCs w:val="22"/>
        </w:rPr>
        <w:t xml:space="preserve">Tato smlouva nabývá platnosti dnem jejího podpisu oběma smluvními stranami a účinnosti okamžikem jejího zveřejnění v registru smluv. </w:t>
      </w:r>
    </w:p>
    <w:p w14:paraId="21706A73" w14:textId="77777777" w:rsidR="00AC2DBD" w:rsidRPr="008A36E1" w:rsidRDefault="00AC2DBD" w:rsidP="00AC2DBD">
      <w:pPr>
        <w:pStyle w:val="Odstavec"/>
        <w:tabs>
          <w:tab w:val="clear" w:pos="2835"/>
          <w:tab w:val="num" w:pos="567"/>
        </w:tabs>
        <w:rPr>
          <w:szCs w:val="22"/>
        </w:rPr>
      </w:pPr>
      <w:r w:rsidRPr="008A36E1">
        <w:rPr>
          <w:szCs w:val="22"/>
        </w:rPr>
        <w:t xml:space="preserve">Smluvní strany podpisem této smlouvy shodně prohlašují, že jim nejsou známy žádné okolnosti, které by bránily uzavření této smlouvy, že si tuto smlouvu důkladně přečetly, s jejím obsahem souhlasí a uzavírají ji vědomy si všech jejích důsledků. </w:t>
      </w:r>
    </w:p>
    <w:p w14:paraId="2A6BF032" w14:textId="77777777" w:rsidR="005A0BFF" w:rsidRDefault="005A0BFF" w:rsidP="00AB03EC"/>
    <w:p w14:paraId="09EA6D68" w14:textId="77777777" w:rsidR="00CE2811" w:rsidRPr="00CE40AE" w:rsidRDefault="00CE2811" w:rsidP="00AB03EC"/>
    <w:p w14:paraId="698B6826" w14:textId="3B07EDCF" w:rsidR="00AC2DBD" w:rsidRPr="008A36E1" w:rsidRDefault="00AC2DBD" w:rsidP="00AC2DBD">
      <w:pPr>
        <w:ind w:firstLine="567"/>
        <w:rPr>
          <w:szCs w:val="22"/>
        </w:rPr>
      </w:pPr>
      <w:r w:rsidRPr="008A36E1">
        <w:rPr>
          <w:szCs w:val="22"/>
        </w:rPr>
        <w:t>Za poskytovatele</w:t>
      </w:r>
      <w:r w:rsidRPr="008A36E1">
        <w:rPr>
          <w:szCs w:val="22"/>
        </w:rPr>
        <w:tab/>
        <w:t xml:space="preserve">                                             Za objednatele</w:t>
      </w:r>
    </w:p>
    <w:p w14:paraId="24277583" w14:textId="77777777" w:rsidR="00AC2DBD" w:rsidRPr="008A36E1" w:rsidRDefault="00AC2DBD" w:rsidP="00AC2DBD">
      <w:pPr>
        <w:ind w:firstLine="567"/>
        <w:rPr>
          <w:szCs w:val="22"/>
        </w:rPr>
      </w:pPr>
    </w:p>
    <w:p w14:paraId="18D3F829" w14:textId="77777777" w:rsidR="00AC2DBD" w:rsidRPr="008A36E1" w:rsidRDefault="00AC2DBD" w:rsidP="00AC2DBD">
      <w:pPr>
        <w:tabs>
          <w:tab w:val="center" w:pos="1843"/>
          <w:tab w:val="center" w:pos="6521"/>
        </w:tabs>
        <w:ind w:firstLine="567"/>
        <w:rPr>
          <w:szCs w:val="22"/>
        </w:rPr>
      </w:pPr>
      <w:r w:rsidRPr="008A36E1">
        <w:rPr>
          <w:szCs w:val="22"/>
        </w:rPr>
        <w:tab/>
      </w:r>
    </w:p>
    <w:p w14:paraId="16E40102" w14:textId="77777777" w:rsidR="00AC2DBD" w:rsidRPr="008A36E1" w:rsidRDefault="00AC2DBD" w:rsidP="00AC2DBD">
      <w:pPr>
        <w:tabs>
          <w:tab w:val="center" w:pos="1843"/>
          <w:tab w:val="center" w:pos="6521"/>
        </w:tabs>
        <w:ind w:firstLine="567"/>
        <w:rPr>
          <w:szCs w:val="22"/>
        </w:rPr>
      </w:pPr>
    </w:p>
    <w:p w14:paraId="44076179" w14:textId="77777777" w:rsidR="00AC2DBD" w:rsidRPr="008A36E1" w:rsidRDefault="00AC2DBD" w:rsidP="00AC2DBD">
      <w:pPr>
        <w:tabs>
          <w:tab w:val="center" w:pos="1843"/>
          <w:tab w:val="center" w:pos="6521"/>
        </w:tabs>
        <w:ind w:firstLine="567"/>
        <w:rPr>
          <w:szCs w:val="22"/>
        </w:rPr>
      </w:pPr>
    </w:p>
    <w:p w14:paraId="6A333E30" w14:textId="66F0486D" w:rsidR="00AC2DBD" w:rsidRPr="008A36E1" w:rsidRDefault="00AC2DBD" w:rsidP="00AC2DBD">
      <w:pPr>
        <w:tabs>
          <w:tab w:val="center" w:pos="1560"/>
          <w:tab w:val="center" w:pos="1843"/>
          <w:tab w:val="center" w:pos="6379"/>
          <w:tab w:val="center" w:pos="6521"/>
        </w:tabs>
        <w:ind w:firstLine="567"/>
        <w:rPr>
          <w:szCs w:val="22"/>
        </w:rPr>
      </w:pPr>
      <w:r w:rsidRPr="008A36E1">
        <w:rPr>
          <w:szCs w:val="22"/>
        </w:rPr>
        <w:tab/>
      </w:r>
      <w:r w:rsidRPr="008A36E1">
        <w:rPr>
          <w:szCs w:val="22"/>
          <w:highlight w:val="yellow"/>
        </w:rPr>
        <w:fldChar w:fldCharType="begin">
          <w:ffData>
            <w:name w:val="Text75"/>
            <w:enabled/>
            <w:calcOnExit w:val="0"/>
            <w:textInput>
              <w:default w:val="[BUDE DOPLNĚNO]"/>
            </w:textInput>
          </w:ffData>
        </w:fldChar>
      </w:r>
      <w:r w:rsidRPr="008A36E1">
        <w:rPr>
          <w:szCs w:val="22"/>
          <w:highlight w:val="yellow"/>
        </w:rPr>
        <w:instrText xml:space="preserve"> FORMTEXT </w:instrText>
      </w:r>
      <w:r w:rsidRPr="008A36E1">
        <w:rPr>
          <w:szCs w:val="22"/>
          <w:highlight w:val="yellow"/>
        </w:rPr>
      </w:r>
      <w:r w:rsidRPr="008A36E1">
        <w:rPr>
          <w:szCs w:val="22"/>
          <w:highlight w:val="yellow"/>
        </w:rPr>
        <w:fldChar w:fldCharType="separate"/>
      </w:r>
      <w:r w:rsidRPr="008A36E1">
        <w:rPr>
          <w:noProof/>
          <w:szCs w:val="22"/>
          <w:highlight w:val="yellow"/>
        </w:rPr>
        <w:t>[BUDE DOPLNĚNO]</w:t>
      </w:r>
      <w:r w:rsidRPr="008A36E1">
        <w:rPr>
          <w:szCs w:val="22"/>
          <w:highlight w:val="yellow"/>
        </w:rPr>
        <w:fldChar w:fldCharType="end"/>
      </w:r>
      <w:r w:rsidRPr="008A36E1">
        <w:rPr>
          <w:szCs w:val="22"/>
        </w:rPr>
        <w:tab/>
      </w:r>
      <w:r>
        <w:rPr>
          <w:szCs w:val="22"/>
        </w:rPr>
        <w:t xml:space="preserve">  </w:t>
      </w:r>
      <w:r w:rsidRPr="008A36E1">
        <w:rPr>
          <w:szCs w:val="22"/>
        </w:rPr>
        <w:t>Ing. Pavel Řehák</w:t>
      </w:r>
    </w:p>
    <w:p w14:paraId="39C8541A" w14:textId="78BC56C9" w:rsidR="003D34F2" w:rsidRPr="00CE40AE" w:rsidRDefault="00AC2DBD" w:rsidP="00AC2DBD">
      <w:pPr>
        <w:tabs>
          <w:tab w:val="center" w:pos="1843"/>
          <w:tab w:val="center" w:pos="6521"/>
        </w:tabs>
      </w:pPr>
      <w:r>
        <w:rPr>
          <w:szCs w:val="22"/>
        </w:rPr>
        <w:t xml:space="preserve">         </w:t>
      </w:r>
      <w:r w:rsidRPr="008A36E1">
        <w:rPr>
          <w:szCs w:val="22"/>
        </w:rPr>
        <w:t xml:space="preserve"> </w:t>
      </w:r>
      <w:r w:rsidRPr="008A36E1">
        <w:rPr>
          <w:szCs w:val="22"/>
          <w:highlight w:val="yellow"/>
        </w:rPr>
        <w:fldChar w:fldCharType="begin">
          <w:ffData>
            <w:name w:val="Text75"/>
            <w:enabled/>
            <w:calcOnExit w:val="0"/>
            <w:textInput>
              <w:default w:val="[BUDE DOPLNĚNO]"/>
            </w:textInput>
          </w:ffData>
        </w:fldChar>
      </w:r>
      <w:r w:rsidRPr="008A36E1">
        <w:rPr>
          <w:szCs w:val="22"/>
          <w:highlight w:val="yellow"/>
        </w:rPr>
        <w:instrText xml:space="preserve"> FORMTEXT </w:instrText>
      </w:r>
      <w:r w:rsidRPr="008A36E1">
        <w:rPr>
          <w:szCs w:val="22"/>
          <w:highlight w:val="yellow"/>
        </w:rPr>
      </w:r>
      <w:r w:rsidRPr="008A36E1">
        <w:rPr>
          <w:szCs w:val="22"/>
          <w:highlight w:val="yellow"/>
        </w:rPr>
        <w:fldChar w:fldCharType="separate"/>
      </w:r>
      <w:r w:rsidRPr="008A36E1">
        <w:rPr>
          <w:noProof/>
          <w:szCs w:val="22"/>
          <w:highlight w:val="yellow"/>
        </w:rPr>
        <w:t>[BUDE DOPLNĚNO]</w:t>
      </w:r>
      <w:r w:rsidRPr="008A36E1">
        <w:rPr>
          <w:szCs w:val="22"/>
          <w:highlight w:val="yellow"/>
        </w:rPr>
        <w:fldChar w:fldCharType="end"/>
      </w:r>
      <w:r w:rsidR="004C12E5">
        <w:rPr>
          <w:szCs w:val="22"/>
        </w:rPr>
        <w:t xml:space="preserve">                                                </w:t>
      </w:r>
      <w:r w:rsidRPr="008A36E1">
        <w:rPr>
          <w:szCs w:val="22"/>
        </w:rPr>
        <w:t>technický ředitel</w:t>
      </w:r>
    </w:p>
    <w:sectPr w:rsidR="003D34F2" w:rsidRPr="00CE40AE" w:rsidSect="00CE2811">
      <w:footerReference w:type="default" r:id="rId8"/>
      <w:pgSz w:w="12240" w:h="15840"/>
      <w:pgMar w:top="993"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46855" w14:textId="77777777" w:rsidR="00091858" w:rsidRDefault="00091858">
      <w:r>
        <w:separator/>
      </w:r>
    </w:p>
  </w:endnote>
  <w:endnote w:type="continuationSeparator" w:id="0">
    <w:p w14:paraId="057802F7" w14:textId="77777777" w:rsidR="00091858" w:rsidRDefault="00091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charset w:val="00"/>
    <w:family w:val="auto"/>
    <w:pitch w:val="variable"/>
    <w:sig w:usb0="800000AF" w:usb1="1001ECEA"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A8DC7" w14:textId="5C56A52A" w:rsidR="0064533B" w:rsidRDefault="0064533B">
    <w:pPr>
      <w:pStyle w:val="Zpat"/>
      <w:jc w:val="center"/>
    </w:pPr>
    <w:r>
      <w:rPr>
        <w:rFonts w:ascii="Verdana" w:hAnsi="Verdana"/>
        <w:sz w:val="16"/>
        <w:szCs w:val="16"/>
      </w:rPr>
      <w:t xml:space="preserve">Str.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E913AF">
      <w:rPr>
        <w:rStyle w:val="slostrnky"/>
        <w:noProof/>
        <w:sz w:val="16"/>
        <w:szCs w:val="16"/>
      </w:rPr>
      <w:t>1</w:t>
    </w:r>
    <w:r>
      <w:rPr>
        <w:rStyle w:val="slostrnky"/>
        <w:sz w:val="16"/>
        <w:szCs w:val="16"/>
      </w:rPr>
      <w:fldChar w:fldCharType="end"/>
    </w:r>
    <w:r>
      <w:rPr>
        <w:rStyle w:val="slostrnky"/>
        <w:rFonts w:ascii="Verdana" w:hAnsi="Verdana"/>
        <w:sz w:val="16"/>
        <w:szCs w:val="16"/>
      </w:rPr>
      <w:t xml:space="preserve"> z </w:t>
    </w:r>
    <w:r>
      <w:rPr>
        <w:rStyle w:val="slostrnky"/>
        <w:sz w:val="16"/>
        <w:szCs w:val="16"/>
      </w:rPr>
      <w:fldChar w:fldCharType="begin"/>
    </w:r>
    <w:r>
      <w:rPr>
        <w:rStyle w:val="slostrnky"/>
        <w:sz w:val="16"/>
        <w:szCs w:val="16"/>
      </w:rPr>
      <w:instrText xml:space="preserve"> NUMPAGES \*Arabic </w:instrText>
    </w:r>
    <w:r>
      <w:rPr>
        <w:rStyle w:val="slostrnky"/>
        <w:sz w:val="16"/>
        <w:szCs w:val="16"/>
      </w:rPr>
      <w:fldChar w:fldCharType="separate"/>
    </w:r>
    <w:r w:rsidR="00E913AF">
      <w:rPr>
        <w:rStyle w:val="slostrnky"/>
        <w:noProof/>
        <w:sz w:val="16"/>
        <w:szCs w:val="16"/>
      </w:rPr>
      <w:t>8</w:t>
    </w:r>
    <w:r>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05A08" w14:textId="77777777" w:rsidR="00091858" w:rsidRDefault="00091858">
      <w:r>
        <w:separator/>
      </w:r>
    </w:p>
  </w:footnote>
  <w:footnote w:type="continuationSeparator" w:id="0">
    <w:p w14:paraId="6889E1AD" w14:textId="77777777" w:rsidR="00091858" w:rsidRDefault="00091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numFmt w:val="bullet"/>
      <w:lvlText w:val="-"/>
      <w:lvlJc w:val="left"/>
      <w:pPr>
        <w:tabs>
          <w:tab w:val="num" w:pos="1068"/>
        </w:tabs>
        <w:ind w:left="1068" w:hanging="360"/>
      </w:pPr>
      <w:rPr>
        <w:rFonts w:ascii="OpenSymbol" w:hAnsi="OpenSymbol"/>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numFmt w:val="bullet"/>
      <w:lvlText w:val="-"/>
      <w:lvlJc w:val="left"/>
      <w:pPr>
        <w:tabs>
          <w:tab w:val="num" w:pos="1068"/>
        </w:tabs>
        <w:ind w:left="1068" w:hanging="360"/>
      </w:pPr>
      <w:rPr>
        <w:rFonts w:ascii="OpenSymbol" w:hAnsi="OpenSymbol"/>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2936E92"/>
    <w:multiLevelType w:val="multilevel"/>
    <w:tmpl w:val="27E2626E"/>
    <w:numStyleLink w:val="Odrazka"/>
  </w:abstractNum>
  <w:abstractNum w:abstractNumId="13" w15:restartNumberingAfterBreak="0">
    <w:nsid w:val="08C816F2"/>
    <w:multiLevelType w:val="multilevel"/>
    <w:tmpl w:val="B15469B0"/>
    <w:lvl w:ilvl="0">
      <w:start w:val="1"/>
      <w:numFmt w:val="none"/>
      <w:pStyle w:val="Odstavec"/>
      <w:lvlText w:val=""/>
      <w:lvlJc w:val="left"/>
      <w:pPr>
        <w:tabs>
          <w:tab w:val="num" w:pos="-364"/>
        </w:tabs>
        <w:ind w:left="-364" w:hanging="360"/>
      </w:pPr>
      <w:rPr>
        <w:rFonts w:hint="default"/>
      </w:rPr>
    </w:lvl>
    <w:lvl w:ilvl="1">
      <w:start w:val="1"/>
      <w:numFmt w:val="decimal"/>
      <w:pStyle w:val="Nadpis2"/>
      <w:suff w:val="space"/>
      <w:lvlText w:val="%2."/>
      <w:lvlJc w:val="left"/>
      <w:pPr>
        <w:ind w:left="0" w:firstLine="0"/>
      </w:pPr>
      <w:rPr>
        <w:rFonts w:ascii="Times New Roman" w:hAnsi="Times New Roman" w:hint="default"/>
        <w:b/>
        <w:i w:val="0"/>
        <w:sz w:val="24"/>
        <w:szCs w:val="24"/>
      </w:rPr>
    </w:lvl>
    <w:lvl w:ilvl="2">
      <w:start w:val="1"/>
      <w:numFmt w:val="decimal"/>
      <w:pStyle w:val="Odstavec"/>
      <w:lvlText w:val="%2.%1%3."/>
      <w:lvlJc w:val="left"/>
      <w:pPr>
        <w:tabs>
          <w:tab w:val="num" w:pos="2835"/>
        </w:tabs>
        <w:ind w:left="567" w:hanging="567"/>
      </w:pPr>
      <w:rPr>
        <w:rFonts w:ascii="Times New Roman" w:hAnsi="Times New Roman" w:hint="default"/>
        <w:b w:val="0"/>
        <w:i w:val="0"/>
        <w:sz w:val="24"/>
        <w:szCs w:val="24"/>
      </w:rPr>
    </w:lvl>
    <w:lvl w:ilvl="3">
      <w:start w:val="1"/>
      <w:numFmt w:val="decimal"/>
      <w:pStyle w:val="Nadpis4"/>
      <w:lvlText w:val="%1%3."/>
      <w:lvlJc w:val="left"/>
      <w:pPr>
        <w:tabs>
          <w:tab w:val="num" w:pos="1436"/>
        </w:tabs>
        <w:ind w:left="1004" w:hanging="648"/>
      </w:pPr>
      <w:rPr>
        <w:rFonts w:hint="default"/>
      </w:rPr>
    </w:lvl>
    <w:lvl w:ilvl="4">
      <w:start w:val="1"/>
      <w:numFmt w:val="decimal"/>
      <w:lvlText w:val="%1.%2.%3.%4.%5."/>
      <w:lvlJc w:val="left"/>
      <w:pPr>
        <w:tabs>
          <w:tab w:val="num" w:pos="1796"/>
        </w:tabs>
        <w:ind w:left="1508" w:hanging="792"/>
      </w:pPr>
      <w:rPr>
        <w:rFonts w:hint="default"/>
      </w:rPr>
    </w:lvl>
    <w:lvl w:ilvl="5">
      <w:start w:val="1"/>
      <w:numFmt w:val="decimal"/>
      <w:lvlText w:val="%1.%2.%3.%4.%5.%6."/>
      <w:lvlJc w:val="left"/>
      <w:pPr>
        <w:tabs>
          <w:tab w:val="num" w:pos="2516"/>
        </w:tabs>
        <w:ind w:left="2012" w:hanging="936"/>
      </w:pPr>
      <w:rPr>
        <w:rFonts w:hint="default"/>
      </w:rPr>
    </w:lvl>
    <w:lvl w:ilvl="6">
      <w:start w:val="1"/>
      <w:numFmt w:val="decimal"/>
      <w:lvlText w:val="%1.%2.%3.%4.%5.%6.%7."/>
      <w:lvlJc w:val="left"/>
      <w:pPr>
        <w:tabs>
          <w:tab w:val="num" w:pos="2876"/>
        </w:tabs>
        <w:ind w:left="2516" w:hanging="1080"/>
      </w:pPr>
      <w:rPr>
        <w:rFonts w:hint="default"/>
      </w:rPr>
    </w:lvl>
    <w:lvl w:ilvl="7">
      <w:start w:val="1"/>
      <w:numFmt w:val="decimal"/>
      <w:lvlText w:val="%1.%2.%3.%4.%5.%6.%7.%8."/>
      <w:lvlJc w:val="left"/>
      <w:pPr>
        <w:tabs>
          <w:tab w:val="num" w:pos="3596"/>
        </w:tabs>
        <w:ind w:left="3020" w:hanging="1224"/>
      </w:pPr>
      <w:rPr>
        <w:rFonts w:hint="default"/>
      </w:rPr>
    </w:lvl>
    <w:lvl w:ilvl="8">
      <w:start w:val="1"/>
      <w:numFmt w:val="decimal"/>
      <w:lvlText w:val="%1.%2.%3.%4.%5.%6.%7.%8.%9."/>
      <w:lvlJc w:val="left"/>
      <w:pPr>
        <w:tabs>
          <w:tab w:val="num" w:pos="4316"/>
        </w:tabs>
        <w:ind w:left="3596" w:hanging="1440"/>
      </w:pPr>
      <w:rPr>
        <w:rFonts w:hint="default"/>
      </w:rPr>
    </w:lvl>
  </w:abstractNum>
  <w:abstractNum w:abstractNumId="14" w15:restartNumberingAfterBreak="0">
    <w:nsid w:val="29DB01CF"/>
    <w:multiLevelType w:val="multilevel"/>
    <w:tmpl w:val="2342DBCC"/>
    <w:lvl w:ilvl="0">
      <w:start w:val="10"/>
      <w:numFmt w:val="decimal"/>
      <w:lvlText w:val="%1."/>
      <w:lvlJc w:val="left"/>
      <w:pPr>
        <w:ind w:left="444" w:hanging="444"/>
      </w:pPr>
      <w:rPr>
        <w:rFonts w:hint="default"/>
      </w:rPr>
    </w:lvl>
    <w:lvl w:ilvl="1">
      <w:start w:val="2"/>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BA52FB"/>
    <w:multiLevelType w:val="hybridMultilevel"/>
    <w:tmpl w:val="53B6E91A"/>
    <w:lvl w:ilvl="0" w:tplc="04050017">
      <w:start w:val="1"/>
      <w:numFmt w:val="lowerLetter"/>
      <w:lvlText w:val="%1)"/>
      <w:lvlJc w:val="left"/>
      <w:pPr>
        <w:ind w:left="149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295AE0"/>
    <w:multiLevelType w:val="multilevel"/>
    <w:tmpl w:val="22B4DB78"/>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F80133"/>
    <w:multiLevelType w:val="hybridMultilevel"/>
    <w:tmpl w:val="0616CB14"/>
    <w:lvl w:ilvl="0" w:tplc="5824BBE0">
      <w:start w:val="10"/>
      <w:numFmt w:val="bullet"/>
      <w:pStyle w:val="Seznamsodrkami"/>
      <w:lvlText w:val=""/>
      <w:lvlJc w:val="left"/>
      <w:pPr>
        <w:tabs>
          <w:tab w:val="num" w:pos="720"/>
        </w:tabs>
        <w:ind w:left="720" w:hanging="360"/>
      </w:pPr>
      <w:rPr>
        <w:rFonts w:ascii="Symbol" w:eastAsia="Times New Roman"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EB16FC"/>
    <w:multiLevelType w:val="multilevel"/>
    <w:tmpl w:val="27E2626E"/>
    <w:styleLink w:val="Odrazka"/>
    <w:lvl w:ilvl="0">
      <w:start w:val="1"/>
      <w:numFmt w:val="lowerLetter"/>
      <w:lvlText w:val="%1)"/>
      <w:lvlJc w:val="left"/>
      <w:pPr>
        <w:ind w:left="1494" w:hanging="360"/>
      </w:pPr>
      <w:rPr>
        <w:sz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75B979E1"/>
    <w:multiLevelType w:val="hybridMultilevel"/>
    <w:tmpl w:val="9EE67622"/>
    <w:lvl w:ilvl="0" w:tplc="4EEAC34A">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0" w15:restartNumberingAfterBreak="0">
    <w:nsid w:val="7B3B6140"/>
    <w:multiLevelType w:val="hybridMultilevel"/>
    <w:tmpl w:val="65329076"/>
    <w:lvl w:ilvl="0" w:tplc="7DD4BAD4">
      <w:start w:val="5"/>
      <w:numFmt w:val="bullet"/>
      <w:lvlText w:val="-"/>
      <w:lvlJc w:val="left"/>
      <w:pPr>
        <w:ind w:left="1287" w:hanging="360"/>
      </w:pPr>
      <w:rPr>
        <w:rFonts w:ascii="Times New Roman" w:eastAsia="Times New Roman" w:hAnsi="Times New Roman" w:cs="Times New Roman" w:hint="default"/>
        <w:sz w:val="22"/>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13"/>
  </w:num>
  <w:num w:numId="2">
    <w:abstractNumId w:val="17"/>
  </w:num>
  <w:num w:numId="3">
    <w:abstractNumId w:val="15"/>
  </w:num>
  <w:num w:numId="4">
    <w:abstractNumId w:val="18"/>
  </w:num>
  <w:num w:numId="5">
    <w:abstractNumId w:val="12"/>
  </w:num>
  <w:num w:numId="6">
    <w:abstractNumId w:val="17"/>
  </w:num>
  <w:num w:numId="7">
    <w:abstractNumId w:val="13"/>
  </w:num>
  <w:num w:numId="8">
    <w:abstractNumId w:val="20"/>
  </w:num>
  <w:num w:numId="9">
    <w:abstractNumId w:val="14"/>
  </w:num>
  <w:num w:numId="10">
    <w:abstractNumId w:val="19"/>
  </w:num>
  <w:num w:numId="1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LIR_DOCUMENT_ID" w:val="9248b336-138a-4479-8cc9-e0f819d185c9"/>
  </w:docVars>
  <w:rsids>
    <w:rsidRoot w:val="00545DBF"/>
    <w:rsid w:val="000034C3"/>
    <w:rsid w:val="000060D5"/>
    <w:rsid w:val="0000628A"/>
    <w:rsid w:val="00010495"/>
    <w:rsid w:val="0001429C"/>
    <w:rsid w:val="000213E5"/>
    <w:rsid w:val="00032072"/>
    <w:rsid w:val="00032211"/>
    <w:rsid w:val="0003261B"/>
    <w:rsid w:val="0003504B"/>
    <w:rsid w:val="00044BB4"/>
    <w:rsid w:val="000458CD"/>
    <w:rsid w:val="0005087E"/>
    <w:rsid w:val="000601C5"/>
    <w:rsid w:val="00072892"/>
    <w:rsid w:val="0008475E"/>
    <w:rsid w:val="00091858"/>
    <w:rsid w:val="000A65E0"/>
    <w:rsid w:val="000B41BF"/>
    <w:rsid w:val="000B4D66"/>
    <w:rsid w:val="000B696F"/>
    <w:rsid w:val="000C208B"/>
    <w:rsid w:val="000C4713"/>
    <w:rsid w:val="000C572B"/>
    <w:rsid w:val="000D35AD"/>
    <w:rsid w:val="000D54C3"/>
    <w:rsid w:val="000D5E9A"/>
    <w:rsid w:val="000D783E"/>
    <w:rsid w:val="000E4F11"/>
    <w:rsid w:val="00104615"/>
    <w:rsid w:val="0010649C"/>
    <w:rsid w:val="00111D4E"/>
    <w:rsid w:val="00124BAF"/>
    <w:rsid w:val="00124FE5"/>
    <w:rsid w:val="001255BC"/>
    <w:rsid w:val="00127605"/>
    <w:rsid w:val="00131791"/>
    <w:rsid w:val="00137A6F"/>
    <w:rsid w:val="00146F77"/>
    <w:rsid w:val="00150324"/>
    <w:rsid w:val="00150F1F"/>
    <w:rsid w:val="001563BE"/>
    <w:rsid w:val="00160372"/>
    <w:rsid w:val="001659B1"/>
    <w:rsid w:val="001719CE"/>
    <w:rsid w:val="00183144"/>
    <w:rsid w:val="0019393E"/>
    <w:rsid w:val="001953D8"/>
    <w:rsid w:val="001B30B9"/>
    <w:rsid w:val="001B459D"/>
    <w:rsid w:val="001C3D7B"/>
    <w:rsid w:val="001D237A"/>
    <w:rsid w:val="001D2CCC"/>
    <w:rsid w:val="001D6759"/>
    <w:rsid w:val="001E7EE1"/>
    <w:rsid w:val="001F131E"/>
    <w:rsid w:val="001F293D"/>
    <w:rsid w:val="001F3039"/>
    <w:rsid w:val="0020117B"/>
    <w:rsid w:val="002059AF"/>
    <w:rsid w:val="002233C2"/>
    <w:rsid w:val="002233F9"/>
    <w:rsid w:val="00225406"/>
    <w:rsid w:val="00233DF8"/>
    <w:rsid w:val="0023697D"/>
    <w:rsid w:val="002372C8"/>
    <w:rsid w:val="00237561"/>
    <w:rsid w:val="0024663D"/>
    <w:rsid w:val="002526FB"/>
    <w:rsid w:val="002546FE"/>
    <w:rsid w:val="0026364B"/>
    <w:rsid w:val="00271770"/>
    <w:rsid w:val="002720CA"/>
    <w:rsid w:val="00280FF2"/>
    <w:rsid w:val="00282C28"/>
    <w:rsid w:val="00294617"/>
    <w:rsid w:val="00296E59"/>
    <w:rsid w:val="002A0BCC"/>
    <w:rsid w:val="002A494E"/>
    <w:rsid w:val="002B04AC"/>
    <w:rsid w:val="002B3066"/>
    <w:rsid w:val="002B49F5"/>
    <w:rsid w:val="002B7829"/>
    <w:rsid w:val="002C058B"/>
    <w:rsid w:val="002D1FDA"/>
    <w:rsid w:val="002D2562"/>
    <w:rsid w:val="002D4E80"/>
    <w:rsid w:val="002E232A"/>
    <w:rsid w:val="002E261E"/>
    <w:rsid w:val="002E736A"/>
    <w:rsid w:val="002F0159"/>
    <w:rsid w:val="002F7919"/>
    <w:rsid w:val="00314E2B"/>
    <w:rsid w:val="003225E8"/>
    <w:rsid w:val="00326C81"/>
    <w:rsid w:val="00331841"/>
    <w:rsid w:val="003323E1"/>
    <w:rsid w:val="00341A54"/>
    <w:rsid w:val="003459F7"/>
    <w:rsid w:val="003464C0"/>
    <w:rsid w:val="003466E8"/>
    <w:rsid w:val="00365595"/>
    <w:rsid w:val="00374459"/>
    <w:rsid w:val="003754BE"/>
    <w:rsid w:val="0037673D"/>
    <w:rsid w:val="00380B8F"/>
    <w:rsid w:val="00382F7C"/>
    <w:rsid w:val="00396B02"/>
    <w:rsid w:val="003A2F15"/>
    <w:rsid w:val="003A6240"/>
    <w:rsid w:val="003B44D4"/>
    <w:rsid w:val="003C4E2F"/>
    <w:rsid w:val="003C5490"/>
    <w:rsid w:val="003D26F4"/>
    <w:rsid w:val="003D34F2"/>
    <w:rsid w:val="003D39D4"/>
    <w:rsid w:val="003F1C4A"/>
    <w:rsid w:val="003F55B5"/>
    <w:rsid w:val="003F7590"/>
    <w:rsid w:val="003F7B4D"/>
    <w:rsid w:val="0040393B"/>
    <w:rsid w:val="0040589E"/>
    <w:rsid w:val="00411122"/>
    <w:rsid w:val="00415483"/>
    <w:rsid w:val="004202F8"/>
    <w:rsid w:val="00420398"/>
    <w:rsid w:val="0042209F"/>
    <w:rsid w:val="004347AF"/>
    <w:rsid w:val="00434D9A"/>
    <w:rsid w:val="00435831"/>
    <w:rsid w:val="00436841"/>
    <w:rsid w:val="00437743"/>
    <w:rsid w:val="004422D7"/>
    <w:rsid w:val="00442DAA"/>
    <w:rsid w:val="00446EB9"/>
    <w:rsid w:val="00451528"/>
    <w:rsid w:val="00457ADA"/>
    <w:rsid w:val="00462F02"/>
    <w:rsid w:val="004645D3"/>
    <w:rsid w:val="00472160"/>
    <w:rsid w:val="004817AD"/>
    <w:rsid w:val="00490CF7"/>
    <w:rsid w:val="004963CB"/>
    <w:rsid w:val="004A1945"/>
    <w:rsid w:val="004B1DB3"/>
    <w:rsid w:val="004B4C9F"/>
    <w:rsid w:val="004C12E5"/>
    <w:rsid w:val="004C4A83"/>
    <w:rsid w:val="004D311E"/>
    <w:rsid w:val="004D64CF"/>
    <w:rsid w:val="004F1755"/>
    <w:rsid w:val="005027E5"/>
    <w:rsid w:val="005029BE"/>
    <w:rsid w:val="00503553"/>
    <w:rsid w:val="00507E91"/>
    <w:rsid w:val="00520AC4"/>
    <w:rsid w:val="00527AC8"/>
    <w:rsid w:val="00537BA7"/>
    <w:rsid w:val="00537F88"/>
    <w:rsid w:val="0054523E"/>
    <w:rsid w:val="00545DBF"/>
    <w:rsid w:val="00547FA8"/>
    <w:rsid w:val="005545E6"/>
    <w:rsid w:val="005565F7"/>
    <w:rsid w:val="00561D34"/>
    <w:rsid w:val="005636C9"/>
    <w:rsid w:val="0057210C"/>
    <w:rsid w:val="00572226"/>
    <w:rsid w:val="00580893"/>
    <w:rsid w:val="00583E1E"/>
    <w:rsid w:val="005851BD"/>
    <w:rsid w:val="00587586"/>
    <w:rsid w:val="005878DC"/>
    <w:rsid w:val="00590B71"/>
    <w:rsid w:val="005A0BFF"/>
    <w:rsid w:val="005B2970"/>
    <w:rsid w:val="005C14F1"/>
    <w:rsid w:val="005C1C59"/>
    <w:rsid w:val="005C632A"/>
    <w:rsid w:val="005C7697"/>
    <w:rsid w:val="005C7A38"/>
    <w:rsid w:val="005D0C81"/>
    <w:rsid w:val="005D1726"/>
    <w:rsid w:val="005D2503"/>
    <w:rsid w:val="005D4078"/>
    <w:rsid w:val="005E68C4"/>
    <w:rsid w:val="00607996"/>
    <w:rsid w:val="00611095"/>
    <w:rsid w:val="0062174E"/>
    <w:rsid w:val="006250EF"/>
    <w:rsid w:val="0064230C"/>
    <w:rsid w:val="0064533B"/>
    <w:rsid w:val="006464FF"/>
    <w:rsid w:val="00650A97"/>
    <w:rsid w:val="00651AE9"/>
    <w:rsid w:val="00666381"/>
    <w:rsid w:val="00672DF0"/>
    <w:rsid w:val="006754E8"/>
    <w:rsid w:val="00675F62"/>
    <w:rsid w:val="00676452"/>
    <w:rsid w:val="00681491"/>
    <w:rsid w:val="0069131F"/>
    <w:rsid w:val="006A54B6"/>
    <w:rsid w:val="006B1D62"/>
    <w:rsid w:val="006B3F04"/>
    <w:rsid w:val="006B7B74"/>
    <w:rsid w:val="006C33F3"/>
    <w:rsid w:val="006C421E"/>
    <w:rsid w:val="006E3DCB"/>
    <w:rsid w:val="006E5DEA"/>
    <w:rsid w:val="006E6625"/>
    <w:rsid w:val="006F1447"/>
    <w:rsid w:val="006F583D"/>
    <w:rsid w:val="006F6217"/>
    <w:rsid w:val="006F68F2"/>
    <w:rsid w:val="0070532F"/>
    <w:rsid w:val="007056F3"/>
    <w:rsid w:val="00706861"/>
    <w:rsid w:val="007073ED"/>
    <w:rsid w:val="00711279"/>
    <w:rsid w:val="0071184B"/>
    <w:rsid w:val="00712BA5"/>
    <w:rsid w:val="007224B9"/>
    <w:rsid w:val="00722B1D"/>
    <w:rsid w:val="00724A6D"/>
    <w:rsid w:val="00733475"/>
    <w:rsid w:val="007351F3"/>
    <w:rsid w:val="007400B0"/>
    <w:rsid w:val="00754530"/>
    <w:rsid w:val="00754CDE"/>
    <w:rsid w:val="00760475"/>
    <w:rsid w:val="007606F4"/>
    <w:rsid w:val="007619EE"/>
    <w:rsid w:val="00762A38"/>
    <w:rsid w:val="00762D41"/>
    <w:rsid w:val="007635BF"/>
    <w:rsid w:val="007803C5"/>
    <w:rsid w:val="00786B52"/>
    <w:rsid w:val="007912D7"/>
    <w:rsid w:val="007922AA"/>
    <w:rsid w:val="00793754"/>
    <w:rsid w:val="007A1205"/>
    <w:rsid w:val="007A6137"/>
    <w:rsid w:val="007A7DD2"/>
    <w:rsid w:val="007B1FE4"/>
    <w:rsid w:val="007C47B1"/>
    <w:rsid w:val="007C525B"/>
    <w:rsid w:val="007C5F2C"/>
    <w:rsid w:val="007C6D24"/>
    <w:rsid w:val="007C6F38"/>
    <w:rsid w:val="007D4835"/>
    <w:rsid w:val="007D6F5B"/>
    <w:rsid w:val="007E278C"/>
    <w:rsid w:val="007F545B"/>
    <w:rsid w:val="007F6187"/>
    <w:rsid w:val="007F6D01"/>
    <w:rsid w:val="00807F47"/>
    <w:rsid w:val="00810E56"/>
    <w:rsid w:val="00811822"/>
    <w:rsid w:val="008173A3"/>
    <w:rsid w:val="00825621"/>
    <w:rsid w:val="0083069E"/>
    <w:rsid w:val="00830931"/>
    <w:rsid w:val="00832086"/>
    <w:rsid w:val="0084623A"/>
    <w:rsid w:val="00861394"/>
    <w:rsid w:val="00865441"/>
    <w:rsid w:val="00865BD6"/>
    <w:rsid w:val="00866B80"/>
    <w:rsid w:val="00867322"/>
    <w:rsid w:val="00876C52"/>
    <w:rsid w:val="00877807"/>
    <w:rsid w:val="00880A23"/>
    <w:rsid w:val="00880B1D"/>
    <w:rsid w:val="008A0F1D"/>
    <w:rsid w:val="008A36E1"/>
    <w:rsid w:val="008A3FA6"/>
    <w:rsid w:val="008A67C8"/>
    <w:rsid w:val="008A7CC4"/>
    <w:rsid w:val="008B1100"/>
    <w:rsid w:val="008B47B5"/>
    <w:rsid w:val="008C0F38"/>
    <w:rsid w:val="008D2086"/>
    <w:rsid w:val="008D6890"/>
    <w:rsid w:val="008E693B"/>
    <w:rsid w:val="008F3361"/>
    <w:rsid w:val="008F53E7"/>
    <w:rsid w:val="00905F7A"/>
    <w:rsid w:val="009217C5"/>
    <w:rsid w:val="00921954"/>
    <w:rsid w:val="00930991"/>
    <w:rsid w:val="009351D9"/>
    <w:rsid w:val="009366D7"/>
    <w:rsid w:val="00940505"/>
    <w:rsid w:val="00941D8C"/>
    <w:rsid w:val="0095156C"/>
    <w:rsid w:val="0095308D"/>
    <w:rsid w:val="0096297B"/>
    <w:rsid w:val="00976A24"/>
    <w:rsid w:val="00976E80"/>
    <w:rsid w:val="00987E14"/>
    <w:rsid w:val="009B18AA"/>
    <w:rsid w:val="009B51D3"/>
    <w:rsid w:val="009C4461"/>
    <w:rsid w:val="009D5A59"/>
    <w:rsid w:val="009D669C"/>
    <w:rsid w:val="009E4A13"/>
    <w:rsid w:val="009F0891"/>
    <w:rsid w:val="009F1007"/>
    <w:rsid w:val="009F1DE3"/>
    <w:rsid w:val="009F2073"/>
    <w:rsid w:val="00A06CD7"/>
    <w:rsid w:val="00A10110"/>
    <w:rsid w:val="00A170CA"/>
    <w:rsid w:val="00A20897"/>
    <w:rsid w:val="00A21F01"/>
    <w:rsid w:val="00A42C45"/>
    <w:rsid w:val="00A452F9"/>
    <w:rsid w:val="00A500C3"/>
    <w:rsid w:val="00A5312C"/>
    <w:rsid w:val="00A53937"/>
    <w:rsid w:val="00A632D7"/>
    <w:rsid w:val="00A71758"/>
    <w:rsid w:val="00A75C40"/>
    <w:rsid w:val="00A77796"/>
    <w:rsid w:val="00A841AC"/>
    <w:rsid w:val="00AA20A0"/>
    <w:rsid w:val="00AB03EC"/>
    <w:rsid w:val="00AC1B56"/>
    <w:rsid w:val="00AC2DBD"/>
    <w:rsid w:val="00AC481B"/>
    <w:rsid w:val="00AD018F"/>
    <w:rsid w:val="00AF6130"/>
    <w:rsid w:val="00B019CD"/>
    <w:rsid w:val="00B06ABB"/>
    <w:rsid w:val="00B10776"/>
    <w:rsid w:val="00B25C37"/>
    <w:rsid w:val="00B33E25"/>
    <w:rsid w:val="00B41EDC"/>
    <w:rsid w:val="00B500CD"/>
    <w:rsid w:val="00B50D7D"/>
    <w:rsid w:val="00B5272E"/>
    <w:rsid w:val="00B65104"/>
    <w:rsid w:val="00B654CD"/>
    <w:rsid w:val="00B66B64"/>
    <w:rsid w:val="00B678E7"/>
    <w:rsid w:val="00B71FC6"/>
    <w:rsid w:val="00B72488"/>
    <w:rsid w:val="00B8524B"/>
    <w:rsid w:val="00B9413B"/>
    <w:rsid w:val="00BA00F6"/>
    <w:rsid w:val="00BA3636"/>
    <w:rsid w:val="00BA51CD"/>
    <w:rsid w:val="00BA73D6"/>
    <w:rsid w:val="00BB4A0A"/>
    <w:rsid w:val="00BB5DFB"/>
    <w:rsid w:val="00BD7F0C"/>
    <w:rsid w:val="00BE2B2C"/>
    <w:rsid w:val="00BF7785"/>
    <w:rsid w:val="00C122B5"/>
    <w:rsid w:val="00C23A31"/>
    <w:rsid w:val="00C2663A"/>
    <w:rsid w:val="00C330E8"/>
    <w:rsid w:val="00C3310B"/>
    <w:rsid w:val="00C46E6F"/>
    <w:rsid w:val="00C526B2"/>
    <w:rsid w:val="00C83256"/>
    <w:rsid w:val="00C91871"/>
    <w:rsid w:val="00C92DAD"/>
    <w:rsid w:val="00C9730F"/>
    <w:rsid w:val="00CA2A91"/>
    <w:rsid w:val="00CA4CBE"/>
    <w:rsid w:val="00CA591F"/>
    <w:rsid w:val="00CB3A6F"/>
    <w:rsid w:val="00CD247E"/>
    <w:rsid w:val="00CD41E1"/>
    <w:rsid w:val="00CD7007"/>
    <w:rsid w:val="00CE1D00"/>
    <w:rsid w:val="00CE2811"/>
    <w:rsid w:val="00CE40AE"/>
    <w:rsid w:val="00CE555A"/>
    <w:rsid w:val="00CE72CF"/>
    <w:rsid w:val="00CF09E6"/>
    <w:rsid w:val="00CF61B4"/>
    <w:rsid w:val="00D01683"/>
    <w:rsid w:val="00D0261C"/>
    <w:rsid w:val="00D055B9"/>
    <w:rsid w:val="00D10706"/>
    <w:rsid w:val="00D138C7"/>
    <w:rsid w:val="00D2174A"/>
    <w:rsid w:val="00D252D9"/>
    <w:rsid w:val="00D27C60"/>
    <w:rsid w:val="00D321B9"/>
    <w:rsid w:val="00D37290"/>
    <w:rsid w:val="00D4200B"/>
    <w:rsid w:val="00D50963"/>
    <w:rsid w:val="00D53ECE"/>
    <w:rsid w:val="00D620CF"/>
    <w:rsid w:val="00D735E7"/>
    <w:rsid w:val="00D77EE1"/>
    <w:rsid w:val="00D80050"/>
    <w:rsid w:val="00D94CFD"/>
    <w:rsid w:val="00D9633D"/>
    <w:rsid w:val="00DB5974"/>
    <w:rsid w:val="00DC1F4F"/>
    <w:rsid w:val="00DC487F"/>
    <w:rsid w:val="00DD1AE8"/>
    <w:rsid w:val="00DE5B33"/>
    <w:rsid w:val="00DF04CA"/>
    <w:rsid w:val="00DF29D1"/>
    <w:rsid w:val="00E00308"/>
    <w:rsid w:val="00E029F2"/>
    <w:rsid w:val="00E04968"/>
    <w:rsid w:val="00E118E1"/>
    <w:rsid w:val="00E13C83"/>
    <w:rsid w:val="00E13DB1"/>
    <w:rsid w:val="00E224A1"/>
    <w:rsid w:val="00E2349D"/>
    <w:rsid w:val="00E301ED"/>
    <w:rsid w:val="00E33266"/>
    <w:rsid w:val="00E36799"/>
    <w:rsid w:val="00E437E0"/>
    <w:rsid w:val="00E66ADE"/>
    <w:rsid w:val="00E715BB"/>
    <w:rsid w:val="00E7161C"/>
    <w:rsid w:val="00E726E2"/>
    <w:rsid w:val="00E775A6"/>
    <w:rsid w:val="00E83283"/>
    <w:rsid w:val="00E83B1A"/>
    <w:rsid w:val="00E913AF"/>
    <w:rsid w:val="00E92725"/>
    <w:rsid w:val="00E93FEF"/>
    <w:rsid w:val="00E940A4"/>
    <w:rsid w:val="00E971C8"/>
    <w:rsid w:val="00EB47EB"/>
    <w:rsid w:val="00EB6892"/>
    <w:rsid w:val="00EC17EE"/>
    <w:rsid w:val="00ED511A"/>
    <w:rsid w:val="00ED5AB9"/>
    <w:rsid w:val="00EE05E2"/>
    <w:rsid w:val="00EE43EB"/>
    <w:rsid w:val="00EE6208"/>
    <w:rsid w:val="00F005E0"/>
    <w:rsid w:val="00F05918"/>
    <w:rsid w:val="00F15193"/>
    <w:rsid w:val="00F15525"/>
    <w:rsid w:val="00F36729"/>
    <w:rsid w:val="00F368D1"/>
    <w:rsid w:val="00F439AB"/>
    <w:rsid w:val="00F455E5"/>
    <w:rsid w:val="00F67C36"/>
    <w:rsid w:val="00F72F05"/>
    <w:rsid w:val="00F75689"/>
    <w:rsid w:val="00F91418"/>
    <w:rsid w:val="00FA0277"/>
    <w:rsid w:val="00FA36C4"/>
    <w:rsid w:val="00FA5931"/>
    <w:rsid w:val="00FA5941"/>
    <w:rsid w:val="00FB2B64"/>
    <w:rsid w:val="00FB33DD"/>
    <w:rsid w:val="00FC28B2"/>
    <w:rsid w:val="00FD0243"/>
    <w:rsid w:val="00FD52D1"/>
    <w:rsid w:val="00FD693B"/>
    <w:rsid w:val="00FE11F9"/>
    <w:rsid w:val="00FE2670"/>
    <w:rsid w:val="00FE35C5"/>
    <w:rsid w:val="00FE4C66"/>
    <w:rsid w:val="00FE5CFF"/>
    <w:rsid w:val="00FE6258"/>
    <w:rsid w:val="00FE6BE6"/>
    <w:rsid w:val="00FE73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DF2EBE7"/>
  <w15:chartTrackingRefBased/>
  <w15:docId w15:val="{689129A1-557A-4859-B2C5-5CF46436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qFormat/>
    <w:rsid w:val="00FE6258"/>
    <w:pPr>
      <w:keepNext/>
      <w:numPr>
        <w:ilvl w:val="1"/>
        <w:numId w:val="1"/>
      </w:numPr>
      <w:spacing w:before="480" w:after="120"/>
      <w:jc w:val="center"/>
      <w:outlineLvl w:val="1"/>
    </w:pPr>
    <w:rPr>
      <w:b/>
      <w:bCs/>
      <w:iCs/>
    </w:rPr>
  </w:style>
  <w:style w:type="paragraph" w:styleId="Nadpis4">
    <w:name w:val="heading 4"/>
    <w:basedOn w:val="Normln"/>
    <w:next w:val="Normln"/>
    <w:qFormat/>
    <w:rsid w:val="00A71758"/>
    <w:pPr>
      <w:keepNext/>
      <w:numPr>
        <w:ilvl w:val="3"/>
        <w:numId w:val="1"/>
      </w:numPr>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OpenSymbol" w:hAnsi="OpenSymbol"/>
    </w:rPr>
  </w:style>
  <w:style w:type="character" w:customStyle="1" w:styleId="WW8Num10z0">
    <w:name w:val="WW8Num10z0"/>
    <w:rPr>
      <w:rFonts w:ascii="OpenSymbol" w:hAnsi="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1z0">
    <w:name w:val="WW8Num11z0"/>
    <w:rPr>
      <w:rFonts w:ascii="Wingdings" w:hAnsi="Wingdings"/>
    </w:rPr>
  </w:style>
  <w:style w:type="character" w:customStyle="1" w:styleId="WW8Num12z0">
    <w:name w:val="WW8Num12z0"/>
    <w:rPr>
      <w:rFonts w:ascii="Wingdings" w:hAnsi="Wingdings"/>
    </w:rPr>
  </w:style>
  <w:style w:type="character" w:customStyle="1" w:styleId="Standardnpsmoodstavce1">
    <w:name w:val="Standardní písmo odstavce1"/>
  </w:style>
  <w:style w:type="paragraph" w:styleId="Seznamsodrkami">
    <w:name w:val="List Bullet"/>
    <w:basedOn w:val="Normln"/>
    <w:autoRedefine/>
    <w:rsid w:val="00876C52"/>
    <w:pPr>
      <w:numPr>
        <w:numId w:val="2"/>
      </w:numPr>
      <w:jc w:val="both"/>
    </w:pPr>
  </w:style>
  <w:style w:type="character" w:customStyle="1" w:styleId="Zvraznn">
    <w:name w:val="Zvýraznění"/>
    <w:qFormat/>
    <w:rPr>
      <w:i/>
      <w:iCs/>
    </w:rPr>
  </w:style>
  <w:style w:type="character" w:styleId="slostrnky">
    <w:name w:val="page number"/>
    <w:basedOn w:val="Standardnpsmoodstavce1"/>
  </w:style>
  <w:style w:type="character" w:customStyle="1" w:styleId="Symbolyproslovn">
    <w:name w:val="Symboly pro číslování"/>
  </w:style>
  <w:style w:type="paragraph" w:customStyle="1" w:styleId="Nadpis">
    <w:name w:val="Nadpis"/>
    <w:basedOn w:val="Normln"/>
    <w:next w:val="Zkladntext"/>
    <w:rsid w:val="001953D8"/>
    <w:pPr>
      <w:keepNext/>
      <w:spacing w:before="240" w:after="120"/>
      <w:jc w:val="center"/>
    </w:pPr>
    <w:rPr>
      <w:rFonts w:eastAsia="SimSun" w:cs="Tahoma"/>
      <w:b/>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Normlnweb">
    <w:name w:val="Normal (Web)"/>
    <w:basedOn w:val="Normln"/>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Kdoplnn">
    <w:name w:val="K doplnění"/>
    <w:basedOn w:val="Normln"/>
    <w:link w:val="KdoplnnChar"/>
    <w:rsid w:val="00CE40AE"/>
    <w:pPr>
      <w:jc w:val="both"/>
    </w:pPr>
    <w:rPr>
      <w:i/>
      <w:color w:val="FF0000"/>
      <w:sz w:val="22"/>
      <w:szCs w:val="22"/>
      <w:lang w:val="x-none" w:eastAsia="x-none"/>
    </w:rPr>
  </w:style>
  <w:style w:type="character" w:customStyle="1" w:styleId="KdoplnnChar">
    <w:name w:val="K doplnění Char"/>
    <w:link w:val="Kdoplnn"/>
    <w:rsid w:val="00CE40AE"/>
    <w:rPr>
      <w:i/>
      <w:color w:val="FF0000"/>
      <w:sz w:val="22"/>
      <w:szCs w:val="22"/>
    </w:rPr>
  </w:style>
  <w:style w:type="paragraph" w:styleId="Nzev">
    <w:name w:val="Title"/>
    <w:basedOn w:val="Normln"/>
    <w:qFormat/>
    <w:rsid w:val="001953D8"/>
    <w:pPr>
      <w:spacing w:before="240" w:after="60"/>
      <w:jc w:val="center"/>
      <w:outlineLvl w:val="0"/>
    </w:pPr>
    <w:rPr>
      <w:rFonts w:ascii="Arial" w:hAnsi="Arial" w:cs="Arial"/>
      <w:b/>
      <w:bCs/>
      <w:kern w:val="28"/>
      <w:sz w:val="32"/>
      <w:szCs w:val="32"/>
    </w:rPr>
  </w:style>
  <w:style w:type="paragraph" w:customStyle="1" w:styleId="Odstavec">
    <w:name w:val="Odstavec"/>
    <w:basedOn w:val="Normln"/>
    <w:rsid w:val="009D669C"/>
    <w:pPr>
      <w:numPr>
        <w:ilvl w:val="2"/>
        <w:numId w:val="1"/>
      </w:numPr>
      <w:spacing w:before="120"/>
      <w:jc w:val="both"/>
    </w:pPr>
  </w:style>
  <w:style w:type="character" w:styleId="Hypertextovodkaz">
    <w:name w:val="Hyperlink"/>
    <w:rsid w:val="00A71758"/>
    <w:rPr>
      <w:color w:val="0000FF"/>
      <w:u w:val="single"/>
    </w:rPr>
  </w:style>
  <w:style w:type="paragraph" w:customStyle="1" w:styleId="Rozvrendokumentu">
    <w:name w:val="Rozvržení dokumentu"/>
    <w:basedOn w:val="Normln"/>
    <w:semiHidden/>
    <w:rsid w:val="00A71758"/>
    <w:pPr>
      <w:shd w:val="clear" w:color="auto" w:fill="000080"/>
    </w:pPr>
    <w:rPr>
      <w:rFonts w:ascii="Tahoma" w:hAnsi="Tahoma" w:cs="Tahoma"/>
    </w:rPr>
  </w:style>
  <w:style w:type="paragraph" w:customStyle="1" w:styleId="Odstavec-pokraovn">
    <w:name w:val="Odstavec - pokračování"/>
    <w:basedOn w:val="Normln"/>
    <w:rsid w:val="00941D8C"/>
    <w:pPr>
      <w:spacing w:before="120"/>
      <w:ind w:left="567"/>
    </w:pPr>
  </w:style>
  <w:style w:type="paragraph" w:styleId="Textbubliny">
    <w:name w:val="Balloon Text"/>
    <w:basedOn w:val="Normln"/>
    <w:link w:val="TextbublinyChar"/>
    <w:uiPriority w:val="99"/>
    <w:semiHidden/>
    <w:unhideWhenUsed/>
    <w:rsid w:val="002B3066"/>
    <w:rPr>
      <w:rFonts w:ascii="Tahoma" w:hAnsi="Tahoma"/>
      <w:sz w:val="16"/>
      <w:szCs w:val="16"/>
      <w:lang w:val="x-none"/>
    </w:rPr>
  </w:style>
  <w:style w:type="character" w:customStyle="1" w:styleId="TextbublinyChar">
    <w:name w:val="Text bubliny Char"/>
    <w:link w:val="Textbubliny"/>
    <w:uiPriority w:val="99"/>
    <w:semiHidden/>
    <w:rsid w:val="002B3066"/>
    <w:rPr>
      <w:rFonts w:ascii="Tahoma" w:hAnsi="Tahoma" w:cs="Tahoma"/>
      <w:sz w:val="16"/>
      <w:szCs w:val="16"/>
      <w:lang w:eastAsia="ar-SA"/>
    </w:rPr>
  </w:style>
  <w:style w:type="character" w:styleId="Odkaznakoment">
    <w:name w:val="annotation reference"/>
    <w:semiHidden/>
    <w:rsid w:val="00807F47"/>
    <w:rPr>
      <w:sz w:val="16"/>
      <w:szCs w:val="16"/>
    </w:rPr>
  </w:style>
  <w:style w:type="paragraph" w:styleId="Textkomente">
    <w:name w:val="annotation text"/>
    <w:basedOn w:val="Normln"/>
    <w:semiHidden/>
    <w:rsid w:val="00807F47"/>
    <w:rPr>
      <w:sz w:val="20"/>
      <w:szCs w:val="20"/>
    </w:rPr>
  </w:style>
  <w:style w:type="paragraph" w:styleId="Pedmtkomente">
    <w:name w:val="annotation subject"/>
    <w:basedOn w:val="Textkomente"/>
    <w:next w:val="Textkomente"/>
    <w:semiHidden/>
    <w:rsid w:val="00807F47"/>
    <w:rPr>
      <w:b/>
      <w:bCs/>
    </w:rPr>
  </w:style>
  <w:style w:type="numbering" w:customStyle="1" w:styleId="Odrazka">
    <w:name w:val="Odrazka"/>
    <w:basedOn w:val="Bezseznamu"/>
    <w:rsid w:val="0069131F"/>
    <w:pPr>
      <w:numPr>
        <w:numId w:val="4"/>
      </w:numPr>
    </w:pPr>
  </w:style>
  <w:style w:type="character" w:styleId="Siln">
    <w:name w:val="Strong"/>
    <w:uiPriority w:val="22"/>
    <w:qFormat/>
    <w:rsid w:val="005851BD"/>
    <w:rPr>
      <w:b/>
      <w:bCs/>
    </w:rPr>
  </w:style>
  <w:style w:type="paragraph" w:styleId="Odstavecseseznamem">
    <w:name w:val="List Paragraph"/>
    <w:basedOn w:val="Normln"/>
    <w:uiPriority w:val="34"/>
    <w:qFormat/>
    <w:rsid w:val="00BE2B2C"/>
    <w:pPr>
      <w:suppressAutoHyphens w:val="0"/>
      <w:ind w:left="720" w:hanging="425"/>
      <w:contextualSpacing/>
      <w:jc w:val="both"/>
    </w:pPr>
    <w:rPr>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CB6EF-D05D-45E9-91B4-07BEA92DD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3057</Words>
  <Characters>18038</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Labe, s. p.</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Karel Pruš</dc:creator>
  <cp:keywords/>
  <cp:lastModifiedBy>Alice Konečná</cp:lastModifiedBy>
  <cp:revision>4</cp:revision>
  <cp:lastPrinted>2025-07-17T07:50:00Z</cp:lastPrinted>
  <dcterms:created xsi:type="dcterms:W3CDTF">2025-07-31T13:42:00Z</dcterms:created>
  <dcterms:modified xsi:type="dcterms:W3CDTF">2025-08-06T07:35:00Z</dcterms:modified>
</cp:coreProperties>
</file>