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9952" w14:textId="77777777" w:rsidR="00ED3A22" w:rsidRDefault="00ED3A22" w:rsidP="001D6A1F">
      <w:pPr>
        <w:spacing w:line="276" w:lineRule="auto"/>
        <w:rPr>
          <w:sz w:val="18"/>
        </w:rPr>
      </w:pPr>
    </w:p>
    <w:p w14:paraId="006C902C" w14:textId="77777777" w:rsidR="00772DFC" w:rsidRPr="001D6A1F" w:rsidRDefault="00772DFC" w:rsidP="001D6A1F">
      <w:pPr>
        <w:spacing w:line="276" w:lineRule="auto"/>
        <w:rPr>
          <w:sz w:val="18"/>
        </w:rPr>
      </w:pPr>
    </w:p>
    <w:p w14:paraId="5FE38FFF" w14:textId="77777777" w:rsidR="005A2714" w:rsidRPr="001D6A1F" w:rsidRDefault="005A2714" w:rsidP="001D6A1F">
      <w:pPr>
        <w:spacing w:line="276" w:lineRule="auto"/>
        <w:rPr>
          <w:sz w:val="24"/>
          <w:szCs w:val="24"/>
        </w:rPr>
      </w:pPr>
    </w:p>
    <w:p w14:paraId="38180354" w14:textId="2407E5C2" w:rsidR="007D5CF1" w:rsidRPr="005D7BC6" w:rsidRDefault="007D5CF1" w:rsidP="007D5CF1">
      <w:pPr>
        <w:jc w:val="center"/>
        <w:rPr>
          <w:b/>
          <w:sz w:val="28"/>
        </w:rPr>
      </w:pPr>
      <w:r w:rsidRPr="005D7BC6">
        <w:rPr>
          <w:b/>
          <w:sz w:val="28"/>
        </w:rPr>
        <w:t>VÝZVA K PODÁNÍ NABÍDKY</w:t>
      </w:r>
      <w:r w:rsidR="003F6A0E">
        <w:rPr>
          <w:b/>
          <w:sz w:val="28"/>
        </w:rPr>
        <w:t xml:space="preserve"> II</w:t>
      </w:r>
    </w:p>
    <w:p w14:paraId="0C447CB8" w14:textId="77777777" w:rsidR="007D5CF1" w:rsidRPr="005D7BC6" w:rsidRDefault="007D5CF1" w:rsidP="007D5CF1">
      <w:pPr>
        <w:jc w:val="center"/>
        <w:rPr>
          <w:sz w:val="24"/>
          <w:szCs w:val="24"/>
        </w:rPr>
      </w:pPr>
      <w:r w:rsidRPr="005D7BC6">
        <w:rPr>
          <w:sz w:val="24"/>
          <w:szCs w:val="24"/>
        </w:rPr>
        <w:t xml:space="preserve">na realizaci veřejné zakázky malého rozsahu podle § 31 zákona č. 134/2016 Sb., </w:t>
      </w:r>
      <w:r w:rsidRPr="005D7BC6">
        <w:rPr>
          <w:sz w:val="24"/>
          <w:szCs w:val="24"/>
        </w:rPr>
        <w:br/>
        <w:t>o zadávání veřejných zakázek, mimo režim tohoto zákona:</w:t>
      </w:r>
    </w:p>
    <w:p w14:paraId="3A715218" w14:textId="77777777" w:rsidR="007D5CF1" w:rsidRPr="005D7BC6" w:rsidRDefault="007D5CF1" w:rsidP="007D5CF1">
      <w:pPr>
        <w:jc w:val="center"/>
        <w:rPr>
          <w:sz w:val="24"/>
          <w:szCs w:val="24"/>
        </w:rPr>
      </w:pPr>
    </w:p>
    <w:p w14:paraId="286745DA" w14:textId="6B717C18" w:rsidR="007D5CF1" w:rsidRPr="005D7BC6" w:rsidRDefault="007D5CF1" w:rsidP="007D5CF1">
      <w:pPr>
        <w:jc w:val="center"/>
        <w:rPr>
          <w:sz w:val="24"/>
          <w:szCs w:val="24"/>
        </w:rPr>
      </w:pPr>
      <w:r w:rsidRPr="005D7BC6">
        <w:rPr>
          <w:sz w:val="24"/>
          <w:szCs w:val="24"/>
        </w:rPr>
        <w:t>Veřejná zakázka</w:t>
      </w:r>
      <w:r w:rsidR="006A25EE">
        <w:rPr>
          <w:sz w:val="24"/>
          <w:szCs w:val="24"/>
        </w:rPr>
        <w:t xml:space="preserve"> na dodávky</w:t>
      </w:r>
    </w:p>
    <w:p w14:paraId="1CEF7B96" w14:textId="13F3EFFE" w:rsidR="007D5CF1" w:rsidRPr="005D7BC6" w:rsidRDefault="007D5CF1" w:rsidP="007D5CF1">
      <w:pPr>
        <w:jc w:val="center"/>
        <w:rPr>
          <w:sz w:val="24"/>
          <w:szCs w:val="24"/>
        </w:rPr>
      </w:pPr>
      <w:r w:rsidRPr="005D7BC6">
        <w:rPr>
          <w:b/>
          <w:bCs/>
          <w:sz w:val="24"/>
          <w:szCs w:val="24"/>
        </w:rPr>
        <w:t>„</w:t>
      </w:r>
      <w:r w:rsidR="00351409">
        <w:rPr>
          <w:b/>
          <w:bCs/>
          <w:sz w:val="24"/>
          <w:szCs w:val="24"/>
        </w:rPr>
        <w:t>Tisk formulářů rostlinolékařských osvědčení</w:t>
      </w:r>
      <w:r w:rsidR="00B30CF9">
        <w:rPr>
          <w:b/>
          <w:bCs/>
          <w:sz w:val="24"/>
          <w:szCs w:val="24"/>
        </w:rPr>
        <w:t xml:space="preserve"> </w:t>
      </w:r>
      <w:proofErr w:type="gramStart"/>
      <w:r w:rsidR="009D37DE">
        <w:rPr>
          <w:b/>
          <w:bCs/>
          <w:sz w:val="24"/>
          <w:szCs w:val="24"/>
        </w:rPr>
        <w:t>202</w:t>
      </w:r>
      <w:r w:rsidR="001C1296">
        <w:rPr>
          <w:b/>
          <w:bCs/>
          <w:sz w:val="24"/>
          <w:szCs w:val="24"/>
        </w:rPr>
        <w:t>5</w:t>
      </w:r>
      <w:r w:rsidR="009D37DE">
        <w:rPr>
          <w:b/>
          <w:bCs/>
          <w:sz w:val="24"/>
          <w:szCs w:val="24"/>
        </w:rPr>
        <w:t xml:space="preserve"> – 20</w:t>
      </w:r>
      <w:r w:rsidR="000B7F8C">
        <w:rPr>
          <w:b/>
          <w:bCs/>
          <w:sz w:val="24"/>
          <w:szCs w:val="24"/>
        </w:rPr>
        <w:t>29</w:t>
      </w:r>
      <w:proofErr w:type="gramEnd"/>
      <w:r w:rsidRPr="005D7BC6">
        <w:rPr>
          <w:sz w:val="24"/>
          <w:szCs w:val="24"/>
        </w:rPr>
        <w:t>“</w:t>
      </w:r>
    </w:p>
    <w:p w14:paraId="2A64F698" w14:textId="77777777" w:rsidR="007D5CF1" w:rsidRPr="005D7BC6" w:rsidRDefault="007D5CF1" w:rsidP="007D5CF1">
      <w:pPr>
        <w:jc w:val="center"/>
        <w:rPr>
          <w:sz w:val="24"/>
          <w:szCs w:val="24"/>
        </w:rPr>
      </w:pPr>
    </w:p>
    <w:p w14:paraId="7E54FB88" w14:textId="26F0ED9E" w:rsidR="007D5CF1" w:rsidRPr="005D7BC6" w:rsidRDefault="007D5CF1" w:rsidP="007D5CF1">
      <w:pPr>
        <w:widowControl w:val="0"/>
        <w:autoSpaceDE w:val="0"/>
        <w:autoSpaceDN w:val="0"/>
        <w:adjustRightInd w:val="0"/>
        <w:spacing w:before="120" w:line="177" w:lineRule="atLeast"/>
        <w:jc w:val="both"/>
        <w:rPr>
          <w:bCs/>
          <w:sz w:val="24"/>
          <w:szCs w:val="24"/>
        </w:rPr>
      </w:pPr>
      <w:r w:rsidRPr="005D7BC6">
        <w:rPr>
          <w:bCs/>
          <w:sz w:val="24"/>
          <w:szCs w:val="24"/>
        </w:rPr>
        <w:t xml:space="preserve">Toto zadávací řízení se neřídí zákonem č. 134/2016 Sb., o zadávání veřejných zakázek (dále jen „ZZVZ“), vyjma </w:t>
      </w:r>
      <w:proofErr w:type="spellStart"/>
      <w:r w:rsidRPr="005D7BC6">
        <w:rPr>
          <w:bCs/>
          <w:sz w:val="24"/>
          <w:szCs w:val="24"/>
        </w:rPr>
        <w:t>ust</w:t>
      </w:r>
      <w:proofErr w:type="spellEnd"/>
      <w:r w:rsidRPr="005D7BC6">
        <w:rPr>
          <w:bCs/>
          <w:sz w:val="24"/>
          <w:szCs w:val="24"/>
        </w:rPr>
        <w:t xml:space="preserve">. § 27 </w:t>
      </w:r>
      <w:r w:rsidR="001B7FA5">
        <w:rPr>
          <w:bCs/>
          <w:sz w:val="24"/>
          <w:szCs w:val="24"/>
        </w:rPr>
        <w:t xml:space="preserve">a 219 </w:t>
      </w:r>
      <w:r w:rsidRPr="005D7BC6">
        <w:rPr>
          <w:bCs/>
          <w:sz w:val="24"/>
          <w:szCs w:val="24"/>
        </w:rPr>
        <w:t>ZZVZ a dále § 6 ZZVZ, podle kterého je zadavatel povinen dodržovat zásady transparentnosti, přiměřenosti, rovného zacházení a zákazu diskriminace, a dále vyjma ustanovení, na které zadavatel výslovně odkazuje v této výzvě.</w:t>
      </w:r>
    </w:p>
    <w:p w14:paraId="1D429A34" w14:textId="77777777" w:rsidR="007D5CF1" w:rsidRPr="005D7BC6" w:rsidRDefault="007D5CF1" w:rsidP="007D5CF1">
      <w:pPr>
        <w:pStyle w:val="Default"/>
      </w:pPr>
    </w:p>
    <w:p w14:paraId="1F2271DE" w14:textId="77777777" w:rsidR="007D5CF1" w:rsidRPr="00891166" w:rsidRDefault="007D5CF1" w:rsidP="007D5CF1">
      <w:pPr>
        <w:keepNext/>
        <w:spacing w:before="360" w:after="120"/>
        <w:ind w:left="1070" w:hanging="360"/>
        <w:jc w:val="both"/>
        <w:outlineLvl w:val="0"/>
        <w:rPr>
          <w:b/>
          <w:bCs/>
          <w:kern w:val="32"/>
          <w:sz w:val="28"/>
          <w:szCs w:val="28"/>
        </w:rPr>
      </w:pPr>
      <w:r w:rsidRPr="00891166">
        <w:rPr>
          <w:b/>
          <w:bCs/>
          <w:kern w:val="32"/>
          <w:sz w:val="28"/>
          <w:szCs w:val="28"/>
        </w:rPr>
        <w:t>I. Údaje o zadavateli</w:t>
      </w:r>
    </w:p>
    <w:tbl>
      <w:tblPr>
        <w:tblW w:w="0" w:type="auto"/>
        <w:jc w:val="center"/>
        <w:tblLook w:val="00A0" w:firstRow="1" w:lastRow="0" w:firstColumn="1" w:lastColumn="0" w:noHBand="0" w:noVBand="0"/>
      </w:tblPr>
      <w:tblGrid>
        <w:gridCol w:w="2218"/>
        <w:gridCol w:w="6852"/>
      </w:tblGrid>
      <w:tr w:rsidR="007D5CF1" w:rsidRPr="005D7BC6" w14:paraId="2113217E" w14:textId="77777777" w:rsidTr="00B329CF">
        <w:trPr>
          <w:trHeight w:val="340"/>
          <w:jc w:val="center"/>
        </w:trPr>
        <w:tc>
          <w:tcPr>
            <w:tcW w:w="2218" w:type="dxa"/>
            <w:vAlign w:val="center"/>
          </w:tcPr>
          <w:p w14:paraId="0777153D" w14:textId="77777777" w:rsidR="007D5CF1" w:rsidRPr="005D7BC6" w:rsidRDefault="007D5CF1" w:rsidP="005035F4">
            <w:pPr>
              <w:rPr>
                <w:sz w:val="24"/>
                <w:szCs w:val="24"/>
              </w:rPr>
            </w:pPr>
            <w:r w:rsidRPr="005D7BC6">
              <w:rPr>
                <w:sz w:val="24"/>
                <w:szCs w:val="24"/>
              </w:rPr>
              <w:t xml:space="preserve">Úřední název: </w:t>
            </w:r>
          </w:p>
        </w:tc>
        <w:tc>
          <w:tcPr>
            <w:tcW w:w="6852" w:type="dxa"/>
            <w:vAlign w:val="center"/>
          </w:tcPr>
          <w:p w14:paraId="7E76727D" w14:textId="77777777" w:rsidR="007D5CF1" w:rsidRPr="005D7BC6" w:rsidRDefault="00B329CF" w:rsidP="005035F4">
            <w:pPr>
              <w:rPr>
                <w:sz w:val="24"/>
                <w:szCs w:val="24"/>
              </w:rPr>
            </w:pPr>
            <w:r w:rsidRPr="005D7BC6">
              <w:rPr>
                <w:sz w:val="24"/>
                <w:szCs w:val="24"/>
              </w:rPr>
              <w:t>Česká republika-</w:t>
            </w:r>
            <w:r w:rsidR="007D5CF1" w:rsidRPr="005D7BC6">
              <w:rPr>
                <w:sz w:val="24"/>
                <w:szCs w:val="24"/>
              </w:rPr>
              <w:t>Ústřední kontrolní a zkušební ústav zemědělský, organizační složka státu</w:t>
            </w:r>
          </w:p>
        </w:tc>
      </w:tr>
      <w:tr w:rsidR="007D5CF1" w:rsidRPr="005D7BC6" w14:paraId="17F164AB" w14:textId="77777777" w:rsidTr="00B329CF">
        <w:trPr>
          <w:trHeight w:val="340"/>
          <w:jc w:val="center"/>
        </w:trPr>
        <w:tc>
          <w:tcPr>
            <w:tcW w:w="2218" w:type="dxa"/>
            <w:vAlign w:val="center"/>
          </w:tcPr>
          <w:p w14:paraId="75F8B0D1" w14:textId="77777777" w:rsidR="007D5CF1" w:rsidRPr="005D7BC6" w:rsidRDefault="007D5CF1" w:rsidP="005035F4">
            <w:pPr>
              <w:rPr>
                <w:sz w:val="24"/>
                <w:szCs w:val="24"/>
              </w:rPr>
            </w:pPr>
            <w:r w:rsidRPr="005D7BC6">
              <w:rPr>
                <w:sz w:val="24"/>
                <w:szCs w:val="24"/>
              </w:rPr>
              <w:t>Sídlo:</w:t>
            </w:r>
          </w:p>
        </w:tc>
        <w:tc>
          <w:tcPr>
            <w:tcW w:w="6852" w:type="dxa"/>
            <w:vAlign w:val="center"/>
          </w:tcPr>
          <w:p w14:paraId="60A43E28" w14:textId="7604193E" w:rsidR="007D5CF1" w:rsidRPr="005D7BC6" w:rsidRDefault="007D5CF1" w:rsidP="005035F4">
            <w:pPr>
              <w:rPr>
                <w:sz w:val="24"/>
                <w:szCs w:val="24"/>
              </w:rPr>
            </w:pPr>
            <w:r w:rsidRPr="005D7BC6">
              <w:rPr>
                <w:sz w:val="24"/>
                <w:szCs w:val="24"/>
              </w:rPr>
              <w:t>Brno, Hroznová 63/2, PSČ 6</w:t>
            </w:r>
            <w:r w:rsidR="0054030D">
              <w:rPr>
                <w:sz w:val="24"/>
                <w:szCs w:val="24"/>
              </w:rPr>
              <w:t xml:space="preserve">03 00 </w:t>
            </w:r>
          </w:p>
        </w:tc>
      </w:tr>
      <w:tr w:rsidR="007D5CF1" w:rsidRPr="005D7BC6" w14:paraId="30F59C7D" w14:textId="77777777" w:rsidTr="00B329CF">
        <w:trPr>
          <w:trHeight w:val="340"/>
          <w:jc w:val="center"/>
        </w:trPr>
        <w:tc>
          <w:tcPr>
            <w:tcW w:w="2218" w:type="dxa"/>
            <w:vAlign w:val="center"/>
          </w:tcPr>
          <w:p w14:paraId="22AFA953" w14:textId="34503139" w:rsidR="007D5CF1" w:rsidRPr="005D7BC6" w:rsidRDefault="007D5CF1" w:rsidP="005035F4">
            <w:pPr>
              <w:rPr>
                <w:sz w:val="24"/>
                <w:szCs w:val="24"/>
              </w:rPr>
            </w:pPr>
            <w:r w:rsidRPr="005D7BC6">
              <w:rPr>
                <w:sz w:val="24"/>
                <w:szCs w:val="24"/>
              </w:rPr>
              <w:t>IČ</w:t>
            </w:r>
            <w:r w:rsidR="00935300">
              <w:rPr>
                <w:sz w:val="24"/>
                <w:szCs w:val="24"/>
              </w:rPr>
              <w:t>O</w:t>
            </w:r>
            <w:r w:rsidRPr="005D7BC6">
              <w:rPr>
                <w:sz w:val="24"/>
                <w:szCs w:val="24"/>
              </w:rPr>
              <w:t>:</w:t>
            </w:r>
          </w:p>
        </w:tc>
        <w:tc>
          <w:tcPr>
            <w:tcW w:w="6852" w:type="dxa"/>
            <w:vAlign w:val="center"/>
          </w:tcPr>
          <w:p w14:paraId="47FF8747" w14:textId="77777777" w:rsidR="007D5CF1" w:rsidRPr="005D7BC6" w:rsidRDefault="007D5CF1" w:rsidP="005035F4">
            <w:pPr>
              <w:rPr>
                <w:sz w:val="24"/>
                <w:szCs w:val="24"/>
              </w:rPr>
            </w:pPr>
            <w:r w:rsidRPr="005D7BC6">
              <w:rPr>
                <w:sz w:val="24"/>
                <w:szCs w:val="24"/>
              </w:rPr>
              <w:t>00020338</w:t>
            </w:r>
          </w:p>
        </w:tc>
      </w:tr>
      <w:tr w:rsidR="007D5CF1" w:rsidRPr="005D7BC6" w14:paraId="3D3C7C7F" w14:textId="77777777" w:rsidTr="00B329CF">
        <w:trPr>
          <w:trHeight w:val="340"/>
          <w:jc w:val="center"/>
        </w:trPr>
        <w:tc>
          <w:tcPr>
            <w:tcW w:w="2218" w:type="dxa"/>
            <w:vAlign w:val="center"/>
          </w:tcPr>
          <w:p w14:paraId="59813E40" w14:textId="77777777" w:rsidR="007D5CF1" w:rsidRPr="005D7BC6" w:rsidRDefault="007D5CF1" w:rsidP="005035F4">
            <w:pPr>
              <w:rPr>
                <w:sz w:val="24"/>
                <w:szCs w:val="24"/>
              </w:rPr>
            </w:pPr>
            <w:r w:rsidRPr="005D7BC6">
              <w:rPr>
                <w:sz w:val="24"/>
                <w:szCs w:val="24"/>
              </w:rPr>
              <w:t>DIČ:</w:t>
            </w:r>
          </w:p>
        </w:tc>
        <w:tc>
          <w:tcPr>
            <w:tcW w:w="6852" w:type="dxa"/>
            <w:vAlign w:val="center"/>
          </w:tcPr>
          <w:p w14:paraId="4E3E0B18" w14:textId="77777777" w:rsidR="007D5CF1" w:rsidRPr="005D7BC6" w:rsidRDefault="007D5CF1" w:rsidP="005035F4">
            <w:pPr>
              <w:rPr>
                <w:sz w:val="24"/>
                <w:szCs w:val="24"/>
              </w:rPr>
            </w:pPr>
            <w:r w:rsidRPr="005D7BC6">
              <w:rPr>
                <w:sz w:val="24"/>
                <w:szCs w:val="24"/>
              </w:rPr>
              <w:t>CZ00020338</w:t>
            </w:r>
          </w:p>
        </w:tc>
      </w:tr>
      <w:tr w:rsidR="007D5CF1" w:rsidRPr="005D7BC6" w14:paraId="6F75E8FF" w14:textId="77777777" w:rsidTr="00B329CF">
        <w:trPr>
          <w:trHeight w:val="340"/>
          <w:jc w:val="center"/>
        </w:trPr>
        <w:tc>
          <w:tcPr>
            <w:tcW w:w="2218" w:type="dxa"/>
            <w:vAlign w:val="center"/>
          </w:tcPr>
          <w:p w14:paraId="5480F9BD" w14:textId="77777777" w:rsidR="007D5CF1" w:rsidRPr="005D7BC6" w:rsidRDefault="007D5CF1" w:rsidP="005035F4">
            <w:pPr>
              <w:rPr>
                <w:sz w:val="24"/>
                <w:szCs w:val="24"/>
              </w:rPr>
            </w:pPr>
            <w:r w:rsidRPr="005D7BC6">
              <w:rPr>
                <w:sz w:val="24"/>
                <w:szCs w:val="24"/>
              </w:rPr>
              <w:t>Statutární zástupce:</w:t>
            </w:r>
          </w:p>
        </w:tc>
        <w:tc>
          <w:tcPr>
            <w:tcW w:w="6852" w:type="dxa"/>
            <w:vAlign w:val="center"/>
          </w:tcPr>
          <w:p w14:paraId="72F9AD2F" w14:textId="5356BFD1" w:rsidR="007D5CF1" w:rsidRPr="005D7BC6" w:rsidRDefault="007D5CF1" w:rsidP="005035F4">
            <w:pPr>
              <w:rPr>
                <w:sz w:val="24"/>
                <w:szCs w:val="24"/>
              </w:rPr>
            </w:pPr>
            <w:r w:rsidRPr="005D7BC6">
              <w:rPr>
                <w:sz w:val="24"/>
                <w:szCs w:val="24"/>
              </w:rPr>
              <w:t>Ing. Daniel Jurečka</w:t>
            </w:r>
            <w:r w:rsidR="006D7966">
              <w:rPr>
                <w:sz w:val="24"/>
                <w:szCs w:val="24"/>
              </w:rPr>
              <w:t xml:space="preserve">, </w:t>
            </w:r>
            <w:r w:rsidRPr="005D7BC6">
              <w:rPr>
                <w:sz w:val="24"/>
                <w:szCs w:val="24"/>
              </w:rPr>
              <w:t>ředitel</w:t>
            </w:r>
          </w:p>
        </w:tc>
      </w:tr>
      <w:tr w:rsidR="00B329CF" w:rsidRPr="005D7BC6" w14:paraId="44AE996A" w14:textId="77777777" w:rsidTr="00B329CF">
        <w:trPr>
          <w:trHeight w:val="340"/>
          <w:jc w:val="center"/>
        </w:trPr>
        <w:tc>
          <w:tcPr>
            <w:tcW w:w="2218" w:type="dxa"/>
            <w:vAlign w:val="center"/>
          </w:tcPr>
          <w:p w14:paraId="19786178" w14:textId="77777777" w:rsidR="00B329CF" w:rsidRPr="005D7BC6" w:rsidRDefault="00B329CF" w:rsidP="00B329CF">
            <w:pPr>
              <w:rPr>
                <w:sz w:val="24"/>
                <w:szCs w:val="24"/>
              </w:rPr>
            </w:pPr>
            <w:r w:rsidRPr="005D7BC6">
              <w:rPr>
                <w:sz w:val="24"/>
                <w:szCs w:val="24"/>
              </w:rPr>
              <w:t>Č.j.:</w:t>
            </w:r>
          </w:p>
        </w:tc>
        <w:tc>
          <w:tcPr>
            <w:tcW w:w="6852" w:type="dxa"/>
          </w:tcPr>
          <w:p w14:paraId="3A40028C" w14:textId="5A98967D" w:rsidR="00B329CF" w:rsidRPr="005D7BC6" w:rsidRDefault="00272CC2" w:rsidP="00B329CF">
            <w:pPr>
              <w:rPr>
                <w:sz w:val="24"/>
                <w:szCs w:val="24"/>
              </w:rPr>
            </w:pPr>
            <w:r w:rsidRPr="00272CC2">
              <w:rPr>
                <w:sz w:val="24"/>
                <w:szCs w:val="24"/>
              </w:rPr>
              <w:t xml:space="preserve">UKZUZ </w:t>
            </w:r>
            <w:r w:rsidR="00E863D6">
              <w:rPr>
                <w:sz w:val="24"/>
                <w:szCs w:val="24"/>
              </w:rPr>
              <w:t>128554</w:t>
            </w:r>
            <w:r w:rsidR="0027225A">
              <w:rPr>
                <w:sz w:val="24"/>
                <w:szCs w:val="24"/>
              </w:rPr>
              <w:t>/2025</w:t>
            </w:r>
          </w:p>
        </w:tc>
      </w:tr>
      <w:tr w:rsidR="00100AEA" w:rsidRPr="005D7BC6" w14:paraId="2D5D05A5" w14:textId="77777777" w:rsidTr="00B329CF">
        <w:trPr>
          <w:trHeight w:val="340"/>
          <w:jc w:val="center"/>
        </w:trPr>
        <w:tc>
          <w:tcPr>
            <w:tcW w:w="2218" w:type="dxa"/>
            <w:vAlign w:val="center"/>
          </w:tcPr>
          <w:p w14:paraId="0DCB3409" w14:textId="5BF77180" w:rsidR="00100AEA" w:rsidRPr="005D7BC6" w:rsidRDefault="00100AEA" w:rsidP="00B329CF">
            <w:pPr>
              <w:rPr>
                <w:sz w:val="24"/>
                <w:szCs w:val="24"/>
              </w:rPr>
            </w:pPr>
            <w:r>
              <w:rPr>
                <w:sz w:val="24"/>
                <w:szCs w:val="24"/>
              </w:rPr>
              <w:t xml:space="preserve">Systémové číslo E-ZAK: </w:t>
            </w:r>
          </w:p>
        </w:tc>
        <w:tc>
          <w:tcPr>
            <w:tcW w:w="6852" w:type="dxa"/>
          </w:tcPr>
          <w:p w14:paraId="479800A1" w14:textId="4E23386E" w:rsidR="00100AEA" w:rsidRPr="00272CC2" w:rsidRDefault="00BC3787" w:rsidP="00B329CF">
            <w:pPr>
              <w:rPr>
                <w:sz w:val="24"/>
                <w:szCs w:val="24"/>
              </w:rPr>
            </w:pPr>
            <w:r>
              <w:rPr>
                <w:sz w:val="24"/>
                <w:szCs w:val="24"/>
              </w:rPr>
              <w:t>P25</w:t>
            </w:r>
            <w:r w:rsidR="0027225A">
              <w:rPr>
                <w:sz w:val="24"/>
                <w:szCs w:val="24"/>
              </w:rPr>
              <w:t>V00000824</w:t>
            </w:r>
          </w:p>
        </w:tc>
      </w:tr>
    </w:tbl>
    <w:p w14:paraId="19F9219B" w14:textId="7957C92E" w:rsidR="007D5CF1" w:rsidRDefault="007D5CF1" w:rsidP="007D5CF1">
      <w:pPr>
        <w:keepNext/>
        <w:spacing w:before="360" w:after="120"/>
        <w:ind w:left="1070" w:hanging="360"/>
        <w:jc w:val="both"/>
        <w:outlineLvl w:val="0"/>
        <w:rPr>
          <w:b/>
          <w:bCs/>
          <w:kern w:val="32"/>
          <w:sz w:val="28"/>
          <w:szCs w:val="28"/>
        </w:rPr>
      </w:pPr>
      <w:r w:rsidRPr="00891166">
        <w:rPr>
          <w:b/>
          <w:bCs/>
          <w:kern w:val="32"/>
          <w:sz w:val="28"/>
          <w:szCs w:val="28"/>
        </w:rPr>
        <w:t>II. Předmět zakázky</w:t>
      </w:r>
    </w:p>
    <w:tbl>
      <w:tblPr>
        <w:tblW w:w="0" w:type="auto"/>
        <w:jc w:val="center"/>
        <w:tblLook w:val="00A0" w:firstRow="1" w:lastRow="0" w:firstColumn="1" w:lastColumn="0" w:noHBand="0" w:noVBand="0"/>
      </w:tblPr>
      <w:tblGrid>
        <w:gridCol w:w="6852"/>
      </w:tblGrid>
      <w:tr w:rsidR="0008571D" w:rsidRPr="005D7BC6" w14:paraId="283F5A38" w14:textId="77777777" w:rsidTr="00493A6A">
        <w:trPr>
          <w:trHeight w:val="340"/>
          <w:jc w:val="center"/>
        </w:trPr>
        <w:tc>
          <w:tcPr>
            <w:tcW w:w="6852" w:type="dxa"/>
            <w:vAlign w:val="center"/>
          </w:tcPr>
          <w:sdt>
            <w:sdtPr>
              <w:rPr>
                <w:rFonts w:ascii="Times New Roman" w:hAnsi="Times New Roman" w:cs="Times New Roman"/>
                <w:sz w:val="24"/>
                <w:szCs w:val="24"/>
              </w:rPr>
              <w:alias w:val="CPV NIPEZ"/>
              <w:tag w:val="CPV_x0020_NIPEZ"/>
              <w:id w:val="-1271699078"/>
              <w:placeholder>
                <w:docPart w:val="416334916A834CF499EB9ACD405DB908"/>
              </w:placeholder>
              <w:dataBinding w:prefixMappings="xmlns:ns0='http://schemas.microsoft.com/office/2006/metadata/properties' xmlns:ns1='http://www.w3.org/2001/XMLSchema-instance' xmlns:ns2='http://schemas.microsoft.com/office/infopath/2007/PartnerControls' xmlns:ns3='b30d3ff2-fe49-496c-8bb9-074711fea33d' " w:xpath="/ns0:properties[1]/documentManagement[1]/ns3:CPV_x0020_NIPEZ[1]" w:storeItemID="{79FFD728-9BCE-4569-B160-263739239CD4}"/>
              <w:text/>
            </w:sdtPr>
            <w:sdtEndPr/>
            <w:sdtContent>
              <w:p w14:paraId="50FF965F" w14:textId="77777777" w:rsidR="0008571D" w:rsidRPr="00061B05" w:rsidRDefault="0008571D" w:rsidP="00493A6A">
                <w:pPr>
                  <w:pStyle w:val="4DNormln"/>
                  <w:spacing w:before="120" w:after="120"/>
                  <w:rPr>
                    <w:rFonts w:ascii="Times New Roman" w:hAnsi="Times New Roman" w:cs="Times New Roman"/>
                    <w:sz w:val="24"/>
                    <w:szCs w:val="24"/>
                  </w:rPr>
                </w:pPr>
                <w:r>
                  <w:rPr>
                    <w:rFonts w:ascii="Times New Roman" w:hAnsi="Times New Roman" w:cs="Times New Roman"/>
                    <w:sz w:val="24"/>
                    <w:szCs w:val="24"/>
                  </w:rPr>
                  <w:t xml:space="preserve">CPV </w:t>
                </w:r>
                <w:r w:rsidRPr="00061B05">
                  <w:rPr>
                    <w:rFonts w:ascii="Times New Roman" w:hAnsi="Times New Roman" w:cs="Times New Roman"/>
                    <w:sz w:val="24"/>
                    <w:szCs w:val="24"/>
                  </w:rPr>
                  <w:t>22458000-5 Zakázkové tištěné výrobky</w:t>
                </w:r>
              </w:p>
            </w:sdtContent>
          </w:sdt>
          <w:sdt>
            <w:sdtPr>
              <w:rPr>
                <w:rFonts w:ascii="Times New Roman" w:hAnsi="Times New Roman" w:cs="Times New Roman"/>
                <w:sz w:val="24"/>
                <w:szCs w:val="24"/>
              </w:rPr>
              <w:alias w:val="CPV NIPEZ2"/>
              <w:tag w:val="CPV_x0020_NIPEZ2"/>
              <w:id w:val="-969197264"/>
              <w:placeholder>
                <w:docPart w:val="94F3243C41214B8DBA22261262D8919F"/>
              </w:placeholder>
              <w:dataBinding w:prefixMappings="xmlns:ns0='http://schemas.microsoft.com/office/2006/metadata/properties' xmlns:ns1='http://www.w3.org/2001/XMLSchema-instance' xmlns:ns2='http://schemas.microsoft.com/office/infopath/2007/PartnerControls' xmlns:ns3='b30d3ff2-fe49-496c-8bb9-074711fea33d' xmlns:ns4='cf91dc2d-b6f0-449c-be4e-0c154b0bc09c' " w:xpath="/ns0:properties[1]/documentManagement[1]/ns3:CPV_x0020_NIPEZ2[1]" w:storeItemID="{79FFD728-9BCE-4569-B160-263739239CD4}"/>
              <w:text/>
            </w:sdtPr>
            <w:sdtEndPr/>
            <w:sdtContent>
              <w:p w14:paraId="78388D14" w14:textId="0F906394" w:rsidR="0008571D" w:rsidRDefault="0008571D" w:rsidP="00493A6A">
                <w:pPr>
                  <w:pStyle w:val="4DNormln"/>
                  <w:spacing w:before="120" w:after="120"/>
                  <w:rPr>
                    <w:rFonts w:cs="Times New Roman"/>
                    <w:szCs w:val="24"/>
                  </w:rPr>
                </w:pPr>
                <w:r>
                  <w:rPr>
                    <w:rFonts w:ascii="Times New Roman" w:hAnsi="Times New Roman" w:cs="Times New Roman"/>
                    <w:sz w:val="24"/>
                    <w:szCs w:val="24"/>
                  </w:rPr>
                  <w:t xml:space="preserve">CPV </w:t>
                </w:r>
                <w:r w:rsidR="00215661">
                  <w:rPr>
                    <w:rFonts w:ascii="Times New Roman" w:hAnsi="Times New Roman" w:cs="Times New Roman"/>
                    <w:sz w:val="24"/>
                    <w:szCs w:val="24"/>
                  </w:rPr>
                  <w:t xml:space="preserve">22450000-9 Ceniny </w:t>
                </w:r>
              </w:p>
            </w:sdtContent>
          </w:sdt>
          <w:p w14:paraId="2C893EEA" w14:textId="01F3794C" w:rsidR="0008571D" w:rsidRPr="005D7BC6" w:rsidRDefault="0008571D" w:rsidP="00493A6A">
            <w:pPr>
              <w:rPr>
                <w:sz w:val="24"/>
                <w:szCs w:val="24"/>
              </w:rPr>
            </w:pPr>
            <w:r w:rsidRPr="00B42271">
              <w:rPr>
                <w:sz w:val="24"/>
                <w:szCs w:val="24"/>
              </w:rPr>
              <w:t xml:space="preserve">NIPEZ </w:t>
            </w:r>
            <w:r w:rsidR="00BC3787">
              <w:rPr>
                <w:sz w:val="24"/>
                <w:szCs w:val="24"/>
              </w:rPr>
              <w:t xml:space="preserve">18-01 </w:t>
            </w:r>
            <w:r w:rsidRPr="00B42271">
              <w:rPr>
                <w:sz w:val="24"/>
                <w:szCs w:val="24"/>
              </w:rPr>
              <w:t xml:space="preserve">Tiskařské výrobky </w:t>
            </w:r>
          </w:p>
        </w:tc>
      </w:tr>
    </w:tbl>
    <w:p w14:paraId="37CDEF02" w14:textId="1C48D07C" w:rsidR="00DF2A6F" w:rsidRPr="008B3A7B" w:rsidRDefault="00DF2A6F" w:rsidP="007D5CF1">
      <w:pPr>
        <w:keepNext/>
        <w:spacing w:before="360" w:after="120"/>
        <w:ind w:left="1070" w:hanging="360"/>
        <w:jc w:val="both"/>
        <w:outlineLvl w:val="0"/>
        <w:rPr>
          <w:b/>
          <w:bCs/>
          <w:kern w:val="32"/>
          <w:sz w:val="24"/>
          <w:szCs w:val="24"/>
        </w:rPr>
      </w:pPr>
      <w:r w:rsidRPr="008B3A7B">
        <w:rPr>
          <w:b/>
          <w:bCs/>
          <w:kern w:val="32"/>
          <w:sz w:val="24"/>
          <w:szCs w:val="24"/>
        </w:rPr>
        <w:t xml:space="preserve">2.1 Předmět zakázky </w:t>
      </w:r>
    </w:p>
    <w:p w14:paraId="5053FE21" w14:textId="46238A7D" w:rsidR="00C70F09" w:rsidRDefault="00C70F09" w:rsidP="00C70F09">
      <w:pPr>
        <w:spacing w:after="120"/>
        <w:jc w:val="both"/>
        <w:rPr>
          <w:sz w:val="24"/>
          <w:szCs w:val="24"/>
        </w:rPr>
      </w:pPr>
      <w:r w:rsidRPr="00C70F09">
        <w:rPr>
          <w:sz w:val="24"/>
          <w:szCs w:val="24"/>
        </w:rPr>
        <w:t xml:space="preserve">Předmětem </w:t>
      </w:r>
      <w:r w:rsidR="006A25EE">
        <w:rPr>
          <w:sz w:val="24"/>
          <w:szCs w:val="24"/>
        </w:rPr>
        <w:t xml:space="preserve">plnění veřejné zakázky malého rozsahu je uzavření </w:t>
      </w:r>
      <w:r w:rsidR="008B6D54">
        <w:rPr>
          <w:sz w:val="24"/>
          <w:szCs w:val="24"/>
        </w:rPr>
        <w:t xml:space="preserve">rámcové dohody </w:t>
      </w:r>
      <w:r w:rsidR="006A25EE">
        <w:rPr>
          <w:sz w:val="24"/>
          <w:szCs w:val="24"/>
        </w:rPr>
        <w:t xml:space="preserve">na </w:t>
      </w:r>
      <w:r w:rsidR="00CE68D6">
        <w:rPr>
          <w:sz w:val="24"/>
          <w:szCs w:val="24"/>
        </w:rPr>
        <w:t xml:space="preserve">tisk formulářů </w:t>
      </w:r>
      <w:r w:rsidR="00D90489">
        <w:rPr>
          <w:sz w:val="24"/>
          <w:szCs w:val="24"/>
        </w:rPr>
        <w:t xml:space="preserve">rostlinolékařských </w:t>
      </w:r>
      <w:r w:rsidR="00D90489" w:rsidRPr="009B3723">
        <w:rPr>
          <w:sz w:val="24"/>
          <w:szCs w:val="24"/>
        </w:rPr>
        <w:t>osvědčení</w:t>
      </w:r>
      <w:r w:rsidR="009B3723" w:rsidRPr="009B3723">
        <w:rPr>
          <w:sz w:val="24"/>
          <w:szCs w:val="24"/>
        </w:rPr>
        <w:t>, kte</w:t>
      </w:r>
      <w:r w:rsidR="006421F0">
        <w:rPr>
          <w:sz w:val="24"/>
          <w:szCs w:val="24"/>
        </w:rPr>
        <w:t>rá</w:t>
      </w:r>
      <w:r w:rsidR="009B3723" w:rsidRPr="009B3723">
        <w:rPr>
          <w:sz w:val="24"/>
          <w:szCs w:val="24"/>
        </w:rPr>
        <w:t xml:space="preserve"> se využívají jako doklad v mezinárodním obchodu</w:t>
      </w:r>
      <w:r w:rsidR="00272CC2">
        <w:rPr>
          <w:sz w:val="24"/>
          <w:szCs w:val="24"/>
        </w:rPr>
        <w:t>.</w:t>
      </w:r>
      <w:r w:rsidR="0015699E">
        <w:rPr>
          <w:sz w:val="24"/>
          <w:szCs w:val="24"/>
        </w:rPr>
        <w:t xml:space="preserve"> </w:t>
      </w:r>
      <w:r w:rsidR="00795A83">
        <w:rPr>
          <w:sz w:val="24"/>
          <w:szCs w:val="24"/>
        </w:rPr>
        <w:t>Rámcová dohoda</w:t>
      </w:r>
      <w:r w:rsidR="006A25EE">
        <w:rPr>
          <w:sz w:val="24"/>
          <w:szCs w:val="24"/>
        </w:rPr>
        <w:t xml:space="preserve"> bude uzavřena s vítězným účastníkem výběrového řízení</w:t>
      </w:r>
      <w:r w:rsidR="009B3723">
        <w:rPr>
          <w:sz w:val="24"/>
          <w:szCs w:val="24"/>
        </w:rPr>
        <w:t>.</w:t>
      </w:r>
      <w:r w:rsidR="00DF2E85">
        <w:rPr>
          <w:sz w:val="24"/>
          <w:szCs w:val="24"/>
        </w:rPr>
        <w:t xml:space="preserve"> Předpokl</w:t>
      </w:r>
      <w:r w:rsidR="004D1EE4">
        <w:rPr>
          <w:sz w:val="24"/>
          <w:szCs w:val="24"/>
        </w:rPr>
        <w:t xml:space="preserve">ádaný požadavek na dodání </w:t>
      </w:r>
      <w:r w:rsidR="009A5D5F">
        <w:rPr>
          <w:sz w:val="24"/>
          <w:szCs w:val="24"/>
        </w:rPr>
        <w:t xml:space="preserve">formulářů rostlinolékařských osvědčení </w:t>
      </w:r>
      <w:r w:rsidR="004D1EE4">
        <w:rPr>
          <w:sz w:val="24"/>
          <w:szCs w:val="24"/>
        </w:rPr>
        <w:t xml:space="preserve">je </w:t>
      </w:r>
      <w:r w:rsidR="00780393">
        <w:rPr>
          <w:sz w:val="24"/>
          <w:szCs w:val="24"/>
        </w:rPr>
        <w:t xml:space="preserve">celkem </w:t>
      </w:r>
      <w:r w:rsidR="001C632E">
        <w:rPr>
          <w:sz w:val="24"/>
          <w:szCs w:val="24"/>
        </w:rPr>
        <w:t xml:space="preserve">50.000 ks za </w:t>
      </w:r>
      <w:r w:rsidR="000B7F8C">
        <w:rPr>
          <w:sz w:val="24"/>
          <w:szCs w:val="24"/>
        </w:rPr>
        <w:t>4 roky.</w:t>
      </w:r>
      <w:r w:rsidR="001C632E">
        <w:rPr>
          <w:sz w:val="24"/>
          <w:szCs w:val="24"/>
        </w:rPr>
        <w:t xml:space="preserve"> </w:t>
      </w:r>
      <w:r w:rsidR="00E972F5">
        <w:rPr>
          <w:sz w:val="24"/>
          <w:szCs w:val="24"/>
        </w:rPr>
        <w:t xml:space="preserve">Tisk </w:t>
      </w:r>
      <w:r w:rsidR="001F7E91">
        <w:rPr>
          <w:sz w:val="24"/>
          <w:szCs w:val="24"/>
        </w:rPr>
        <w:t xml:space="preserve">bude probíhat </w:t>
      </w:r>
      <w:r w:rsidR="00E972F5">
        <w:rPr>
          <w:sz w:val="24"/>
          <w:szCs w:val="24"/>
        </w:rPr>
        <w:t>postupně</w:t>
      </w:r>
      <w:r w:rsidR="001F7E91">
        <w:rPr>
          <w:sz w:val="24"/>
          <w:szCs w:val="24"/>
        </w:rPr>
        <w:t>, předpoklad je</w:t>
      </w:r>
      <w:r w:rsidR="00E972F5">
        <w:rPr>
          <w:sz w:val="24"/>
          <w:szCs w:val="24"/>
        </w:rPr>
        <w:t xml:space="preserve"> 2-3 dodávky za </w:t>
      </w:r>
      <w:r w:rsidR="000B7F8C">
        <w:rPr>
          <w:sz w:val="24"/>
          <w:szCs w:val="24"/>
        </w:rPr>
        <w:t>4 roky.</w:t>
      </w:r>
      <w:r w:rsidR="00E972F5">
        <w:rPr>
          <w:sz w:val="24"/>
          <w:szCs w:val="24"/>
        </w:rPr>
        <w:t xml:space="preserve"> </w:t>
      </w:r>
    </w:p>
    <w:p w14:paraId="5F942558" w14:textId="649615FB" w:rsidR="001A1702" w:rsidRPr="001A1702" w:rsidRDefault="001A1702" w:rsidP="00DB784D">
      <w:pPr>
        <w:jc w:val="both"/>
        <w:rPr>
          <w:b/>
          <w:bCs/>
          <w:sz w:val="22"/>
          <w:szCs w:val="22"/>
        </w:rPr>
      </w:pPr>
      <w:r w:rsidRPr="001A1702">
        <w:rPr>
          <w:b/>
          <w:bCs/>
          <w:sz w:val="22"/>
          <w:szCs w:val="22"/>
        </w:rPr>
        <w:t xml:space="preserve">Zakázku bude možné rozdělit do </w:t>
      </w:r>
      <w:r w:rsidR="00D648FE">
        <w:rPr>
          <w:b/>
          <w:bCs/>
          <w:sz w:val="22"/>
          <w:szCs w:val="22"/>
        </w:rPr>
        <w:t xml:space="preserve">dvou </w:t>
      </w:r>
      <w:r w:rsidRPr="001A1702">
        <w:rPr>
          <w:b/>
          <w:bCs/>
          <w:sz w:val="22"/>
          <w:szCs w:val="22"/>
        </w:rPr>
        <w:t xml:space="preserve">dodávek, z nichž </w:t>
      </w:r>
      <w:r w:rsidR="00D648FE">
        <w:rPr>
          <w:b/>
          <w:bCs/>
          <w:sz w:val="22"/>
          <w:szCs w:val="22"/>
        </w:rPr>
        <w:t>první</w:t>
      </w:r>
      <w:r w:rsidRPr="001A1702">
        <w:rPr>
          <w:b/>
          <w:bCs/>
          <w:sz w:val="22"/>
          <w:szCs w:val="22"/>
        </w:rPr>
        <w:t xml:space="preserve"> bude obsahovat požadavek na tisk</w:t>
      </w:r>
      <w:r w:rsidR="00DB784D">
        <w:rPr>
          <w:b/>
          <w:bCs/>
          <w:sz w:val="22"/>
          <w:szCs w:val="22"/>
        </w:rPr>
        <w:t xml:space="preserve"> </w:t>
      </w:r>
      <w:r w:rsidRPr="001A1702">
        <w:rPr>
          <w:b/>
          <w:bCs/>
          <w:sz w:val="22"/>
          <w:szCs w:val="22"/>
        </w:rPr>
        <w:t>20</w:t>
      </w:r>
      <w:r w:rsidR="00DB784D">
        <w:rPr>
          <w:b/>
          <w:bCs/>
          <w:sz w:val="22"/>
          <w:szCs w:val="22"/>
        </w:rPr>
        <w:t xml:space="preserve"> </w:t>
      </w:r>
      <w:r w:rsidRPr="001A1702">
        <w:rPr>
          <w:b/>
          <w:bCs/>
          <w:sz w:val="22"/>
          <w:szCs w:val="22"/>
        </w:rPr>
        <w:t xml:space="preserve">tis. formulářů klasických osvědčení (zelených), 1000 kusů formulářů pro reexport (hnědých) a 2 x 100 kusů s označením SPECIMEN. Druhá objednávka bude obsahovat požadavek na tisk </w:t>
      </w:r>
      <w:r w:rsidR="00D648FE">
        <w:rPr>
          <w:b/>
          <w:bCs/>
          <w:sz w:val="22"/>
          <w:szCs w:val="22"/>
        </w:rPr>
        <w:t>20</w:t>
      </w:r>
      <w:r w:rsidRPr="001A1702">
        <w:rPr>
          <w:b/>
          <w:bCs/>
          <w:sz w:val="22"/>
          <w:szCs w:val="22"/>
        </w:rPr>
        <w:t xml:space="preserve"> tis. formulářů klasických osvědčení (zelených). </w:t>
      </w:r>
    </w:p>
    <w:p w14:paraId="0BC203A6" w14:textId="77777777" w:rsidR="001A1702" w:rsidRPr="00C70F09" w:rsidRDefault="001A1702" w:rsidP="00C70F09">
      <w:pPr>
        <w:spacing w:after="120"/>
        <w:jc w:val="both"/>
        <w:rPr>
          <w:sz w:val="24"/>
          <w:szCs w:val="24"/>
        </w:rPr>
      </w:pPr>
    </w:p>
    <w:p w14:paraId="3C66BDD0" w14:textId="5C84A9FC" w:rsidR="007967FA" w:rsidRDefault="00101FCB" w:rsidP="0078449C">
      <w:pPr>
        <w:jc w:val="both"/>
        <w:rPr>
          <w:sz w:val="24"/>
          <w:szCs w:val="24"/>
        </w:rPr>
      </w:pPr>
      <w:r>
        <w:rPr>
          <w:sz w:val="24"/>
          <w:szCs w:val="24"/>
        </w:rPr>
        <w:lastRenderedPageBreak/>
        <w:t xml:space="preserve">Celkové náklady </w:t>
      </w:r>
      <w:r w:rsidR="00566CC7">
        <w:rPr>
          <w:sz w:val="24"/>
          <w:szCs w:val="24"/>
        </w:rPr>
        <w:t xml:space="preserve">jsou předpokládané ve výši </w:t>
      </w:r>
      <w:r w:rsidR="007867C0">
        <w:rPr>
          <w:sz w:val="24"/>
          <w:szCs w:val="24"/>
        </w:rPr>
        <w:t>50.</w:t>
      </w:r>
      <w:r w:rsidR="000363AB">
        <w:rPr>
          <w:sz w:val="24"/>
          <w:szCs w:val="24"/>
        </w:rPr>
        <w:t>0</w:t>
      </w:r>
      <w:r w:rsidR="007867C0">
        <w:rPr>
          <w:sz w:val="24"/>
          <w:szCs w:val="24"/>
        </w:rPr>
        <w:t>00 ks rostlinolékařské osvědčení</w:t>
      </w:r>
      <w:r w:rsidR="00566CC7">
        <w:rPr>
          <w:sz w:val="24"/>
          <w:szCs w:val="24"/>
        </w:rPr>
        <w:t xml:space="preserve">, </w:t>
      </w:r>
      <w:r w:rsidR="007867C0">
        <w:rPr>
          <w:sz w:val="24"/>
          <w:szCs w:val="24"/>
        </w:rPr>
        <w:t>1</w:t>
      </w:r>
      <w:r w:rsidR="00E972F5">
        <w:rPr>
          <w:sz w:val="24"/>
          <w:szCs w:val="24"/>
        </w:rPr>
        <w:t>.</w:t>
      </w:r>
      <w:r w:rsidR="007867C0">
        <w:rPr>
          <w:sz w:val="24"/>
          <w:szCs w:val="24"/>
        </w:rPr>
        <w:t xml:space="preserve">000 ks rostlinolékařské osvědčení pro reexport za </w:t>
      </w:r>
      <w:r w:rsidR="000B7F8C">
        <w:rPr>
          <w:sz w:val="24"/>
          <w:szCs w:val="24"/>
        </w:rPr>
        <w:t>4 roky</w:t>
      </w:r>
      <w:r w:rsidR="00566CC7">
        <w:rPr>
          <w:sz w:val="24"/>
          <w:szCs w:val="24"/>
        </w:rPr>
        <w:t xml:space="preserve"> a </w:t>
      </w:r>
      <w:r w:rsidR="007867C0">
        <w:rPr>
          <w:sz w:val="24"/>
          <w:szCs w:val="24"/>
        </w:rPr>
        <w:t>2 x 100 kusů vzorů osvědčení s o</w:t>
      </w:r>
      <w:r w:rsidR="000363AB">
        <w:rPr>
          <w:sz w:val="24"/>
          <w:szCs w:val="24"/>
        </w:rPr>
        <w:t>z</w:t>
      </w:r>
      <w:r w:rsidR="007867C0">
        <w:rPr>
          <w:sz w:val="24"/>
          <w:szCs w:val="24"/>
        </w:rPr>
        <w:t>načením SPEC</w:t>
      </w:r>
      <w:r w:rsidR="00357C56">
        <w:rPr>
          <w:sz w:val="24"/>
          <w:szCs w:val="24"/>
        </w:rPr>
        <w:t>I</w:t>
      </w:r>
      <w:r w:rsidR="007867C0">
        <w:rPr>
          <w:sz w:val="24"/>
          <w:szCs w:val="24"/>
        </w:rPr>
        <w:t>ME</w:t>
      </w:r>
      <w:r w:rsidR="00154B37">
        <w:rPr>
          <w:sz w:val="24"/>
          <w:szCs w:val="24"/>
        </w:rPr>
        <w:t>M EU CZ/000000000</w:t>
      </w:r>
      <w:r w:rsidR="00566CC7">
        <w:rPr>
          <w:sz w:val="24"/>
          <w:szCs w:val="24"/>
        </w:rPr>
        <w:t xml:space="preserve">. </w:t>
      </w:r>
      <w:r w:rsidR="00357C56">
        <w:rPr>
          <w:sz w:val="24"/>
          <w:szCs w:val="24"/>
        </w:rPr>
        <w:t xml:space="preserve"> </w:t>
      </w:r>
    </w:p>
    <w:p w14:paraId="5F2A465E" w14:textId="77777777" w:rsidR="00E972F5" w:rsidRDefault="00E972F5" w:rsidP="007D5CF1">
      <w:pPr>
        <w:ind w:firstLine="708"/>
        <w:jc w:val="both"/>
        <w:rPr>
          <w:b/>
          <w:bCs/>
          <w:kern w:val="32"/>
          <w:sz w:val="24"/>
          <w:szCs w:val="24"/>
        </w:rPr>
      </w:pPr>
    </w:p>
    <w:p w14:paraId="4C8CB718" w14:textId="7D9884C4" w:rsidR="007D5CF1" w:rsidRPr="00741253" w:rsidRDefault="00DF2A6F" w:rsidP="007D5CF1">
      <w:pPr>
        <w:ind w:firstLine="708"/>
        <w:jc w:val="both"/>
        <w:rPr>
          <w:b/>
          <w:bCs/>
          <w:kern w:val="32"/>
          <w:sz w:val="24"/>
          <w:szCs w:val="24"/>
        </w:rPr>
      </w:pPr>
      <w:r w:rsidRPr="00741253">
        <w:rPr>
          <w:b/>
          <w:bCs/>
          <w:kern w:val="32"/>
          <w:sz w:val="24"/>
          <w:szCs w:val="24"/>
        </w:rPr>
        <w:t xml:space="preserve">2.2 </w:t>
      </w:r>
      <w:r w:rsidR="007D5CF1" w:rsidRPr="00741253">
        <w:rPr>
          <w:b/>
          <w:bCs/>
          <w:kern w:val="32"/>
          <w:sz w:val="24"/>
          <w:szCs w:val="24"/>
        </w:rPr>
        <w:t>Požadavky zadavatele k předmětu zakázky</w:t>
      </w:r>
    </w:p>
    <w:p w14:paraId="4D58E816" w14:textId="0E31CE3C" w:rsidR="007D5CF1" w:rsidRPr="00DA62A3" w:rsidRDefault="007D5CF1" w:rsidP="00DA62A3">
      <w:pPr>
        <w:spacing w:before="120" w:after="120"/>
        <w:jc w:val="both"/>
        <w:rPr>
          <w:b/>
          <w:sz w:val="24"/>
          <w:szCs w:val="24"/>
        </w:rPr>
      </w:pPr>
      <w:r w:rsidRPr="00DA62A3">
        <w:rPr>
          <w:b/>
          <w:sz w:val="24"/>
          <w:szCs w:val="24"/>
        </w:rPr>
        <w:t xml:space="preserve">Minimální technické </w:t>
      </w:r>
      <w:r w:rsidR="00BD10A9" w:rsidRPr="00DA62A3">
        <w:rPr>
          <w:b/>
          <w:sz w:val="24"/>
          <w:szCs w:val="24"/>
        </w:rPr>
        <w:t>parametry</w:t>
      </w:r>
      <w:r w:rsidR="001E3F5C" w:rsidRPr="00DA62A3">
        <w:rPr>
          <w:b/>
          <w:sz w:val="24"/>
          <w:szCs w:val="24"/>
        </w:rPr>
        <w:t>:</w:t>
      </w:r>
    </w:p>
    <w:p w14:paraId="2AC4C9C2" w14:textId="088DF832" w:rsidR="009F5999" w:rsidRPr="009F5999" w:rsidRDefault="009F5999" w:rsidP="0059181B">
      <w:pPr>
        <w:autoSpaceDE w:val="0"/>
        <w:autoSpaceDN w:val="0"/>
        <w:adjustRightInd w:val="0"/>
        <w:jc w:val="both"/>
        <w:rPr>
          <w:rFonts w:eastAsiaTheme="minorHAnsi"/>
          <w:sz w:val="24"/>
          <w:szCs w:val="24"/>
          <w:lang w:eastAsia="en-US"/>
        </w:rPr>
      </w:pPr>
      <w:r w:rsidRPr="009F5999">
        <w:rPr>
          <w:rFonts w:eastAsiaTheme="minorHAnsi"/>
          <w:sz w:val="24"/>
          <w:szCs w:val="24"/>
          <w:lang w:eastAsia="en-US"/>
        </w:rPr>
        <w:t>a) rozměr 210 x 297 mm,</w:t>
      </w:r>
    </w:p>
    <w:p w14:paraId="7C6029D8" w14:textId="3C94E28D" w:rsidR="009F5999" w:rsidRPr="009F5999" w:rsidRDefault="009F5999" w:rsidP="00C31A7F">
      <w:pPr>
        <w:autoSpaceDE w:val="0"/>
        <w:autoSpaceDN w:val="0"/>
        <w:adjustRightInd w:val="0"/>
        <w:ind w:left="284" w:hanging="284"/>
        <w:jc w:val="both"/>
        <w:rPr>
          <w:rFonts w:eastAsiaTheme="minorHAnsi"/>
          <w:sz w:val="24"/>
          <w:szCs w:val="24"/>
          <w:lang w:eastAsia="en-US"/>
        </w:rPr>
      </w:pPr>
      <w:r w:rsidRPr="009F5999">
        <w:rPr>
          <w:rFonts w:eastAsiaTheme="minorHAnsi"/>
          <w:sz w:val="24"/>
          <w:szCs w:val="24"/>
          <w:lang w:eastAsia="en-US"/>
        </w:rPr>
        <w:t>b) 2 druhy osvědčení – rostlinolékařské osvědčení pro export (zelená barva), rostlinolékařské osvědčení</w:t>
      </w:r>
      <w:r w:rsidR="00830782">
        <w:rPr>
          <w:rFonts w:eastAsiaTheme="minorHAnsi"/>
          <w:sz w:val="24"/>
          <w:szCs w:val="24"/>
          <w:lang w:eastAsia="en-US"/>
        </w:rPr>
        <w:t xml:space="preserve"> </w:t>
      </w:r>
      <w:r w:rsidRPr="009F5999">
        <w:rPr>
          <w:rFonts w:eastAsiaTheme="minorHAnsi"/>
          <w:sz w:val="24"/>
          <w:szCs w:val="24"/>
          <w:lang w:eastAsia="en-US"/>
        </w:rPr>
        <w:t>pro reexport (hnědá barva), odlišný text na líci a rubu formuláře, celkem tři listy – originál + 1. a 2. kopie (dle</w:t>
      </w:r>
      <w:r w:rsidR="00A67B6A">
        <w:rPr>
          <w:rFonts w:eastAsiaTheme="minorHAnsi"/>
          <w:sz w:val="24"/>
          <w:szCs w:val="24"/>
          <w:lang w:eastAsia="en-US"/>
        </w:rPr>
        <w:t xml:space="preserve"> </w:t>
      </w:r>
      <w:r w:rsidRPr="009F5999">
        <w:rPr>
          <w:rFonts w:eastAsiaTheme="minorHAnsi"/>
          <w:sz w:val="24"/>
          <w:szCs w:val="24"/>
          <w:lang w:eastAsia="en-US"/>
        </w:rPr>
        <w:t>předlohy)</w:t>
      </w:r>
      <w:r w:rsidR="00830782">
        <w:rPr>
          <w:rFonts w:eastAsiaTheme="minorHAnsi"/>
          <w:sz w:val="24"/>
          <w:szCs w:val="24"/>
          <w:lang w:eastAsia="en-US"/>
        </w:rPr>
        <w:t>,</w:t>
      </w:r>
    </w:p>
    <w:p w14:paraId="1032360A" w14:textId="4B2BF630" w:rsidR="009F5999" w:rsidRPr="009201CF" w:rsidRDefault="009F5999" w:rsidP="002B5059">
      <w:pPr>
        <w:autoSpaceDE w:val="0"/>
        <w:autoSpaceDN w:val="0"/>
        <w:adjustRightInd w:val="0"/>
        <w:ind w:left="284" w:hanging="284"/>
        <w:jc w:val="both"/>
        <w:rPr>
          <w:rFonts w:eastAsiaTheme="minorHAnsi"/>
          <w:b/>
          <w:bCs/>
          <w:sz w:val="24"/>
          <w:szCs w:val="24"/>
          <w:lang w:eastAsia="en-US"/>
        </w:rPr>
      </w:pPr>
      <w:r w:rsidRPr="009F5999">
        <w:rPr>
          <w:rFonts w:eastAsiaTheme="minorHAnsi"/>
          <w:sz w:val="24"/>
          <w:szCs w:val="24"/>
          <w:lang w:eastAsia="en-US"/>
        </w:rPr>
        <w:t xml:space="preserve">c) materiál – ceninový papír s ochrannými prvky </w:t>
      </w:r>
      <w:r w:rsidR="009201CF" w:rsidRPr="00C73293">
        <w:rPr>
          <w:rFonts w:eastAsiaTheme="minorHAnsi"/>
          <w:b/>
          <w:bCs/>
          <w:sz w:val="24"/>
          <w:szCs w:val="24"/>
          <w:lang w:eastAsia="en-US"/>
        </w:rPr>
        <w:t>min.</w:t>
      </w:r>
      <w:r w:rsidR="009201CF">
        <w:rPr>
          <w:rFonts w:eastAsiaTheme="minorHAnsi"/>
          <w:sz w:val="24"/>
          <w:szCs w:val="24"/>
          <w:lang w:eastAsia="en-US"/>
        </w:rPr>
        <w:t xml:space="preserve"> </w:t>
      </w:r>
      <w:r w:rsidRPr="009F5999">
        <w:rPr>
          <w:rFonts w:eastAsiaTheme="minorHAnsi"/>
          <w:sz w:val="24"/>
          <w:szCs w:val="24"/>
          <w:lang w:eastAsia="en-US"/>
        </w:rPr>
        <w:t xml:space="preserve">100 </w:t>
      </w:r>
      <w:proofErr w:type="gramStart"/>
      <w:r w:rsidRPr="009F5999">
        <w:rPr>
          <w:rFonts w:eastAsiaTheme="minorHAnsi"/>
          <w:sz w:val="24"/>
          <w:szCs w:val="24"/>
          <w:lang w:eastAsia="en-US"/>
        </w:rPr>
        <w:t>g - originál</w:t>
      </w:r>
      <w:proofErr w:type="gramEnd"/>
      <w:r w:rsidRPr="009F5999">
        <w:rPr>
          <w:rFonts w:eastAsiaTheme="minorHAnsi"/>
          <w:sz w:val="24"/>
          <w:szCs w:val="24"/>
          <w:lang w:eastAsia="en-US"/>
        </w:rPr>
        <w:t xml:space="preserve">, 1. a 2. kopie - ofset </w:t>
      </w:r>
      <w:r w:rsidR="009201CF" w:rsidRPr="00C73293">
        <w:rPr>
          <w:rFonts w:eastAsiaTheme="minorHAnsi"/>
          <w:b/>
          <w:bCs/>
          <w:sz w:val="24"/>
          <w:szCs w:val="24"/>
          <w:lang w:eastAsia="en-US"/>
        </w:rPr>
        <w:t>min.</w:t>
      </w:r>
      <w:r w:rsidR="009201CF">
        <w:rPr>
          <w:rFonts w:eastAsiaTheme="minorHAnsi"/>
          <w:sz w:val="24"/>
          <w:szCs w:val="24"/>
          <w:lang w:eastAsia="en-US"/>
        </w:rPr>
        <w:t xml:space="preserve"> </w:t>
      </w:r>
      <w:r w:rsidRPr="009F5999">
        <w:rPr>
          <w:rFonts w:eastAsiaTheme="minorHAnsi"/>
          <w:sz w:val="24"/>
          <w:szCs w:val="24"/>
          <w:lang w:eastAsia="en-US"/>
        </w:rPr>
        <w:t>90 g</w:t>
      </w:r>
      <w:r w:rsidR="00830782">
        <w:rPr>
          <w:rFonts w:eastAsiaTheme="minorHAnsi"/>
          <w:sz w:val="24"/>
          <w:szCs w:val="24"/>
          <w:lang w:eastAsia="en-US"/>
        </w:rPr>
        <w:t>,</w:t>
      </w:r>
      <w:r w:rsidR="009201CF">
        <w:rPr>
          <w:rFonts w:eastAsiaTheme="minorHAnsi"/>
          <w:sz w:val="24"/>
          <w:szCs w:val="24"/>
          <w:lang w:eastAsia="en-US"/>
        </w:rPr>
        <w:t xml:space="preserve"> </w:t>
      </w:r>
      <w:r w:rsidR="009201CF" w:rsidRPr="009201CF">
        <w:rPr>
          <w:rFonts w:eastAsiaTheme="minorHAnsi"/>
          <w:b/>
          <w:bCs/>
          <w:sz w:val="24"/>
          <w:szCs w:val="24"/>
          <w:lang w:eastAsia="en-US"/>
        </w:rPr>
        <w:t>m</w:t>
      </w:r>
      <w:r w:rsidR="009201CF" w:rsidRPr="009201CF">
        <w:rPr>
          <w:b/>
          <w:bCs/>
          <w:sz w:val="22"/>
          <w:szCs w:val="22"/>
        </w:rPr>
        <w:t xml:space="preserve">inimální gramáž pro originál formuláře rostlinolékařského osvědčení je 100 g, minimální gramáž pro kopie formulářů je 90 g, je tedy možné použít i jinou gramáž papíru, ale musí být splněna podmínka minimální gramáže pro originál a kopii, </w:t>
      </w:r>
    </w:p>
    <w:p w14:paraId="46F8F422" w14:textId="6AA003DE" w:rsidR="009F5999" w:rsidRPr="00E503A6" w:rsidRDefault="009F5999" w:rsidP="002B5059">
      <w:pPr>
        <w:autoSpaceDE w:val="0"/>
        <w:autoSpaceDN w:val="0"/>
        <w:adjustRightInd w:val="0"/>
        <w:ind w:left="284" w:hanging="284"/>
        <w:jc w:val="both"/>
        <w:rPr>
          <w:rFonts w:eastAsiaTheme="minorHAnsi"/>
          <w:sz w:val="24"/>
          <w:szCs w:val="24"/>
          <w:lang w:eastAsia="en-US"/>
        </w:rPr>
      </w:pPr>
      <w:r w:rsidRPr="009F5999">
        <w:rPr>
          <w:rFonts w:eastAsiaTheme="minorHAnsi"/>
          <w:sz w:val="24"/>
          <w:szCs w:val="24"/>
          <w:lang w:eastAsia="en-US"/>
        </w:rPr>
        <w:t xml:space="preserve">d) ochranné prvky – vodoznak, UV vlákna, mikropísmo – rámeček okolo označení ORIGINAL, 1. a 2. </w:t>
      </w:r>
      <w:r w:rsidR="00830782">
        <w:rPr>
          <w:rFonts w:eastAsiaTheme="minorHAnsi"/>
          <w:sz w:val="24"/>
          <w:szCs w:val="24"/>
          <w:lang w:eastAsia="en-US"/>
        </w:rPr>
        <w:t>COPY</w:t>
      </w:r>
      <w:r w:rsidRPr="009F5999">
        <w:rPr>
          <w:rFonts w:eastAsiaTheme="minorHAnsi"/>
          <w:sz w:val="24"/>
          <w:szCs w:val="24"/>
          <w:lang w:eastAsia="en-US"/>
        </w:rPr>
        <w:t>,</w:t>
      </w:r>
      <w:r w:rsidR="002B5059">
        <w:rPr>
          <w:rFonts w:eastAsiaTheme="minorHAnsi"/>
          <w:sz w:val="24"/>
          <w:szCs w:val="24"/>
          <w:lang w:eastAsia="en-US"/>
        </w:rPr>
        <w:t xml:space="preserve"> </w:t>
      </w:r>
      <w:r w:rsidRPr="009F5999">
        <w:rPr>
          <w:rFonts w:eastAsiaTheme="minorHAnsi"/>
          <w:sz w:val="24"/>
          <w:szCs w:val="24"/>
          <w:lang w:eastAsia="en-US"/>
        </w:rPr>
        <w:t>text: „NATIONAL PLANT PROTECTION ORGANIZATION“, ochrana proti kopírování – při kopírování nebo</w:t>
      </w:r>
      <w:r w:rsidR="002B5059">
        <w:rPr>
          <w:rFonts w:eastAsiaTheme="minorHAnsi"/>
          <w:sz w:val="24"/>
          <w:szCs w:val="24"/>
          <w:lang w:eastAsia="en-US"/>
        </w:rPr>
        <w:t xml:space="preserve"> </w:t>
      </w:r>
      <w:r w:rsidRPr="009F5999">
        <w:rPr>
          <w:rFonts w:eastAsiaTheme="minorHAnsi"/>
          <w:sz w:val="24"/>
          <w:szCs w:val="24"/>
          <w:lang w:eastAsia="en-US"/>
        </w:rPr>
        <w:t>naskenování se objeví označení „COPY“ nebo</w:t>
      </w:r>
      <w:r w:rsidR="002B5059">
        <w:rPr>
          <w:rFonts w:eastAsiaTheme="minorHAnsi"/>
          <w:sz w:val="24"/>
          <w:szCs w:val="24"/>
          <w:lang w:eastAsia="en-US"/>
        </w:rPr>
        <w:t xml:space="preserve"> </w:t>
      </w:r>
      <w:r w:rsidRPr="009F5999">
        <w:rPr>
          <w:rFonts w:eastAsiaTheme="minorHAnsi"/>
          <w:sz w:val="24"/>
          <w:szCs w:val="24"/>
          <w:lang w:eastAsia="en-US"/>
        </w:rPr>
        <w:t>„DUPLICATE“, popř. část textu otisknout na líc a část na rub</w:t>
      </w:r>
      <w:r w:rsidR="002B5059">
        <w:rPr>
          <w:rFonts w:eastAsiaTheme="minorHAnsi"/>
          <w:sz w:val="24"/>
          <w:szCs w:val="24"/>
          <w:lang w:eastAsia="en-US"/>
        </w:rPr>
        <w:t xml:space="preserve"> </w:t>
      </w:r>
      <w:r w:rsidRPr="009F5999">
        <w:rPr>
          <w:rFonts w:eastAsiaTheme="minorHAnsi"/>
          <w:sz w:val="24"/>
          <w:szCs w:val="24"/>
          <w:lang w:eastAsia="en-US"/>
        </w:rPr>
        <w:t>listu, ve světle se nápis objeví</w:t>
      </w:r>
      <w:r w:rsidR="002B5059">
        <w:rPr>
          <w:rFonts w:eastAsiaTheme="minorHAnsi"/>
          <w:sz w:val="24"/>
          <w:szCs w:val="24"/>
          <w:lang w:eastAsia="en-US"/>
        </w:rPr>
        <w:t xml:space="preserve"> </w:t>
      </w:r>
      <w:r w:rsidRPr="009F5999">
        <w:rPr>
          <w:rFonts w:eastAsiaTheme="minorHAnsi"/>
          <w:sz w:val="24"/>
          <w:szCs w:val="24"/>
          <w:lang w:eastAsia="en-US"/>
        </w:rPr>
        <w:t xml:space="preserve">kompletní, </w:t>
      </w:r>
      <w:r w:rsidR="00830782">
        <w:rPr>
          <w:rFonts w:eastAsiaTheme="minorHAnsi"/>
          <w:sz w:val="24"/>
          <w:szCs w:val="24"/>
          <w:lang w:eastAsia="en-US"/>
        </w:rPr>
        <w:t xml:space="preserve">při kopírování se objeví vždy jen část textu, </w:t>
      </w:r>
      <w:r w:rsidRPr="009F5999">
        <w:rPr>
          <w:rFonts w:eastAsiaTheme="minorHAnsi"/>
          <w:sz w:val="24"/>
          <w:szCs w:val="24"/>
          <w:lang w:eastAsia="en-US"/>
        </w:rPr>
        <w:t>např. „UKZUZ“ (vše pouze u originálu</w:t>
      </w:r>
      <w:r w:rsidR="00830782">
        <w:rPr>
          <w:rFonts w:eastAsiaTheme="minorHAnsi"/>
          <w:sz w:val="24"/>
          <w:szCs w:val="24"/>
          <w:lang w:eastAsia="en-US"/>
        </w:rPr>
        <w:t>, viz vzor</w:t>
      </w:r>
      <w:r w:rsidRPr="009F5999">
        <w:rPr>
          <w:rFonts w:eastAsiaTheme="minorHAnsi"/>
          <w:sz w:val="24"/>
          <w:szCs w:val="24"/>
          <w:lang w:eastAsia="en-US"/>
        </w:rPr>
        <w:t>)</w:t>
      </w:r>
      <w:r w:rsidR="00830782">
        <w:rPr>
          <w:rFonts w:eastAsiaTheme="minorHAnsi"/>
          <w:sz w:val="24"/>
          <w:szCs w:val="24"/>
          <w:lang w:eastAsia="en-US"/>
        </w:rPr>
        <w:t xml:space="preserve">, </w:t>
      </w:r>
      <w:r w:rsidR="009D37DE">
        <w:rPr>
          <w:rFonts w:eastAsiaTheme="minorHAnsi"/>
          <w:sz w:val="24"/>
          <w:szCs w:val="24"/>
          <w:lang w:eastAsia="en-US"/>
        </w:rPr>
        <w:t xml:space="preserve"> </w:t>
      </w:r>
    </w:p>
    <w:p w14:paraId="2BD5EAD6" w14:textId="51658DD5" w:rsidR="009F5999" w:rsidRPr="009F5999" w:rsidRDefault="009F5999" w:rsidP="002B5059">
      <w:pPr>
        <w:autoSpaceDE w:val="0"/>
        <w:autoSpaceDN w:val="0"/>
        <w:adjustRightInd w:val="0"/>
        <w:ind w:left="284" w:hanging="284"/>
        <w:jc w:val="both"/>
        <w:rPr>
          <w:rFonts w:eastAsiaTheme="minorHAnsi"/>
          <w:sz w:val="24"/>
          <w:szCs w:val="24"/>
          <w:lang w:eastAsia="en-US"/>
        </w:rPr>
      </w:pPr>
      <w:r w:rsidRPr="009F5999">
        <w:rPr>
          <w:rFonts w:eastAsiaTheme="minorHAnsi"/>
          <w:sz w:val="24"/>
          <w:szCs w:val="24"/>
          <w:lang w:eastAsia="en-US"/>
        </w:rPr>
        <w:t>e) zpracování – složky nelepené – 1 originál (ceninový papír s vodoznakem a dalšími ochrannými prvky,</w:t>
      </w:r>
      <w:r w:rsidR="002B5059">
        <w:rPr>
          <w:rFonts w:eastAsiaTheme="minorHAnsi"/>
          <w:sz w:val="24"/>
          <w:szCs w:val="24"/>
          <w:lang w:eastAsia="en-US"/>
        </w:rPr>
        <w:t xml:space="preserve"> </w:t>
      </w:r>
      <w:r w:rsidRPr="009F5999">
        <w:rPr>
          <w:rFonts w:eastAsiaTheme="minorHAnsi"/>
          <w:sz w:val="24"/>
          <w:szCs w:val="24"/>
          <w:lang w:eastAsia="en-US"/>
        </w:rPr>
        <w:t>označení „ORIGINAL“) + 2 kopie ofset, každá kopie označena zvlášť – označení „1. COPY“, „2. COPY“,</w:t>
      </w:r>
    </w:p>
    <w:p w14:paraId="489EE530" w14:textId="3063E8AC" w:rsidR="009F5999" w:rsidRPr="009F5999" w:rsidRDefault="009F5999" w:rsidP="0059181B">
      <w:pPr>
        <w:autoSpaceDE w:val="0"/>
        <w:autoSpaceDN w:val="0"/>
        <w:adjustRightInd w:val="0"/>
        <w:jc w:val="both"/>
        <w:rPr>
          <w:rFonts w:eastAsiaTheme="minorHAnsi"/>
          <w:sz w:val="24"/>
          <w:szCs w:val="24"/>
          <w:lang w:eastAsia="en-US"/>
        </w:rPr>
      </w:pPr>
      <w:r w:rsidRPr="009F5999">
        <w:rPr>
          <w:rFonts w:eastAsiaTheme="minorHAnsi"/>
          <w:sz w:val="24"/>
          <w:szCs w:val="24"/>
          <w:lang w:eastAsia="en-US"/>
        </w:rPr>
        <w:t>f) barevnost: 1/1 zelená 348U, 1/1 hnědá 478U, tj. jednobarevné</w:t>
      </w:r>
      <w:r w:rsidR="00830782">
        <w:rPr>
          <w:rFonts w:eastAsiaTheme="minorHAnsi"/>
          <w:sz w:val="24"/>
          <w:szCs w:val="24"/>
          <w:lang w:eastAsia="en-US"/>
        </w:rPr>
        <w:t>,</w:t>
      </w:r>
    </w:p>
    <w:p w14:paraId="12CB4D4A" w14:textId="77777777" w:rsidR="009F5999" w:rsidRPr="009F5999" w:rsidRDefault="009F5999" w:rsidP="0059181B">
      <w:pPr>
        <w:autoSpaceDE w:val="0"/>
        <w:autoSpaceDN w:val="0"/>
        <w:adjustRightInd w:val="0"/>
        <w:jc w:val="both"/>
        <w:rPr>
          <w:rFonts w:eastAsiaTheme="minorHAnsi"/>
          <w:sz w:val="24"/>
          <w:szCs w:val="24"/>
          <w:lang w:eastAsia="en-US"/>
        </w:rPr>
      </w:pPr>
      <w:r w:rsidRPr="009F5999">
        <w:rPr>
          <w:rFonts w:eastAsiaTheme="minorHAnsi"/>
          <w:sz w:val="24"/>
          <w:szCs w:val="24"/>
          <w:lang w:eastAsia="en-US"/>
        </w:rPr>
        <w:t>g) tisk: ofset,</w:t>
      </w:r>
    </w:p>
    <w:p w14:paraId="5B7D123F" w14:textId="5EB16797" w:rsidR="004E7598" w:rsidRDefault="009F5999" w:rsidP="0059181B">
      <w:pPr>
        <w:autoSpaceDE w:val="0"/>
        <w:autoSpaceDN w:val="0"/>
        <w:adjustRightInd w:val="0"/>
        <w:jc w:val="both"/>
        <w:rPr>
          <w:rFonts w:eastAsiaTheme="minorHAnsi"/>
          <w:sz w:val="24"/>
          <w:szCs w:val="24"/>
          <w:lang w:eastAsia="en-US"/>
        </w:rPr>
      </w:pPr>
      <w:r w:rsidRPr="009F5999">
        <w:rPr>
          <w:rFonts w:eastAsiaTheme="minorHAnsi"/>
          <w:sz w:val="24"/>
          <w:szCs w:val="24"/>
          <w:lang w:eastAsia="en-US"/>
        </w:rPr>
        <w:t>h) číslování – pokračování v číselné řadě 000000, knihtisk</w:t>
      </w:r>
      <w:r w:rsidR="00830782">
        <w:rPr>
          <w:rFonts w:eastAsiaTheme="minorHAnsi"/>
          <w:sz w:val="24"/>
          <w:szCs w:val="24"/>
          <w:lang w:eastAsia="en-US"/>
        </w:rPr>
        <w:t xml:space="preserve">, číselná řada bude dodána </w:t>
      </w:r>
      <w:r w:rsidR="004E7598">
        <w:rPr>
          <w:rFonts w:eastAsiaTheme="minorHAnsi"/>
          <w:sz w:val="24"/>
          <w:szCs w:val="24"/>
          <w:lang w:eastAsia="en-US"/>
        </w:rPr>
        <w:t>v rámci objednávky,</w:t>
      </w:r>
    </w:p>
    <w:p w14:paraId="475030CD" w14:textId="4E50503E" w:rsidR="009F5999" w:rsidRDefault="009F5999" w:rsidP="0059181B">
      <w:pPr>
        <w:autoSpaceDE w:val="0"/>
        <w:autoSpaceDN w:val="0"/>
        <w:adjustRightInd w:val="0"/>
        <w:jc w:val="both"/>
        <w:rPr>
          <w:rFonts w:eastAsiaTheme="minorHAnsi"/>
          <w:sz w:val="24"/>
          <w:szCs w:val="24"/>
          <w:lang w:eastAsia="en-US"/>
        </w:rPr>
      </w:pPr>
      <w:r w:rsidRPr="009F5999">
        <w:rPr>
          <w:rFonts w:eastAsiaTheme="minorHAnsi"/>
          <w:sz w:val="24"/>
          <w:szCs w:val="24"/>
          <w:lang w:eastAsia="en-US"/>
        </w:rPr>
        <w:t>i) balení – do papíru, po 100 kusech (popř. 200 kusech), balík označený číselnou řadou</w:t>
      </w:r>
      <w:r w:rsidR="00830782">
        <w:rPr>
          <w:rFonts w:eastAsiaTheme="minorHAnsi"/>
          <w:sz w:val="24"/>
          <w:szCs w:val="24"/>
          <w:lang w:eastAsia="en-US"/>
        </w:rPr>
        <w:t>,</w:t>
      </w:r>
    </w:p>
    <w:p w14:paraId="794C7E7F" w14:textId="05874806" w:rsidR="009D7136" w:rsidRPr="009D7136" w:rsidRDefault="00D37517" w:rsidP="00E03612">
      <w:pPr>
        <w:ind w:left="284" w:hanging="284"/>
        <w:rPr>
          <w:b/>
          <w:bCs/>
          <w:sz w:val="22"/>
          <w:szCs w:val="22"/>
        </w:rPr>
      </w:pPr>
      <w:r>
        <w:rPr>
          <w:rFonts w:eastAsiaTheme="minorHAnsi"/>
          <w:sz w:val="24"/>
          <w:szCs w:val="24"/>
          <w:lang w:eastAsia="en-US"/>
        </w:rPr>
        <w:t>j</w:t>
      </w:r>
      <w:r w:rsidR="00BB7B51">
        <w:rPr>
          <w:rFonts w:eastAsiaTheme="minorHAnsi"/>
          <w:sz w:val="24"/>
          <w:szCs w:val="24"/>
          <w:lang w:eastAsia="en-US"/>
        </w:rPr>
        <w:t xml:space="preserve">) </w:t>
      </w:r>
      <w:r w:rsidR="00917EC4">
        <w:rPr>
          <w:rFonts w:eastAsiaTheme="minorHAnsi"/>
          <w:sz w:val="24"/>
          <w:szCs w:val="24"/>
          <w:lang w:eastAsia="en-US"/>
        </w:rPr>
        <w:t>zaslání elektronické verze formulářů ve formátu PDF</w:t>
      </w:r>
      <w:r w:rsidR="009D7136">
        <w:rPr>
          <w:rFonts w:eastAsiaTheme="minorHAnsi"/>
          <w:sz w:val="24"/>
          <w:szCs w:val="24"/>
          <w:lang w:eastAsia="en-US"/>
        </w:rPr>
        <w:t>, p</w:t>
      </w:r>
      <w:r w:rsidR="009D7136" w:rsidRPr="009D7136">
        <w:rPr>
          <w:b/>
          <w:bCs/>
          <w:sz w:val="22"/>
          <w:szCs w:val="22"/>
        </w:rPr>
        <w:t xml:space="preserve">ostačí zaslat elektronickou verzi formulářů ve formátu </w:t>
      </w:r>
      <w:r w:rsidR="005971CA">
        <w:rPr>
          <w:b/>
          <w:bCs/>
          <w:sz w:val="22"/>
          <w:szCs w:val="22"/>
        </w:rPr>
        <w:t>PDF</w:t>
      </w:r>
      <w:r w:rsidR="009D7136" w:rsidRPr="009D7136">
        <w:rPr>
          <w:b/>
          <w:bCs/>
          <w:sz w:val="22"/>
          <w:szCs w:val="22"/>
        </w:rPr>
        <w:t xml:space="preserve"> s rozlišením 300 dpi</w:t>
      </w:r>
      <w:r w:rsidR="009D7136">
        <w:rPr>
          <w:b/>
          <w:bCs/>
          <w:sz w:val="22"/>
          <w:szCs w:val="22"/>
        </w:rPr>
        <w:t>,</w:t>
      </w:r>
    </w:p>
    <w:p w14:paraId="140C82E4" w14:textId="6AFBFE0F" w:rsidR="00BD10A9" w:rsidRDefault="00FB76E3" w:rsidP="00A25116">
      <w:pPr>
        <w:autoSpaceDE w:val="0"/>
        <w:autoSpaceDN w:val="0"/>
        <w:adjustRightInd w:val="0"/>
        <w:ind w:left="284" w:hanging="284"/>
        <w:jc w:val="both"/>
        <w:rPr>
          <w:rFonts w:eastAsiaTheme="minorHAnsi"/>
          <w:sz w:val="24"/>
          <w:szCs w:val="24"/>
          <w:lang w:eastAsia="en-US"/>
        </w:rPr>
      </w:pPr>
      <w:r>
        <w:rPr>
          <w:rFonts w:eastAsiaTheme="minorHAnsi"/>
          <w:sz w:val="24"/>
          <w:szCs w:val="24"/>
          <w:lang w:eastAsia="en-US"/>
        </w:rPr>
        <w:t>k</w:t>
      </w:r>
      <w:r w:rsidR="009F5999" w:rsidRPr="00B42271">
        <w:rPr>
          <w:rFonts w:eastAsiaTheme="minorHAnsi"/>
          <w:sz w:val="24"/>
          <w:szCs w:val="24"/>
          <w:lang w:eastAsia="en-US"/>
        </w:rPr>
        <w:t>) předlohu přizpůsobit na celou stranu A4 (210 x 297 mm) podle současn</w:t>
      </w:r>
      <w:r w:rsidR="00830782" w:rsidRPr="00B42271">
        <w:rPr>
          <w:rFonts w:eastAsiaTheme="minorHAnsi"/>
          <w:sz w:val="24"/>
          <w:szCs w:val="24"/>
          <w:lang w:eastAsia="en-US"/>
        </w:rPr>
        <w:t>ých</w:t>
      </w:r>
      <w:r w:rsidR="009F5999" w:rsidRPr="00B42271">
        <w:rPr>
          <w:rFonts w:eastAsiaTheme="minorHAnsi"/>
          <w:sz w:val="24"/>
          <w:szCs w:val="24"/>
          <w:lang w:eastAsia="en-US"/>
        </w:rPr>
        <w:t xml:space="preserve"> předloh, musí být</w:t>
      </w:r>
      <w:r w:rsidR="004C5533" w:rsidRPr="00B42271">
        <w:rPr>
          <w:rFonts w:eastAsiaTheme="minorHAnsi"/>
          <w:sz w:val="24"/>
          <w:szCs w:val="24"/>
          <w:lang w:eastAsia="en-US"/>
        </w:rPr>
        <w:t xml:space="preserve"> </w:t>
      </w:r>
      <w:r w:rsidR="009F5999" w:rsidRPr="009F5999">
        <w:rPr>
          <w:rFonts w:eastAsiaTheme="minorHAnsi"/>
          <w:sz w:val="24"/>
          <w:szCs w:val="24"/>
          <w:lang w:eastAsia="en-US"/>
        </w:rPr>
        <w:t>zachováno rozložení a rozměry jednotlivých polí, grafika může být pozměněna.</w:t>
      </w:r>
    </w:p>
    <w:p w14:paraId="73B9CFD0" w14:textId="22CDE230" w:rsidR="00200CDA" w:rsidRDefault="00535F77" w:rsidP="00535F77">
      <w:pPr>
        <w:autoSpaceDE w:val="0"/>
        <w:autoSpaceDN w:val="0"/>
        <w:adjustRightInd w:val="0"/>
        <w:ind w:left="284" w:hanging="284"/>
        <w:jc w:val="both"/>
        <w:rPr>
          <w:rFonts w:eastAsiaTheme="minorHAnsi"/>
          <w:sz w:val="24"/>
          <w:szCs w:val="24"/>
          <w:lang w:eastAsia="en-US"/>
        </w:rPr>
      </w:pPr>
      <w:r>
        <w:rPr>
          <w:rFonts w:eastAsiaTheme="minorHAnsi"/>
          <w:sz w:val="24"/>
          <w:szCs w:val="24"/>
          <w:lang w:eastAsia="en-US"/>
        </w:rPr>
        <w:t>l) d</w:t>
      </w:r>
      <w:r w:rsidR="002B7036">
        <w:rPr>
          <w:rFonts w:eastAsiaTheme="minorHAnsi"/>
          <w:sz w:val="24"/>
          <w:szCs w:val="24"/>
          <w:lang w:eastAsia="en-US"/>
        </w:rPr>
        <w:t>odání do 20 pracovních dnů od autorské korektury</w:t>
      </w:r>
      <w:r w:rsidR="00D37517">
        <w:rPr>
          <w:rFonts w:eastAsiaTheme="minorHAnsi"/>
          <w:sz w:val="24"/>
          <w:szCs w:val="24"/>
          <w:lang w:eastAsia="en-US"/>
        </w:rPr>
        <w:t xml:space="preserve">, </w:t>
      </w:r>
      <w:r>
        <w:rPr>
          <w:rFonts w:eastAsiaTheme="minorHAnsi"/>
          <w:sz w:val="24"/>
          <w:szCs w:val="24"/>
          <w:lang w:eastAsia="en-US"/>
        </w:rPr>
        <w:t xml:space="preserve"> </w:t>
      </w:r>
    </w:p>
    <w:p w14:paraId="0A64787B" w14:textId="517171B7" w:rsidR="00535F77" w:rsidRDefault="00D37517" w:rsidP="00535F77">
      <w:pPr>
        <w:autoSpaceDE w:val="0"/>
        <w:autoSpaceDN w:val="0"/>
        <w:adjustRightInd w:val="0"/>
        <w:ind w:left="284" w:hanging="284"/>
        <w:jc w:val="both"/>
        <w:rPr>
          <w:rFonts w:eastAsiaTheme="minorHAnsi"/>
          <w:sz w:val="24"/>
          <w:szCs w:val="24"/>
          <w:lang w:eastAsia="en-US"/>
        </w:rPr>
      </w:pPr>
      <w:r>
        <w:rPr>
          <w:rFonts w:eastAsiaTheme="minorHAnsi"/>
          <w:sz w:val="24"/>
          <w:szCs w:val="24"/>
          <w:lang w:eastAsia="en-US"/>
        </w:rPr>
        <w:t xml:space="preserve">m) </w:t>
      </w:r>
      <w:r w:rsidR="00944AA7">
        <w:rPr>
          <w:rFonts w:eastAsiaTheme="minorHAnsi"/>
          <w:sz w:val="24"/>
          <w:szCs w:val="24"/>
          <w:lang w:eastAsia="en-US"/>
        </w:rPr>
        <w:t xml:space="preserve">do ceny zahrnout dodání </w:t>
      </w:r>
      <w:r w:rsidR="00FC68A1">
        <w:rPr>
          <w:rFonts w:eastAsiaTheme="minorHAnsi"/>
          <w:sz w:val="24"/>
          <w:szCs w:val="24"/>
          <w:lang w:eastAsia="en-US"/>
        </w:rPr>
        <w:t>do</w:t>
      </w:r>
      <w:r w:rsidR="00944AA7">
        <w:rPr>
          <w:rFonts w:eastAsiaTheme="minorHAnsi"/>
          <w:sz w:val="24"/>
          <w:szCs w:val="24"/>
          <w:lang w:eastAsia="en-US"/>
        </w:rPr>
        <w:t xml:space="preserve"> místo plnění a 3 autorské korektury</w:t>
      </w:r>
      <w:r w:rsidR="00FC68A1">
        <w:rPr>
          <w:rFonts w:eastAsiaTheme="minorHAnsi"/>
          <w:sz w:val="24"/>
          <w:szCs w:val="24"/>
          <w:lang w:eastAsia="en-US"/>
        </w:rPr>
        <w:t>.</w:t>
      </w:r>
    </w:p>
    <w:p w14:paraId="56DA86F3" w14:textId="77777777" w:rsidR="00944AA7" w:rsidRDefault="00944AA7" w:rsidP="00535F77">
      <w:pPr>
        <w:autoSpaceDE w:val="0"/>
        <w:autoSpaceDN w:val="0"/>
        <w:adjustRightInd w:val="0"/>
        <w:ind w:left="284" w:hanging="284"/>
        <w:jc w:val="both"/>
        <w:rPr>
          <w:rFonts w:eastAsiaTheme="minorHAnsi"/>
          <w:sz w:val="24"/>
          <w:szCs w:val="24"/>
          <w:lang w:eastAsia="en-US"/>
        </w:rPr>
      </w:pPr>
    </w:p>
    <w:p w14:paraId="0C375F40" w14:textId="644646B2" w:rsidR="009D37DE" w:rsidRPr="00100FAC" w:rsidRDefault="009D37DE" w:rsidP="009D37DE">
      <w:pPr>
        <w:autoSpaceDE w:val="0"/>
        <w:autoSpaceDN w:val="0"/>
        <w:adjustRightInd w:val="0"/>
        <w:jc w:val="both"/>
        <w:rPr>
          <w:rFonts w:eastAsiaTheme="minorHAnsi"/>
          <w:b/>
          <w:bCs/>
          <w:sz w:val="24"/>
          <w:szCs w:val="24"/>
          <w:lang w:eastAsia="en-US"/>
        </w:rPr>
      </w:pPr>
      <w:r w:rsidRPr="00B42271">
        <w:rPr>
          <w:rFonts w:eastAsiaTheme="minorHAnsi"/>
          <w:sz w:val="24"/>
          <w:szCs w:val="24"/>
          <w:lang w:eastAsia="en-US"/>
        </w:rPr>
        <w:t xml:space="preserve">Výsledné dílo musí odpovídat a být vyhotoveno v souladu se vzorem Rostlinolékařského osvědčení podle </w:t>
      </w:r>
      <w:r w:rsidRPr="00FE0E8A">
        <w:rPr>
          <w:rFonts w:eastAsiaTheme="minorHAnsi"/>
          <w:b/>
          <w:bCs/>
          <w:sz w:val="24"/>
          <w:szCs w:val="24"/>
          <w:lang w:eastAsia="en-US"/>
        </w:rPr>
        <w:t xml:space="preserve">přílohy č. 5 </w:t>
      </w:r>
      <w:proofErr w:type="spellStart"/>
      <w:r w:rsidRPr="00FE0E8A">
        <w:rPr>
          <w:rFonts w:eastAsiaTheme="minorHAnsi"/>
          <w:b/>
          <w:bCs/>
          <w:sz w:val="24"/>
          <w:szCs w:val="24"/>
          <w:lang w:eastAsia="en-US"/>
        </w:rPr>
        <w:t>vyhl</w:t>
      </w:r>
      <w:proofErr w:type="spellEnd"/>
      <w:r w:rsidRPr="00FE0E8A">
        <w:rPr>
          <w:rFonts w:eastAsiaTheme="minorHAnsi"/>
          <w:b/>
          <w:bCs/>
          <w:sz w:val="24"/>
          <w:szCs w:val="24"/>
          <w:lang w:eastAsia="en-US"/>
        </w:rPr>
        <w:t>.</w:t>
      </w:r>
      <w:r w:rsidR="00E503A6" w:rsidRPr="00FE0E8A">
        <w:rPr>
          <w:rFonts w:eastAsiaTheme="minorHAnsi"/>
          <w:b/>
          <w:bCs/>
          <w:sz w:val="24"/>
          <w:szCs w:val="24"/>
          <w:lang w:eastAsia="en-US"/>
        </w:rPr>
        <w:t xml:space="preserve"> </w:t>
      </w:r>
      <w:r w:rsidRPr="00FE0E8A">
        <w:rPr>
          <w:rFonts w:eastAsiaTheme="minorHAnsi"/>
          <w:b/>
          <w:bCs/>
          <w:sz w:val="24"/>
          <w:szCs w:val="24"/>
          <w:lang w:eastAsia="en-US"/>
        </w:rPr>
        <w:t>č. 5/2020 Sb.,</w:t>
      </w:r>
      <w:r w:rsidRPr="00B42271">
        <w:rPr>
          <w:rFonts w:eastAsiaTheme="minorHAnsi"/>
          <w:sz w:val="24"/>
          <w:szCs w:val="24"/>
          <w:lang w:eastAsia="en-US"/>
        </w:rPr>
        <w:t xml:space="preserve"> </w:t>
      </w:r>
      <w:r w:rsidRPr="00100FAC">
        <w:rPr>
          <w:rFonts w:eastAsiaTheme="minorHAnsi"/>
          <w:b/>
          <w:bCs/>
          <w:sz w:val="24"/>
          <w:szCs w:val="24"/>
          <w:lang w:eastAsia="en-US"/>
        </w:rPr>
        <w:t xml:space="preserve">o ochranných opatření proti škodlivým organismům rostlin. </w:t>
      </w:r>
    </w:p>
    <w:p w14:paraId="33B9B6E4" w14:textId="77777777" w:rsidR="009D37DE" w:rsidRPr="004C5533" w:rsidRDefault="009D37DE" w:rsidP="00200CDA">
      <w:pPr>
        <w:autoSpaceDE w:val="0"/>
        <w:autoSpaceDN w:val="0"/>
        <w:adjustRightInd w:val="0"/>
        <w:jc w:val="both"/>
        <w:rPr>
          <w:rFonts w:eastAsiaTheme="minorHAnsi"/>
          <w:sz w:val="24"/>
          <w:szCs w:val="24"/>
          <w:lang w:eastAsia="en-US"/>
        </w:rPr>
      </w:pPr>
    </w:p>
    <w:p w14:paraId="1963D8A7" w14:textId="757FC0FB" w:rsidR="00272CC2" w:rsidRPr="00053858" w:rsidRDefault="00DF2A6F" w:rsidP="00B60495">
      <w:pPr>
        <w:pStyle w:val="Odstavecseseznamem"/>
        <w:ind w:left="0" w:firstLine="708"/>
        <w:jc w:val="both"/>
        <w:rPr>
          <w:b/>
          <w:sz w:val="28"/>
          <w:szCs w:val="28"/>
        </w:rPr>
      </w:pPr>
      <w:r w:rsidRPr="00053858">
        <w:rPr>
          <w:b/>
          <w:sz w:val="28"/>
          <w:szCs w:val="28"/>
        </w:rPr>
        <w:t xml:space="preserve">III. </w:t>
      </w:r>
      <w:r w:rsidR="00B60495" w:rsidRPr="00053858">
        <w:rPr>
          <w:b/>
          <w:sz w:val="28"/>
          <w:szCs w:val="28"/>
        </w:rPr>
        <w:t xml:space="preserve">Platební a obchodní </w:t>
      </w:r>
      <w:r w:rsidRPr="00053858">
        <w:rPr>
          <w:b/>
          <w:sz w:val="28"/>
          <w:szCs w:val="28"/>
        </w:rPr>
        <w:t xml:space="preserve">podmínky </w:t>
      </w:r>
    </w:p>
    <w:p w14:paraId="39A78D74" w14:textId="54AA9E3B" w:rsidR="0001582F" w:rsidRDefault="0001582F" w:rsidP="00B60495">
      <w:pPr>
        <w:pStyle w:val="Odstavecseseznamem"/>
        <w:ind w:left="0" w:firstLine="708"/>
        <w:jc w:val="both"/>
        <w:rPr>
          <w:b/>
          <w:sz w:val="24"/>
          <w:szCs w:val="24"/>
        </w:rPr>
      </w:pPr>
      <w:r>
        <w:rPr>
          <w:b/>
          <w:sz w:val="24"/>
          <w:szCs w:val="24"/>
        </w:rPr>
        <w:t xml:space="preserve">3.1 Platební podmínky </w:t>
      </w:r>
    </w:p>
    <w:p w14:paraId="321791F9" w14:textId="1B2F49CB" w:rsidR="00CA66C9" w:rsidRPr="00AC5905" w:rsidRDefault="009F7A68" w:rsidP="00CA66C9">
      <w:pPr>
        <w:numPr>
          <w:ilvl w:val="0"/>
          <w:numId w:val="6"/>
        </w:numPr>
        <w:jc w:val="both"/>
        <w:rPr>
          <w:sz w:val="24"/>
          <w:szCs w:val="24"/>
        </w:rPr>
      </w:pPr>
      <w:r>
        <w:rPr>
          <w:sz w:val="24"/>
          <w:szCs w:val="24"/>
        </w:rPr>
        <w:t>Z</w:t>
      </w:r>
      <w:r w:rsidR="00556BF4" w:rsidRPr="00DF2A6F">
        <w:rPr>
          <w:sz w:val="24"/>
          <w:szCs w:val="24"/>
        </w:rPr>
        <w:t xml:space="preserve">adavatel nepřipouští žádné </w:t>
      </w:r>
      <w:r w:rsidR="00556BF4" w:rsidRPr="00C61590">
        <w:rPr>
          <w:b/>
          <w:bCs/>
          <w:sz w:val="24"/>
          <w:szCs w:val="24"/>
        </w:rPr>
        <w:t>zálohy</w:t>
      </w:r>
      <w:r w:rsidR="00556BF4" w:rsidRPr="00DF2A6F">
        <w:rPr>
          <w:sz w:val="24"/>
          <w:szCs w:val="24"/>
        </w:rPr>
        <w:t xml:space="preserve"> či jiné platby předem, kupní cena bude uhrazena až po úplném a řádném dodání zbož</w:t>
      </w:r>
      <w:r w:rsidR="000A042A" w:rsidRPr="00DF2A6F">
        <w:rPr>
          <w:sz w:val="24"/>
          <w:szCs w:val="24"/>
        </w:rPr>
        <w:t>í</w:t>
      </w:r>
      <w:r w:rsidR="009B478B">
        <w:rPr>
          <w:sz w:val="24"/>
          <w:szCs w:val="24"/>
        </w:rPr>
        <w:t xml:space="preserve">. </w:t>
      </w:r>
      <w:r w:rsidR="00CA66C9" w:rsidRPr="00AC5905">
        <w:rPr>
          <w:sz w:val="24"/>
          <w:szCs w:val="24"/>
        </w:rPr>
        <w:t xml:space="preserve"> </w:t>
      </w:r>
    </w:p>
    <w:p w14:paraId="6CB07B9C" w14:textId="5B2CAB46" w:rsidR="0013648C" w:rsidRPr="005D7BC6" w:rsidRDefault="009F7A68" w:rsidP="0013648C">
      <w:pPr>
        <w:pStyle w:val="Odstavecseseznamem"/>
        <w:numPr>
          <w:ilvl w:val="0"/>
          <w:numId w:val="6"/>
        </w:numPr>
        <w:jc w:val="both"/>
        <w:rPr>
          <w:sz w:val="24"/>
          <w:szCs w:val="24"/>
        </w:rPr>
      </w:pPr>
      <w:r>
        <w:rPr>
          <w:sz w:val="24"/>
          <w:szCs w:val="24"/>
        </w:rPr>
        <w:t>S</w:t>
      </w:r>
      <w:r w:rsidR="0013648C" w:rsidRPr="005D7BC6">
        <w:rPr>
          <w:sz w:val="24"/>
          <w:szCs w:val="24"/>
        </w:rPr>
        <w:t>platnost faktur</w:t>
      </w:r>
      <w:r w:rsidR="005911D2">
        <w:rPr>
          <w:sz w:val="24"/>
          <w:szCs w:val="24"/>
        </w:rPr>
        <w:t>y</w:t>
      </w:r>
      <w:r w:rsidR="0013648C" w:rsidRPr="005D7BC6">
        <w:rPr>
          <w:sz w:val="24"/>
          <w:szCs w:val="24"/>
        </w:rPr>
        <w:t xml:space="preserve"> bude minimálně </w:t>
      </w:r>
      <w:r w:rsidR="003B1B23" w:rsidRPr="00AD1E19">
        <w:rPr>
          <w:b/>
          <w:bCs/>
          <w:sz w:val="24"/>
          <w:szCs w:val="24"/>
        </w:rPr>
        <w:t>21</w:t>
      </w:r>
      <w:r w:rsidR="0013648C" w:rsidRPr="00AD1E19">
        <w:rPr>
          <w:b/>
          <w:bCs/>
          <w:sz w:val="24"/>
          <w:szCs w:val="24"/>
        </w:rPr>
        <w:t xml:space="preserve"> dnů</w:t>
      </w:r>
      <w:r w:rsidR="0013648C" w:rsidRPr="005D7BC6">
        <w:rPr>
          <w:sz w:val="24"/>
          <w:szCs w:val="24"/>
        </w:rPr>
        <w:t xml:space="preserve"> </w:t>
      </w:r>
      <w:r w:rsidR="00163825">
        <w:rPr>
          <w:sz w:val="24"/>
          <w:szCs w:val="24"/>
        </w:rPr>
        <w:t xml:space="preserve">po </w:t>
      </w:r>
      <w:r w:rsidR="0013648C" w:rsidRPr="005D7BC6">
        <w:rPr>
          <w:sz w:val="24"/>
          <w:szCs w:val="24"/>
        </w:rPr>
        <w:t xml:space="preserve">doručení </w:t>
      </w:r>
      <w:r w:rsidR="00163825">
        <w:rPr>
          <w:sz w:val="24"/>
          <w:szCs w:val="24"/>
        </w:rPr>
        <w:t xml:space="preserve">elektronické </w:t>
      </w:r>
      <w:r w:rsidR="0013648C" w:rsidRPr="005D7BC6">
        <w:rPr>
          <w:sz w:val="24"/>
          <w:szCs w:val="24"/>
        </w:rPr>
        <w:t>faktury zadavateli</w:t>
      </w:r>
      <w:r w:rsidR="00163825">
        <w:rPr>
          <w:sz w:val="24"/>
          <w:szCs w:val="24"/>
        </w:rPr>
        <w:t xml:space="preserve"> na adresu </w:t>
      </w:r>
      <w:hyperlink r:id="rId11" w:history="1">
        <w:r w:rsidR="003810D0" w:rsidRPr="00327C5A">
          <w:rPr>
            <w:rStyle w:val="Hypertextovodkaz"/>
            <w:b/>
            <w:bCs/>
            <w:sz w:val="24"/>
            <w:szCs w:val="24"/>
          </w:rPr>
          <w:t>podatelna@ukzuz.gov.cz</w:t>
        </w:r>
      </w:hyperlink>
      <w:r w:rsidR="00300585">
        <w:t>.</w:t>
      </w:r>
    </w:p>
    <w:p w14:paraId="498309A8" w14:textId="2A506876" w:rsidR="0013648C" w:rsidRPr="005D7BC6" w:rsidRDefault="009F7A68" w:rsidP="0013648C">
      <w:pPr>
        <w:pStyle w:val="Odstavecseseznamem"/>
        <w:numPr>
          <w:ilvl w:val="0"/>
          <w:numId w:val="6"/>
        </w:numPr>
        <w:jc w:val="both"/>
        <w:rPr>
          <w:sz w:val="24"/>
          <w:szCs w:val="24"/>
        </w:rPr>
      </w:pPr>
      <w:r>
        <w:rPr>
          <w:sz w:val="24"/>
          <w:szCs w:val="24"/>
        </w:rPr>
        <w:t>N</w:t>
      </w:r>
      <w:r w:rsidR="0013648C" w:rsidRPr="005D7BC6">
        <w:rPr>
          <w:sz w:val="24"/>
          <w:szCs w:val="24"/>
        </w:rPr>
        <w:t>abídková cena</w:t>
      </w:r>
      <w:r w:rsidR="0013062A">
        <w:rPr>
          <w:sz w:val="24"/>
          <w:szCs w:val="24"/>
        </w:rPr>
        <w:t xml:space="preserve"> bude uvedena v českých korunách (CZK) bez DPH a včetně DPH</w:t>
      </w:r>
      <w:r w:rsidR="0013648C" w:rsidRPr="005D7BC6">
        <w:rPr>
          <w:sz w:val="24"/>
          <w:szCs w:val="24"/>
        </w:rPr>
        <w:t xml:space="preserve"> musí obsahovat veškeré náklady na realizaci zakázky a </w:t>
      </w:r>
      <w:r w:rsidR="001E238C" w:rsidRPr="005D7BC6">
        <w:rPr>
          <w:sz w:val="24"/>
          <w:szCs w:val="24"/>
        </w:rPr>
        <w:t xml:space="preserve">musí </w:t>
      </w:r>
      <w:r w:rsidR="0013648C" w:rsidRPr="005D7BC6">
        <w:rPr>
          <w:sz w:val="24"/>
          <w:szCs w:val="24"/>
        </w:rPr>
        <w:t xml:space="preserve">být cenou pevnou, konečnou a </w:t>
      </w:r>
      <w:r w:rsidR="0013648C" w:rsidRPr="005D7BC6">
        <w:rPr>
          <w:sz w:val="24"/>
          <w:szCs w:val="24"/>
        </w:rPr>
        <w:lastRenderedPageBreak/>
        <w:t>nepřekročitelnou, může být změněna pouze za podmínky, že během zadávacího řízení dojde ke změně sazby DPH</w:t>
      </w:r>
      <w:r w:rsidR="00252AE5">
        <w:rPr>
          <w:sz w:val="24"/>
          <w:szCs w:val="24"/>
        </w:rPr>
        <w:t>.</w:t>
      </w:r>
    </w:p>
    <w:p w14:paraId="2579CB91" w14:textId="17B1B0E0" w:rsidR="00542667" w:rsidRPr="00AC5905" w:rsidRDefault="00542667" w:rsidP="00542667">
      <w:pPr>
        <w:numPr>
          <w:ilvl w:val="0"/>
          <w:numId w:val="6"/>
        </w:numPr>
        <w:jc w:val="both"/>
        <w:rPr>
          <w:sz w:val="24"/>
          <w:szCs w:val="24"/>
        </w:rPr>
      </w:pPr>
      <w:r w:rsidRPr="00E10CD9">
        <w:rPr>
          <w:b/>
          <w:bCs/>
          <w:sz w:val="24"/>
          <w:szCs w:val="24"/>
        </w:rPr>
        <w:t>Faktura</w:t>
      </w:r>
      <w:r w:rsidRPr="00E10CD9">
        <w:rPr>
          <w:sz w:val="24"/>
          <w:szCs w:val="24"/>
        </w:rPr>
        <w:t xml:space="preserve"> musí obsahovat všechny náležitosti řádného účetního a daňového dokladu ve smyslu příslušných zákonných ustanovení, zejména zákona č. 235/2004 Sb., o dani z přidané hodnoty, ve znění pozdějších předpisů, </w:t>
      </w:r>
      <w:r w:rsidRPr="00F90691">
        <w:rPr>
          <w:b/>
          <w:bCs/>
          <w:sz w:val="24"/>
          <w:szCs w:val="24"/>
        </w:rPr>
        <w:t xml:space="preserve">číslo </w:t>
      </w:r>
      <w:r w:rsidR="005F5D4C">
        <w:rPr>
          <w:b/>
          <w:bCs/>
          <w:sz w:val="24"/>
          <w:szCs w:val="24"/>
        </w:rPr>
        <w:t>rámcové dohody</w:t>
      </w:r>
      <w:r>
        <w:rPr>
          <w:b/>
          <w:bCs/>
          <w:sz w:val="24"/>
          <w:szCs w:val="24"/>
        </w:rPr>
        <w:t xml:space="preserve"> a </w:t>
      </w:r>
      <w:r w:rsidR="00F76E97">
        <w:rPr>
          <w:b/>
          <w:bCs/>
          <w:sz w:val="24"/>
          <w:szCs w:val="24"/>
        </w:rPr>
        <w:t xml:space="preserve">Dodací list </w:t>
      </w:r>
      <w:r w:rsidRPr="00AC5905">
        <w:rPr>
          <w:b/>
          <w:bCs/>
          <w:sz w:val="24"/>
          <w:szCs w:val="24"/>
        </w:rPr>
        <w:t>odsouhlasený zástupcem zadavatele</w:t>
      </w:r>
      <w:r w:rsidRPr="00AC5905">
        <w:rPr>
          <w:sz w:val="24"/>
          <w:szCs w:val="24"/>
        </w:rPr>
        <w:t>. V případě, že faktura nebude mít odpovídající náležitosti, je zadavatel oprávněn zaslat ji ve lhůtě splatnosti zpět účastníku k doplnění, aniž se tak dostane do prodlení se splatností; lhůta splatnosti počíná běžet znovu od opětovného doručení náležitě doplněného či opraveného dokladu.</w:t>
      </w:r>
    </w:p>
    <w:p w14:paraId="627E7F46" w14:textId="4BE3A3D4" w:rsidR="00542667" w:rsidRPr="00AC5905" w:rsidRDefault="00542667" w:rsidP="00542667">
      <w:pPr>
        <w:numPr>
          <w:ilvl w:val="0"/>
          <w:numId w:val="6"/>
        </w:numPr>
        <w:jc w:val="both"/>
        <w:rPr>
          <w:sz w:val="24"/>
          <w:szCs w:val="24"/>
        </w:rPr>
      </w:pPr>
      <w:r w:rsidRPr="00AC5905">
        <w:rPr>
          <w:sz w:val="24"/>
          <w:szCs w:val="24"/>
        </w:rPr>
        <w:t xml:space="preserve">Za každý den prodlení je zadavatel oprávněn požadovat po dodavateli a dodavatel má povinnost uhradit zadavateli </w:t>
      </w:r>
      <w:r w:rsidRPr="00AC5905">
        <w:rPr>
          <w:b/>
          <w:bCs/>
          <w:sz w:val="24"/>
          <w:szCs w:val="24"/>
        </w:rPr>
        <w:t>smluvní pokutu ve výši 0,05 % z</w:t>
      </w:r>
      <w:r w:rsidR="009D3115">
        <w:rPr>
          <w:b/>
          <w:bCs/>
          <w:sz w:val="24"/>
          <w:szCs w:val="24"/>
        </w:rPr>
        <w:t xml:space="preserve"> </w:t>
      </w:r>
      <w:r w:rsidRPr="00AC5905">
        <w:rPr>
          <w:b/>
          <w:bCs/>
          <w:sz w:val="24"/>
          <w:szCs w:val="24"/>
        </w:rPr>
        <w:t>ceny nedodaného zboží bez DPH</w:t>
      </w:r>
      <w:r w:rsidRPr="00AC5905">
        <w:rPr>
          <w:sz w:val="24"/>
          <w:szCs w:val="24"/>
        </w:rPr>
        <w:t xml:space="preserve">. Ujednáním o smluvních pokutách není dotčeno právo smluvních stran na náhradu škody v plné výši. </w:t>
      </w:r>
    </w:p>
    <w:p w14:paraId="1504D132" w14:textId="12C6ADE5" w:rsidR="00C61590" w:rsidRPr="00C61590" w:rsidRDefault="00C61590" w:rsidP="00C61590">
      <w:pPr>
        <w:widowControl w:val="0"/>
        <w:numPr>
          <w:ilvl w:val="0"/>
          <w:numId w:val="6"/>
        </w:numPr>
        <w:snapToGrid w:val="0"/>
        <w:spacing w:before="120" w:after="160" w:line="259" w:lineRule="auto"/>
        <w:jc w:val="both"/>
        <w:rPr>
          <w:color w:val="000000"/>
          <w:sz w:val="24"/>
          <w:szCs w:val="24"/>
        </w:rPr>
      </w:pPr>
      <w:r w:rsidRPr="00C61590">
        <w:rPr>
          <w:color w:val="000000"/>
          <w:sz w:val="24"/>
          <w:szCs w:val="24"/>
        </w:rPr>
        <w:t xml:space="preserve">U faktury doručené kupujícímu v období </w:t>
      </w:r>
      <w:r w:rsidRPr="00C61590">
        <w:rPr>
          <w:b/>
          <w:bCs/>
          <w:color w:val="000000"/>
          <w:sz w:val="24"/>
          <w:szCs w:val="24"/>
        </w:rPr>
        <w:t xml:space="preserve">od 16. 12. do 30. 4. </w:t>
      </w:r>
      <w:r w:rsidR="00881489">
        <w:rPr>
          <w:b/>
          <w:bCs/>
          <w:color w:val="000000"/>
          <w:sz w:val="24"/>
          <w:szCs w:val="24"/>
        </w:rPr>
        <w:t>kalendářního roku</w:t>
      </w:r>
      <w:r w:rsidRPr="00C61590">
        <w:rPr>
          <w:color w:val="000000"/>
          <w:sz w:val="24"/>
          <w:szCs w:val="24"/>
        </w:rPr>
        <w:t xml:space="preserve"> si smluvní strany sjednávají splatnost faktury vystavené dle tohoto článku do 21 dnů ode dne jejího doručení kupujícímu a zároveň </w:t>
      </w:r>
      <w:r w:rsidRPr="00C61590">
        <w:rPr>
          <w:b/>
          <w:bCs/>
          <w:color w:val="000000"/>
          <w:sz w:val="24"/>
          <w:szCs w:val="24"/>
        </w:rPr>
        <w:t>splatnost faktury doručené kupujícímu v období od</w:t>
      </w:r>
      <w:r w:rsidRPr="00C61590">
        <w:rPr>
          <w:color w:val="000000"/>
          <w:sz w:val="24"/>
          <w:szCs w:val="24"/>
        </w:rPr>
        <w:t xml:space="preserve"> </w:t>
      </w:r>
      <w:r w:rsidRPr="00C61590">
        <w:rPr>
          <w:b/>
          <w:bCs/>
          <w:color w:val="000000"/>
          <w:sz w:val="24"/>
          <w:szCs w:val="24"/>
        </w:rPr>
        <w:t xml:space="preserve">16. 12.  do 30. 4.  </w:t>
      </w:r>
      <w:r w:rsidR="00881489">
        <w:rPr>
          <w:b/>
          <w:bCs/>
          <w:color w:val="000000"/>
          <w:sz w:val="24"/>
          <w:szCs w:val="24"/>
        </w:rPr>
        <w:t>kalendářního roku</w:t>
      </w:r>
      <w:r w:rsidRPr="00C61590">
        <w:rPr>
          <w:b/>
          <w:bCs/>
          <w:color w:val="000000"/>
          <w:sz w:val="24"/>
          <w:szCs w:val="24"/>
        </w:rPr>
        <w:t xml:space="preserve"> nenastane dříve než 2. 5. </w:t>
      </w:r>
      <w:r w:rsidR="0007359B">
        <w:rPr>
          <w:b/>
          <w:bCs/>
          <w:color w:val="000000"/>
          <w:sz w:val="24"/>
          <w:szCs w:val="24"/>
        </w:rPr>
        <w:t>kalendářního roku.</w:t>
      </w:r>
      <w:r w:rsidRPr="00C61590">
        <w:rPr>
          <w:b/>
          <w:bCs/>
          <w:color w:val="000000"/>
          <w:sz w:val="24"/>
          <w:szCs w:val="24"/>
        </w:rPr>
        <w:t xml:space="preserve"> </w:t>
      </w:r>
      <w:r w:rsidRPr="00C61590">
        <w:rPr>
          <w:color w:val="000000"/>
          <w:sz w:val="24"/>
          <w:szCs w:val="24"/>
        </w:rPr>
        <w:t xml:space="preserve"> </w:t>
      </w:r>
    </w:p>
    <w:p w14:paraId="74DA3185" w14:textId="12666A45" w:rsidR="00C61590" w:rsidRPr="00FC68A1" w:rsidRDefault="00B60495" w:rsidP="00B60495">
      <w:pPr>
        <w:ind w:left="360" w:firstLine="348"/>
        <w:jc w:val="both"/>
        <w:rPr>
          <w:b/>
          <w:bCs/>
          <w:sz w:val="24"/>
          <w:szCs w:val="24"/>
        </w:rPr>
      </w:pPr>
      <w:r>
        <w:rPr>
          <w:b/>
          <w:bCs/>
          <w:sz w:val="24"/>
          <w:szCs w:val="24"/>
        </w:rPr>
        <w:t xml:space="preserve">3.2 </w:t>
      </w:r>
      <w:r w:rsidR="00FC68A1" w:rsidRPr="00FC68A1">
        <w:rPr>
          <w:b/>
          <w:bCs/>
          <w:sz w:val="24"/>
          <w:szCs w:val="24"/>
        </w:rPr>
        <w:t xml:space="preserve">Obchodní podmínky </w:t>
      </w:r>
    </w:p>
    <w:p w14:paraId="4F414892" w14:textId="2DF1FB18" w:rsidR="00FC68A1" w:rsidRDefault="00FC68A1" w:rsidP="00FC68A1">
      <w:pPr>
        <w:pStyle w:val="Odstavecseseznamem"/>
        <w:numPr>
          <w:ilvl w:val="0"/>
          <w:numId w:val="6"/>
        </w:numPr>
        <w:jc w:val="both"/>
        <w:rPr>
          <w:sz w:val="24"/>
          <w:szCs w:val="24"/>
        </w:rPr>
      </w:pPr>
      <w:r>
        <w:rPr>
          <w:sz w:val="24"/>
          <w:szCs w:val="24"/>
        </w:rPr>
        <w:t>V</w:t>
      </w:r>
      <w:r w:rsidRPr="005D7BC6">
        <w:rPr>
          <w:sz w:val="24"/>
          <w:szCs w:val="24"/>
        </w:rPr>
        <w:t xml:space="preserve"> ceně bude zahrnuta </w:t>
      </w:r>
      <w:r w:rsidRPr="00C61590">
        <w:rPr>
          <w:b/>
          <w:bCs/>
          <w:sz w:val="24"/>
          <w:szCs w:val="24"/>
        </w:rPr>
        <w:t>doprava do místa plnění</w:t>
      </w:r>
      <w:r>
        <w:rPr>
          <w:sz w:val="24"/>
          <w:szCs w:val="24"/>
        </w:rPr>
        <w:t xml:space="preserve"> a </w:t>
      </w:r>
      <w:r w:rsidR="009D3115">
        <w:rPr>
          <w:sz w:val="24"/>
          <w:szCs w:val="24"/>
        </w:rPr>
        <w:t>3</w:t>
      </w:r>
      <w:r>
        <w:rPr>
          <w:sz w:val="24"/>
          <w:szCs w:val="24"/>
        </w:rPr>
        <w:t xml:space="preserve"> korektury na každý grafický návrh včetně zaslání elektronické verze formulářů ve formátu PDF</w:t>
      </w:r>
      <w:r w:rsidR="006E160E">
        <w:rPr>
          <w:sz w:val="24"/>
          <w:szCs w:val="24"/>
        </w:rPr>
        <w:t>.</w:t>
      </w:r>
      <w:r>
        <w:rPr>
          <w:sz w:val="24"/>
          <w:szCs w:val="24"/>
        </w:rPr>
        <w:t xml:space="preserve"> </w:t>
      </w:r>
    </w:p>
    <w:p w14:paraId="7317D794" w14:textId="36FE46A4" w:rsidR="006E160E" w:rsidRPr="005D7BC6" w:rsidRDefault="006E160E" w:rsidP="006E160E">
      <w:pPr>
        <w:pStyle w:val="Odstavecseseznamem"/>
        <w:numPr>
          <w:ilvl w:val="0"/>
          <w:numId w:val="6"/>
        </w:numPr>
        <w:rPr>
          <w:bCs/>
          <w:sz w:val="24"/>
          <w:szCs w:val="24"/>
        </w:rPr>
      </w:pPr>
      <w:r>
        <w:rPr>
          <w:b/>
          <w:sz w:val="24"/>
          <w:szCs w:val="24"/>
        </w:rPr>
        <w:t>Z</w:t>
      </w:r>
      <w:r w:rsidRPr="00C61590">
        <w:rPr>
          <w:b/>
          <w:sz w:val="24"/>
          <w:szCs w:val="24"/>
        </w:rPr>
        <w:t xml:space="preserve">áruční </w:t>
      </w:r>
      <w:r w:rsidR="00F9367E">
        <w:rPr>
          <w:b/>
          <w:sz w:val="24"/>
          <w:szCs w:val="24"/>
        </w:rPr>
        <w:t>dob</w:t>
      </w:r>
      <w:r w:rsidR="0007359B">
        <w:rPr>
          <w:b/>
          <w:sz w:val="24"/>
          <w:szCs w:val="24"/>
        </w:rPr>
        <w:t>a</w:t>
      </w:r>
      <w:r>
        <w:rPr>
          <w:bCs/>
          <w:sz w:val="24"/>
          <w:szCs w:val="24"/>
        </w:rPr>
        <w:t xml:space="preserve"> </w:t>
      </w:r>
      <w:r w:rsidR="006B79DA">
        <w:rPr>
          <w:bCs/>
          <w:sz w:val="24"/>
          <w:szCs w:val="24"/>
        </w:rPr>
        <w:t xml:space="preserve">je požadována </w:t>
      </w:r>
      <w:r w:rsidR="00F9367E">
        <w:rPr>
          <w:bCs/>
          <w:sz w:val="24"/>
          <w:szCs w:val="24"/>
        </w:rPr>
        <w:t xml:space="preserve">24 měsíců </w:t>
      </w:r>
      <w:r>
        <w:rPr>
          <w:bCs/>
          <w:sz w:val="24"/>
          <w:szCs w:val="24"/>
        </w:rPr>
        <w:t>od předání díla</w:t>
      </w:r>
      <w:r w:rsidR="00252AE5">
        <w:rPr>
          <w:bCs/>
          <w:sz w:val="24"/>
          <w:szCs w:val="24"/>
        </w:rPr>
        <w:t>.</w:t>
      </w:r>
    </w:p>
    <w:p w14:paraId="71F4E18A" w14:textId="3A4DC3ED" w:rsidR="00CA66C9" w:rsidRPr="005D7BC6" w:rsidRDefault="00CA66C9" w:rsidP="00CA66C9">
      <w:pPr>
        <w:pStyle w:val="Odstavecseseznamem"/>
        <w:numPr>
          <w:ilvl w:val="0"/>
          <w:numId w:val="6"/>
        </w:numPr>
        <w:jc w:val="both"/>
        <w:rPr>
          <w:sz w:val="24"/>
          <w:szCs w:val="24"/>
        </w:rPr>
      </w:pPr>
      <w:r>
        <w:rPr>
          <w:sz w:val="24"/>
          <w:szCs w:val="24"/>
        </w:rPr>
        <w:t>S</w:t>
      </w:r>
      <w:r w:rsidRPr="005D7BC6">
        <w:rPr>
          <w:sz w:val="24"/>
          <w:szCs w:val="24"/>
        </w:rPr>
        <w:t xml:space="preserve">oučástí nabídky bude </w:t>
      </w:r>
      <w:r>
        <w:rPr>
          <w:sz w:val="24"/>
          <w:szCs w:val="24"/>
        </w:rPr>
        <w:t xml:space="preserve">přijatý </w:t>
      </w:r>
      <w:r w:rsidRPr="00C61590">
        <w:rPr>
          <w:b/>
          <w:bCs/>
          <w:sz w:val="24"/>
          <w:szCs w:val="24"/>
        </w:rPr>
        <w:t>návrh rámcové dohody</w:t>
      </w:r>
      <w:r w:rsidRPr="005D7BC6">
        <w:rPr>
          <w:sz w:val="24"/>
          <w:szCs w:val="24"/>
        </w:rPr>
        <w:t>, vypracovaný v souladu s požadavky stanovenými touto zadávací dokumentací, podepsaný oprávněnou osobou účastníka</w:t>
      </w:r>
      <w:r w:rsidR="00252AE5">
        <w:rPr>
          <w:sz w:val="24"/>
          <w:szCs w:val="24"/>
        </w:rPr>
        <w:t>.</w:t>
      </w:r>
    </w:p>
    <w:p w14:paraId="5A7D6231" w14:textId="6B09F558" w:rsidR="00CA66C9" w:rsidRPr="005D7BC6" w:rsidRDefault="00CA66C9" w:rsidP="00CA66C9">
      <w:pPr>
        <w:pStyle w:val="Odstavecseseznamem"/>
        <w:numPr>
          <w:ilvl w:val="0"/>
          <w:numId w:val="6"/>
        </w:numPr>
        <w:jc w:val="both"/>
        <w:rPr>
          <w:sz w:val="24"/>
          <w:szCs w:val="24"/>
        </w:rPr>
      </w:pPr>
      <w:r>
        <w:rPr>
          <w:sz w:val="24"/>
          <w:szCs w:val="24"/>
        </w:rPr>
        <w:t>S</w:t>
      </w:r>
      <w:r w:rsidRPr="005D7BC6">
        <w:rPr>
          <w:sz w:val="24"/>
          <w:szCs w:val="24"/>
        </w:rPr>
        <w:t xml:space="preserve">oučástí </w:t>
      </w:r>
      <w:r w:rsidR="0007359B">
        <w:rPr>
          <w:sz w:val="24"/>
          <w:szCs w:val="24"/>
        </w:rPr>
        <w:t xml:space="preserve">rámcové dohody </w:t>
      </w:r>
      <w:r w:rsidRPr="005D7BC6">
        <w:rPr>
          <w:sz w:val="24"/>
          <w:szCs w:val="24"/>
        </w:rPr>
        <w:t xml:space="preserve">bude prohlášení o </w:t>
      </w:r>
      <w:r w:rsidRPr="00C61590">
        <w:rPr>
          <w:b/>
          <w:bCs/>
          <w:sz w:val="24"/>
          <w:szCs w:val="24"/>
        </w:rPr>
        <w:t>akceptaci veškerých požadavků</w:t>
      </w:r>
      <w:r w:rsidRPr="005D7BC6">
        <w:rPr>
          <w:sz w:val="24"/>
          <w:szCs w:val="24"/>
        </w:rPr>
        <w:t xml:space="preserve"> a podmínek zadavatele uvedených v této výzvě účastníka, v případě rozporu mezi textem </w:t>
      </w:r>
      <w:r w:rsidR="00911486">
        <w:rPr>
          <w:sz w:val="24"/>
          <w:szCs w:val="24"/>
        </w:rPr>
        <w:t xml:space="preserve">dohody </w:t>
      </w:r>
      <w:r w:rsidRPr="005D7BC6">
        <w:rPr>
          <w:sz w:val="24"/>
          <w:szCs w:val="24"/>
        </w:rPr>
        <w:t>bude mít text výzvy přednost</w:t>
      </w:r>
      <w:r w:rsidR="00252AE5">
        <w:rPr>
          <w:sz w:val="24"/>
          <w:szCs w:val="24"/>
        </w:rPr>
        <w:t>.</w:t>
      </w:r>
    </w:p>
    <w:p w14:paraId="48DA91E3" w14:textId="6BA9061A" w:rsidR="00CA66C9" w:rsidRPr="005D7BC6" w:rsidRDefault="00CA66C9" w:rsidP="00CA66C9">
      <w:pPr>
        <w:pStyle w:val="Odstavecseseznamem"/>
        <w:numPr>
          <w:ilvl w:val="0"/>
          <w:numId w:val="6"/>
        </w:numPr>
        <w:jc w:val="both"/>
        <w:rPr>
          <w:sz w:val="24"/>
          <w:szCs w:val="24"/>
        </w:rPr>
      </w:pPr>
      <w:r>
        <w:rPr>
          <w:sz w:val="24"/>
          <w:szCs w:val="24"/>
        </w:rPr>
        <w:t>P</w:t>
      </w:r>
      <w:r w:rsidRPr="005D7BC6">
        <w:rPr>
          <w:sz w:val="24"/>
          <w:szCs w:val="24"/>
        </w:rPr>
        <w:t xml:space="preserve">odáním nabídky účastník souhlasí se </w:t>
      </w:r>
      <w:r w:rsidRPr="00C61590">
        <w:rPr>
          <w:b/>
          <w:bCs/>
          <w:sz w:val="24"/>
          <w:szCs w:val="24"/>
        </w:rPr>
        <w:t xml:space="preserve">zveřejněním konečného znění oboustranně uzavřené </w:t>
      </w:r>
      <w:r w:rsidR="0041587A">
        <w:rPr>
          <w:b/>
          <w:bCs/>
          <w:sz w:val="24"/>
          <w:szCs w:val="24"/>
        </w:rPr>
        <w:t xml:space="preserve">rámcové dohody </w:t>
      </w:r>
      <w:r w:rsidRPr="005D7BC6">
        <w:rPr>
          <w:sz w:val="24"/>
          <w:szCs w:val="24"/>
        </w:rPr>
        <w:t>s jejími nedílnými součástmi a dodatky v souladu s platnými právními předpisy</w:t>
      </w:r>
      <w:r w:rsidR="00252AE5">
        <w:rPr>
          <w:sz w:val="24"/>
          <w:szCs w:val="24"/>
        </w:rPr>
        <w:t>.</w:t>
      </w:r>
    </w:p>
    <w:p w14:paraId="041B9E31" w14:textId="2449A6DE" w:rsidR="00CA66C9" w:rsidRDefault="00CA66C9" w:rsidP="00CA66C9">
      <w:pPr>
        <w:pStyle w:val="Odstavecseseznamem"/>
        <w:numPr>
          <w:ilvl w:val="0"/>
          <w:numId w:val="6"/>
        </w:numPr>
        <w:jc w:val="both"/>
        <w:rPr>
          <w:sz w:val="24"/>
          <w:szCs w:val="24"/>
        </w:rPr>
      </w:pPr>
      <w:r>
        <w:rPr>
          <w:sz w:val="24"/>
          <w:szCs w:val="24"/>
        </w:rPr>
        <w:t>Ú</w:t>
      </w:r>
      <w:r w:rsidRPr="005D7BC6">
        <w:rPr>
          <w:sz w:val="24"/>
          <w:szCs w:val="24"/>
        </w:rPr>
        <w:t>častník zřetelně vyznačí v</w:t>
      </w:r>
      <w:r w:rsidR="0041587A">
        <w:rPr>
          <w:sz w:val="24"/>
          <w:szCs w:val="24"/>
        </w:rPr>
        <w:t xml:space="preserve"> rámcové dohodě </w:t>
      </w:r>
      <w:r>
        <w:rPr>
          <w:sz w:val="24"/>
          <w:szCs w:val="24"/>
        </w:rPr>
        <w:t xml:space="preserve">a v podané nabídce </w:t>
      </w:r>
      <w:r w:rsidRPr="005D7BC6">
        <w:rPr>
          <w:sz w:val="24"/>
          <w:szCs w:val="24"/>
        </w:rPr>
        <w:t xml:space="preserve">ty části, jež považuje za </w:t>
      </w:r>
      <w:r w:rsidRPr="00C61590">
        <w:rPr>
          <w:b/>
          <w:bCs/>
          <w:sz w:val="24"/>
          <w:szCs w:val="24"/>
        </w:rPr>
        <w:t>obchodní tajemství</w:t>
      </w:r>
      <w:r w:rsidRPr="005D7BC6">
        <w:rPr>
          <w:sz w:val="24"/>
          <w:szCs w:val="24"/>
        </w:rPr>
        <w:t xml:space="preserve"> </w:t>
      </w:r>
      <w:r>
        <w:rPr>
          <w:sz w:val="24"/>
          <w:szCs w:val="24"/>
        </w:rPr>
        <w:t>neb</w:t>
      </w:r>
      <w:r w:rsidR="00CD2E01">
        <w:rPr>
          <w:sz w:val="24"/>
          <w:szCs w:val="24"/>
        </w:rPr>
        <w:t>o</w:t>
      </w:r>
      <w:r>
        <w:rPr>
          <w:sz w:val="24"/>
          <w:szCs w:val="24"/>
        </w:rPr>
        <w:t xml:space="preserve"> ty informace, které vzhledem k jejich charakteru nelze zveřejnit. </w:t>
      </w:r>
      <w:r w:rsidRPr="005D7BC6">
        <w:rPr>
          <w:sz w:val="24"/>
          <w:szCs w:val="24"/>
        </w:rPr>
        <w:t xml:space="preserve"> Za obchodní tajemství nemůže být nikdy považována výše ceny za poskytnuté plnění a další skutečnosti nenaplňující definici § 504 občanského zákoníku.</w:t>
      </w:r>
    </w:p>
    <w:p w14:paraId="6F05DECD" w14:textId="77777777" w:rsidR="00FC68A1" w:rsidRPr="00C61590" w:rsidRDefault="00FC68A1" w:rsidP="00FC68A1">
      <w:pPr>
        <w:ind w:left="360"/>
        <w:jc w:val="both"/>
        <w:rPr>
          <w:sz w:val="24"/>
          <w:szCs w:val="24"/>
        </w:rPr>
      </w:pPr>
    </w:p>
    <w:p w14:paraId="5C727625" w14:textId="77777777" w:rsidR="007D5CF1" w:rsidRPr="00891166" w:rsidRDefault="007D5CF1" w:rsidP="007D5CF1">
      <w:pPr>
        <w:keepNext/>
        <w:spacing w:before="360" w:after="120"/>
        <w:ind w:left="1070" w:hanging="360"/>
        <w:jc w:val="both"/>
        <w:outlineLvl w:val="0"/>
        <w:rPr>
          <w:b/>
          <w:bCs/>
          <w:kern w:val="32"/>
          <w:sz w:val="28"/>
          <w:szCs w:val="28"/>
        </w:rPr>
      </w:pPr>
      <w:r w:rsidRPr="00891166">
        <w:rPr>
          <w:b/>
          <w:bCs/>
          <w:kern w:val="32"/>
          <w:sz w:val="28"/>
          <w:szCs w:val="28"/>
        </w:rPr>
        <w:t>IV. Předpokládaná hodnota veřejné zakázky</w:t>
      </w:r>
    </w:p>
    <w:p w14:paraId="4D818A2A" w14:textId="781611EC" w:rsidR="007D5CF1" w:rsidRPr="00F77A48" w:rsidRDefault="007D5CF1" w:rsidP="007D5CF1">
      <w:pPr>
        <w:rPr>
          <w:b/>
          <w:sz w:val="24"/>
          <w:szCs w:val="24"/>
        </w:rPr>
      </w:pPr>
      <w:r w:rsidRPr="005D7BC6">
        <w:rPr>
          <w:sz w:val="24"/>
          <w:szCs w:val="24"/>
        </w:rPr>
        <w:t xml:space="preserve">Předpokládaná celková </w:t>
      </w:r>
      <w:r w:rsidR="00C565CC">
        <w:rPr>
          <w:sz w:val="24"/>
          <w:szCs w:val="24"/>
        </w:rPr>
        <w:t xml:space="preserve">nejvyšší </w:t>
      </w:r>
      <w:r w:rsidRPr="005D7BC6">
        <w:rPr>
          <w:sz w:val="24"/>
          <w:szCs w:val="24"/>
        </w:rPr>
        <w:t xml:space="preserve">hodnota této veřejné zakázky malého rozsahu je stanovena na </w:t>
      </w:r>
      <w:r w:rsidR="00F77A48">
        <w:rPr>
          <w:sz w:val="24"/>
          <w:szCs w:val="24"/>
        </w:rPr>
        <w:t>částku</w:t>
      </w:r>
      <w:r w:rsidR="00252AE5">
        <w:rPr>
          <w:sz w:val="24"/>
          <w:szCs w:val="24"/>
        </w:rPr>
        <w:t xml:space="preserve"> </w:t>
      </w:r>
      <w:r w:rsidR="00941A42" w:rsidRPr="00941A42">
        <w:rPr>
          <w:b/>
          <w:bCs/>
          <w:sz w:val="24"/>
          <w:szCs w:val="24"/>
        </w:rPr>
        <w:t>7</w:t>
      </w:r>
      <w:r w:rsidR="008F065D" w:rsidRPr="00741253">
        <w:rPr>
          <w:b/>
          <w:sz w:val="24"/>
          <w:szCs w:val="24"/>
        </w:rPr>
        <w:t>0</w:t>
      </w:r>
      <w:r w:rsidR="00DD1EA2" w:rsidRPr="00741253">
        <w:rPr>
          <w:b/>
          <w:sz w:val="24"/>
          <w:szCs w:val="24"/>
        </w:rPr>
        <w:t>0</w:t>
      </w:r>
      <w:r w:rsidR="00E34F98">
        <w:rPr>
          <w:b/>
          <w:sz w:val="24"/>
          <w:szCs w:val="24"/>
        </w:rPr>
        <w:t>.</w:t>
      </w:r>
      <w:r w:rsidR="00E1250F" w:rsidRPr="00741253">
        <w:rPr>
          <w:b/>
          <w:sz w:val="24"/>
          <w:szCs w:val="24"/>
        </w:rPr>
        <w:t>000</w:t>
      </w:r>
      <w:r w:rsidR="00F77A48">
        <w:rPr>
          <w:b/>
          <w:sz w:val="24"/>
          <w:szCs w:val="24"/>
        </w:rPr>
        <w:t xml:space="preserve"> </w:t>
      </w:r>
      <w:r w:rsidRPr="00F77A48">
        <w:rPr>
          <w:b/>
          <w:sz w:val="24"/>
          <w:szCs w:val="24"/>
        </w:rPr>
        <w:t>Kč bez DPH.</w:t>
      </w:r>
    </w:p>
    <w:p w14:paraId="7D9E3F13" w14:textId="77777777" w:rsidR="007D5CF1" w:rsidRPr="00891166" w:rsidRDefault="007D5CF1" w:rsidP="007D5CF1">
      <w:pPr>
        <w:keepNext/>
        <w:spacing w:before="360" w:after="120"/>
        <w:ind w:left="1070" w:hanging="360"/>
        <w:jc w:val="both"/>
        <w:outlineLvl w:val="0"/>
        <w:rPr>
          <w:b/>
          <w:bCs/>
          <w:kern w:val="32"/>
          <w:sz w:val="28"/>
          <w:szCs w:val="28"/>
        </w:rPr>
      </w:pPr>
      <w:r w:rsidRPr="00891166">
        <w:rPr>
          <w:b/>
          <w:bCs/>
          <w:kern w:val="32"/>
          <w:sz w:val="28"/>
          <w:szCs w:val="28"/>
        </w:rPr>
        <w:t>V. Doba a místo plnění</w:t>
      </w:r>
    </w:p>
    <w:p w14:paraId="3AE6C998" w14:textId="4C44A054" w:rsidR="007D5CF1" w:rsidRPr="005D7BC6" w:rsidRDefault="007D5CF1" w:rsidP="007B72FE">
      <w:pPr>
        <w:ind w:left="2835" w:hanging="2835"/>
        <w:rPr>
          <w:b/>
          <w:sz w:val="24"/>
          <w:szCs w:val="24"/>
        </w:rPr>
      </w:pPr>
      <w:r w:rsidRPr="005D7BC6">
        <w:rPr>
          <w:sz w:val="24"/>
          <w:szCs w:val="24"/>
        </w:rPr>
        <w:t>Doba plnění:</w:t>
      </w:r>
      <w:r w:rsidR="00DD1EA2">
        <w:rPr>
          <w:sz w:val="24"/>
          <w:szCs w:val="24"/>
        </w:rPr>
        <w:tab/>
      </w:r>
      <w:r w:rsidR="008A785A">
        <w:rPr>
          <w:sz w:val="24"/>
          <w:szCs w:val="24"/>
        </w:rPr>
        <w:t xml:space="preserve">48 měsíců od </w:t>
      </w:r>
      <w:r w:rsidR="0041587A">
        <w:rPr>
          <w:sz w:val="24"/>
          <w:szCs w:val="24"/>
        </w:rPr>
        <w:t xml:space="preserve">nabytí </w:t>
      </w:r>
      <w:r w:rsidR="008A785A">
        <w:rPr>
          <w:sz w:val="24"/>
          <w:szCs w:val="24"/>
        </w:rPr>
        <w:t xml:space="preserve">účinnosti </w:t>
      </w:r>
      <w:r w:rsidR="0041587A">
        <w:rPr>
          <w:sz w:val="24"/>
          <w:szCs w:val="24"/>
        </w:rPr>
        <w:t xml:space="preserve">rámcové dohody </w:t>
      </w:r>
      <w:r w:rsidR="008A785A">
        <w:rPr>
          <w:sz w:val="24"/>
          <w:szCs w:val="24"/>
        </w:rPr>
        <w:t xml:space="preserve"> </w:t>
      </w:r>
      <w:r w:rsidR="00A13519">
        <w:rPr>
          <w:b/>
          <w:sz w:val="24"/>
          <w:szCs w:val="24"/>
        </w:rPr>
        <w:t xml:space="preserve"> </w:t>
      </w:r>
    </w:p>
    <w:p w14:paraId="56888143" w14:textId="08D0FB48" w:rsidR="00C95965" w:rsidRPr="005D7BC6" w:rsidRDefault="007D5CF1" w:rsidP="008F065D">
      <w:pPr>
        <w:ind w:left="2832" w:hanging="2832"/>
        <w:jc w:val="both"/>
        <w:rPr>
          <w:sz w:val="24"/>
          <w:szCs w:val="24"/>
        </w:rPr>
      </w:pPr>
      <w:bookmarkStart w:id="0" w:name="_Hlk528310919"/>
      <w:r w:rsidRPr="005D7BC6">
        <w:rPr>
          <w:sz w:val="24"/>
          <w:szCs w:val="24"/>
        </w:rPr>
        <w:t>Míst</w:t>
      </w:r>
      <w:r w:rsidR="005911D2">
        <w:rPr>
          <w:sz w:val="24"/>
          <w:szCs w:val="24"/>
        </w:rPr>
        <w:t>o</w:t>
      </w:r>
      <w:r w:rsidRPr="005D7BC6">
        <w:rPr>
          <w:sz w:val="24"/>
          <w:szCs w:val="24"/>
        </w:rPr>
        <w:t xml:space="preserve"> plnění zakázky:</w:t>
      </w:r>
      <w:r w:rsidR="00F77A48">
        <w:rPr>
          <w:sz w:val="24"/>
          <w:szCs w:val="24"/>
        </w:rPr>
        <w:tab/>
      </w:r>
      <w:r w:rsidR="00C95965" w:rsidRPr="005D7BC6">
        <w:rPr>
          <w:sz w:val="24"/>
          <w:szCs w:val="24"/>
        </w:rPr>
        <w:t xml:space="preserve">ÚKZÚZ, </w:t>
      </w:r>
      <w:r w:rsidR="0060050F">
        <w:rPr>
          <w:sz w:val="24"/>
          <w:szCs w:val="24"/>
        </w:rPr>
        <w:t xml:space="preserve">Odbor dovozu a vývozu, </w:t>
      </w:r>
      <w:r w:rsidR="0074249C">
        <w:rPr>
          <w:sz w:val="24"/>
          <w:szCs w:val="24"/>
        </w:rPr>
        <w:t xml:space="preserve">613 00 </w:t>
      </w:r>
      <w:r w:rsidR="00E602E3">
        <w:rPr>
          <w:sz w:val="24"/>
          <w:szCs w:val="24"/>
        </w:rPr>
        <w:t>Brno</w:t>
      </w:r>
      <w:r w:rsidR="0074249C">
        <w:rPr>
          <w:sz w:val="24"/>
          <w:szCs w:val="24"/>
        </w:rPr>
        <w:t>,</w:t>
      </w:r>
      <w:r w:rsidR="00E602E3">
        <w:rPr>
          <w:sz w:val="24"/>
          <w:szCs w:val="24"/>
        </w:rPr>
        <w:t xml:space="preserve"> Zemědělská </w:t>
      </w:r>
      <w:r w:rsidR="0074249C">
        <w:rPr>
          <w:sz w:val="24"/>
          <w:szCs w:val="24"/>
        </w:rPr>
        <w:t>1752/</w:t>
      </w:r>
      <w:proofErr w:type="gramStart"/>
      <w:r w:rsidR="0074249C">
        <w:rPr>
          <w:sz w:val="24"/>
          <w:szCs w:val="24"/>
        </w:rPr>
        <w:t>1a</w:t>
      </w:r>
      <w:proofErr w:type="gramEnd"/>
    </w:p>
    <w:p w14:paraId="5BA7E686" w14:textId="207020A5" w:rsidR="00442C4F" w:rsidRDefault="00442C4F" w:rsidP="005911D2">
      <w:pPr>
        <w:ind w:left="2268" w:hanging="2268"/>
        <w:jc w:val="both"/>
        <w:rPr>
          <w:sz w:val="24"/>
          <w:szCs w:val="24"/>
        </w:rPr>
      </w:pPr>
    </w:p>
    <w:bookmarkEnd w:id="0"/>
    <w:p w14:paraId="05844716" w14:textId="182A990B" w:rsidR="00EE0623" w:rsidRDefault="00EE0623" w:rsidP="00DD1EA2">
      <w:pPr>
        <w:ind w:left="2268" w:hanging="1560"/>
        <w:jc w:val="both"/>
        <w:rPr>
          <w:b/>
          <w:bCs/>
          <w:kern w:val="32"/>
          <w:sz w:val="28"/>
          <w:szCs w:val="28"/>
        </w:rPr>
      </w:pPr>
      <w:r w:rsidRPr="00891166">
        <w:rPr>
          <w:b/>
          <w:bCs/>
          <w:kern w:val="32"/>
          <w:sz w:val="28"/>
          <w:szCs w:val="28"/>
        </w:rPr>
        <w:t xml:space="preserve">VI. </w:t>
      </w:r>
      <w:r w:rsidR="00EE6190">
        <w:rPr>
          <w:b/>
          <w:bCs/>
          <w:kern w:val="32"/>
          <w:sz w:val="28"/>
          <w:szCs w:val="28"/>
        </w:rPr>
        <w:t>Z</w:t>
      </w:r>
      <w:r w:rsidRPr="00891166">
        <w:rPr>
          <w:b/>
          <w:bCs/>
          <w:kern w:val="32"/>
          <w:sz w:val="28"/>
          <w:szCs w:val="28"/>
        </w:rPr>
        <w:t>pracování nabídkové ceny</w:t>
      </w:r>
      <w:r w:rsidR="00EE6190">
        <w:rPr>
          <w:b/>
          <w:bCs/>
          <w:kern w:val="32"/>
          <w:sz w:val="28"/>
          <w:szCs w:val="28"/>
        </w:rPr>
        <w:t xml:space="preserve"> a hodnocení nabídek </w:t>
      </w:r>
    </w:p>
    <w:p w14:paraId="49F4F0FC" w14:textId="77777777" w:rsidR="001C56BE" w:rsidRDefault="001C56BE" w:rsidP="00DD1EA2">
      <w:pPr>
        <w:ind w:left="2268" w:hanging="1560"/>
        <w:jc w:val="both"/>
        <w:rPr>
          <w:b/>
          <w:bCs/>
          <w:kern w:val="32"/>
          <w:sz w:val="28"/>
          <w:szCs w:val="28"/>
        </w:rPr>
      </w:pPr>
    </w:p>
    <w:p w14:paraId="5EE38DBC" w14:textId="0D8C53F0" w:rsidR="001C56BE" w:rsidRPr="001C56BE" w:rsidRDefault="001C56BE" w:rsidP="001C56BE">
      <w:pPr>
        <w:spacing w:after="160" w:line="259" w:lineRule="auto"/>
        <w:rPr>
          <w:rFonts w:eastAsiaTheme="minorHAnsi"/>
          <w:b/>
          <w:bCs/>
          <w:sz w:val="24"/>
          <w:szCs w:val="24"/>
          <w:lang w:eastAsia="en-US"/>
        </w:rPr>
      </w:pPr>
      <w:r w:rsidRPr="001C56BE">
        <w:rPr>
          <w:rFonts w:eastAsiaTheme="minorHAnsi"/>
          <w:sz w:val="24"/>
          <w:szCs w:val="24"/>
          <w:lang w:eastAsia="en-US"/>
        </w:rPr>
        <w:t xml:space="preserve">Kompletní a včas doručené nabídky budou hodnoceny hodnotící komisí dle kritéria </w:t>
      </w:r>
      <w:r w:rsidRPr="001C56BE">
        <w:rPr>
          <w:rFonts w:eastAsiaTheme="minorHAnsi"/>
          <w:b/>
          <w:bCs/>
          <w:sz w:val="24"/>
          <w:szCs w:val="24"/>
          <w:lang w:eastAsia="en-US"/>
        </w:rPr>
        <w:t xml:space="preserve">ekonomické výhodnosti, a to nejnižší nabídkové ceny. </w:t>
      </w:r>
    </w:p>
    <w:p w14:paraId="5704104B" w14:textId="77777777" w:rsidR="003E0689" w:rsidRPr="001C56BE" w:rsidRDefault="003E0689" w:rsidP="003E0689">
      <w:pPr>
        <w:spacing w:after="160" w:line="259" w:lineRule="auto"/>
        <w:rPr>
          <w:rFonts w:eastAsiaTheme="minorHAnsi"/>
          <w:b/>
          <w:bCs/>
          <w:sz w:val="24"/>
          <w:szCs w:val="24"/>
          <w:lang w:eastAsia="zh-CN"/>
        </w:rPr>
      </w:pPr>
      <w:r w:rsidRPr="001C56BE">
        <w:rPr>
          <w:rFonts w:eastAsiaTheme="minorHAnsi"/>
          <w:sz w:val="24"/>
          <w:szCs w:val="24"/>
          <w:lang w:eastAsia="zh-CN"/>
        </w:rPr>
        <w:t xml:space="preserve">Při výběru nejvhodnější nabídky bude u došlých nabídek hodnocena: </w:t>
      </w:r>
      <w:r w:rsidRPr="001C56BE">
        <w:rPr>
          <w:rFonts w:eastAsiaTheme="minorHAnsi"/>
          <w:b/>
          <w:bCs/>
          <w:sz w:val="24"/>
          <w:szCs w:val="24"/>
          <w:lang w:eastAsia="zh-CN"/>
        </w:rPr>
        <w:t xml:space="preserve">celková cena v Kč vč. DPH dle předloženého položkového rozpočtu. </w:t>
      </w:r>
    </w:p>
    <w:p w14:paraId="5539AE6A" w14:textId="77777777" w:rsidR="00AA16C3" w:rsidRPr="00AA16C3" w:rsidRDefault="00AA16C3" w:rsidP="00AA16C3">
      <w:pPr>
        <w:jc w:val="both"/>
        <w:rPr>
          <w:sz w:val="24"/>
          <w:szCs w:val="24"/>
        </w:rPr>
      </w:pPr>
    </w:p>
    <w:p w14:paraId="6AB8A39F" w14:textId="77777777" w:rsidR="00DD3780" w:rsidRDefault="00DD3780" w:rsidP="00DD3780">
      <w:pPr>
        <w:jc w:val="both"/>
        <w:rPr>
          <w:sz w:val="24"/>
          <w:szCs w:val="24"/>
        </w:rPr>
      </w:pPr>
      <w:r>
        <w:rPr>
          <w:sz w:val="24"/>
          <w:szCs w:val="24"/>
        </w:rPr>
        <w:t xml:space="preserve">Nabídka bude zpracována tak, že účastník uvede náklad na rostlinolékařské </w:t>
      </w:r>
      <w:r w:rsidRPr="009A596C">
        <w:rPr>
          <w:b/>
          <w:bCs/>
          <w:sz w:val="24"/>
          <w:szCs w:val="24"/>
        </w:rPr>
        <w:t>osvědčení na</w:t>
      </w:r>
      <w:r>
        <w:rPr>
          <w:sz w:val="24"/>
          <w:szCs w:val="24"/>
        </w:rPr>
        <w:t xml:space="preserve">: </w:t>
      </w:r>
    </w:p>
    <w:p w14:paraId="253F4DE8" w14:textId="6CB5E7D4" w:rsidR="00DD3780" w:rsidRDefault="00DD3780" w:rsidP="00DD3780">
      <w:pPr>
        <w:jc w:val="both"/>
        <w:rPr>
          <w:b/>
          <w:bCs/>
          <w:sz w:val="24"/>
          <w:szCs w:val="24"/>
        </w:rPr>
      </w:pPr>
      <w:r>
        <w:rPr>
          <w:b/>
          <w:bCs/>
          <w:sz w:val="24"/>
          <w:szCs w:val="24"/>
        </w:rPr>
        <w:t>e</w:t>
      </w:r>
      <w:r w:rsidRPr="009A596C">
        <w:rPr>
          <w:b/>
          <w:bCs/>
          <w:sz w:val="24"/>
          <w:szCs w:val="24"/>
        </w:rPr>
        <w:t>xport</w:t>
      </w:r>
      <w:r>
        <w:rPr>
          <w:b/>
          <w:bCs/>
          <w:sz w:val="24"/>
          <w:szCs w:val="24"/>
        </w:rPr>
        <w:t>:</w:t>
      </w:r>
      <w:r>
        <w:rPr>
          <w:sz w:val="24"/>
          <w:szCs w:val="24"/>
        </w:rPr>
        <w:t xml:space="preserve"> v nákladu </w:t>
      </w:r>
      <w:r w:rsidR="0074249C">
        <w:rPr>
          <w:sz w:val="24"/>
          <w:szCs w:val="24"/>
        </w:rPr>
        <w:t>5</w:t>
      </w:r>
      <w:r>
        <w:rPr>
          <w:sz w:val="24"/>
          <w:szCs w:val="24"/>
        </w:rPr>
        <w:t xml:space="preserve">0.000 kusů </w:t>
      </w:r>
      <w:r w:rsidRPr="009A596C">
        <w:rPr>
          <w:sz w:val="24"/>
          <w:szCs w:val="24"/>
        </w:rPr>
        <w:t>v ceně</w:t>
      </w:r>
      <w:r w:rsidRPr="009A596C">
        <w:rPr>
          <w:b/>
          <w:bCs/>
          <w:sz w:val="24"/>
          <w:szCs w:val="24"/>
        </w:rPr>
        <w:t xml:space="preserve"> za kus bez DPH</w:t>
      </w:r>
      <w:r w:rsidR="00506FEF">
        <w:rPr>
          <w:b/>
          <w:bCs/>
          <w:sz w:val="24"/>
          <w:szCs w:val="24"/>
        </w:rPr>
        <w:t>, DPH</w:t>
      </w:r>
      <w:r w:rsidRPr="009A596C">
        <w:rPr>
          <w:b/>
          <w:bCs/>
          <w:sz w:val="24"/>
          <w:szCs w:val="24"/>
        </w:rPr>
        <w:t xml:space="preserve"> a s DPH</w:t>
      </w:r>
      <w:r>
        <w:rPr>
          <w:sz w:val="24"/>
          <w:szCs w:val="24"/>
        </w:rPr>
        <w:t xml:space="preserve"> a cena </w:t>
      </w:r>
      <w:r w:rsidRPr="009A596C">
        <w:rPr>
          <w:b/>
          <w:bCs/>
          <w:sz w:val="24"/>
          <w:szCs w:val="24"/>
        </w:rPr>
        <w:t xml:space="preserve">celkem </w:t>
      </w:r>
      <w:r>
        <w:rPr>
          <w:sz w:val="24"/>
          <w:szCs w:val="24"/>
        </w:rPr>
        <w:t xml:space="preserve">za </w:t>
      </w:r>
      <w:r w:rsidR="0074249C">
        <w:rPr>
          <w:sz w:val="24"/>
          <w:szCs w:val="24"/>
        </w:rPr>
        <w:t>5</w:t>
      </w:r>
      <w:r>
        <w:rPr>
          <w:sz w:val="24"/>
          <w:szCs w:val="24"/>
        </w:rPr>
        <w:t xml:space="preserve">0.000 kusů </w:t>
      </w:r>
      <w:r w:rsidRPr="009A596C">
        <w:rPr>
          <w:b/>
          <w:bCs/>
          <w:sz w:val="24"/>
          <w:szCs w:val="24"/>
        </w:rPr>
        <w:t>bez DPH</w:t>
      </w:r>
      <w:r w:rsidR="00506FEF">
        <w:rPr>
          <w:b/>
          <w:bCs/>
          <w:sz w:val="24"/>
          <w:szCs w:val="24"/>
        </w:rPr>
        <w:t xml:space="preserve">, DPH </w:t>
      </w:r>
      <w:r w:rsidRPr="009A596C">
        <w:rPr>
          <w:b/>
          <w:bCs/>
          <w:sz w:val="24"/>
          <w:szCs w:val="24"/>
        </w:rPr>
        <w:t>a s</w:t>
      </w:r>
      <w:r>
        <w:rPr>
          <w:b/>
          <w:bCs/>
          <w:sz w:val="24"/>
          <w:szCs w:val="24"/>
        </w:rPr>
        <w:t> </w:t>
      </w:r>
      <w:r w:rsidRPr="009A596C">
        <w:rPr>
          <w:b/>
          <w:bCs/>
          <w:sz w:val="24"/>
          <w:szCs w:val="24"/>
        </w:rPr>
        <w:t>DPH</w:t>
      </w:r>
      <w:r>
        <w:rPr>
          <w:b/>
          <w:bCs/>
          <w:sz w:val="24"/>
          <w:szCs w:val="24"/>
        </w:rPr>
        <w:t xml:space="preserve"> </w:t>
      </w:r>
    </w:p>
    <w:p w14:paraId="089C8AD6" w14:textId="77777777" w:rsidR="00DD3780" w:rsidRDefault="00DD3780" w:rsidP="00DD3780">
      <w:pPr>
        <w:jc w:val="both"/>
        <w:rPr>
          <w:b/>
          <w:bCs/>
          <w:sz w:val="24"/>
          <w:szCs w:val="24"/>
        </w:rPr>
      </w:pPr>
      <w:r>
        <w:rPr>
          <w:b/>
          <w:bCs/>
          <w:sz w:val="24"/>
          <w:szCs w:val="24"/>
        </w:rPr>
        <w:t>a</w:t>
      </w:r>
    </w:p>
    <w:p w14:paraId="7886E724" w14:textId="198BA090" w:rsidR="00DD3780" w:rsidRDefault="00DD3780" w:rsidP="00DD3780">
      <w:pPr>
        <w:jc w:val="both"/>
        <w:rPr>
          <w:b/>
          <w:bCs/>
          <w:sz w:val="24"/>
          <w:szCs w:val="24"/>
        </w:rPr>
      </w:pPr>
      <w:r>
        <w:rPr>
          <w:b/>
          <w:bCs/>
          <w:sz w:val="24"/>
          <w:szCs w:val="24"/>
        </w:rPr>
        <w:t>ree</w:t>
      </w:r>
      <w:r w:rsidRPr="009A596C">
        <w:rPr>
          <w:b/>
          <w:bCs/>
          <w:sz w:val="24"/>
          <w:szCs w:val="24"/>
        </w:rPr>
        <w:t>xport</w:t>
      </w:r>
      <w:r>
        <w:rPr>
          <w:b/>
          <w:bCs/>
          <w:sz w:val="24"/>
          <w:szCs w:val="24"/>
        </w:rPr>
        <w:t>:</w:t>
      </w:r>
      <w:r>
        <w:rPr>
          <w:sz w:val="24"/>
          <w:szCs w:val="24"/>
        </w:rPr>
        <w:t xml:space="preserve"> v nákladu 1.000 kusů a </w:t>
      </w:r>
      <w:r w:rsidRPr="009A596C">
        <w:rPr>
          <w:sz w:val="24"/>
          <w:szCs w:val="24"/>
        </w:rPr>
        <w:t>v ceně</w:t>
      </w:r>
      <w:r w:rsidRPr="009A596C">
        <w:rPr>
          <w:b/>
          <w:bCs/>
          <w:sz w:val="24"/>
          <w:szCs w:val="24"/>
        </w:rPr>
        <w:t xml:space="preserve"> za kus bez DPH</w:t>
      </w:r>
      <w:r w:rsidR="00506FEF">
        <w:rPr>
          <w:b/>
          <w:bCs/>
          <w:sz w:val="24"/>
          <w:szCs w:val="24"/>
        </w:rPr>
        <w:t>, DPH</w:t>
      </w:r>
      <w:r w:rsidRPr="009A596C">
        <w:rPr>
          <w:b/>
          <w:bCs/>
          <w:sz w:val="24"/>
          <w:szCs w:val="24"/>
        </w:rPr>
        <w:t xml:space="preserve"> a s DPH</w:t>
      </w:r>
      <w:r>
        <w:rPr>
          <w:sz w:val="24"/>
          <w:szCs w:val="24"/>
        </w:rPr>
        <w:t xml:space="preserve"> a cena </w:t>
      </w:r>
      <w:r w:rsidRPr="009A596C">
        <w:rPr>
          <w:b/>
          <w:bCs/>
          <w:sz w:val="24"/>
          <w:szCs w:val="24"/>
        </w:rPr>
        <w:t>celkem</w:t>
      </w:r>
      <w:r>
        <w:rPr>
          <w:b/>
          <w:bCs/>
          <w:sz w:val="24"/>
          <w:szCs w:val="24"/>
        </w:rPr>
        <w:t xml:space="preserve"> </w:t>
      </w:r>
      <w:r w:rsidRPr="00D2108D">
        <w:rPr>
          <w:sz w:val="24"/>
          <w:szCs w:val="24"/>
        </w:rPr>
        <w:t>za 1.000 kusů</w:t>
      </w:r>
      <w:r w:rsidRPr="009A596C">
        <w:rPr>
          <w:b/>
          <w:bCs/>
          <w:sz w:val="24"/>
          <w:szCs w:val="24"/>
        </w:rPr>
        <w:t xml:space="preserve"> bez DPH</w:t>
      </w:r>
      <w:r w:rsidR="00506FEF">
        <w:rPr>
          <w:b/>
          <w:bCs/>
          <w:sz w:val="24"/>
          <w:szCs w:val="24"/>
        </w:rPr>
        <w:t xml:space="preserve">, DPH </w:t>
      </w:r>
      <w:r w:rsidRPr="009A596C">
        <w:rPr>
          <w:b/>
          <w:bCs/>
          <w:sz w:val="24"/>
          <w:szCs w:val="24"/>
        </w:rPr>
        <w:t>a s</w:t>
      </w:r>
      <w:r>
        <w:rPr>
          <w:b/>
          <w:bCs/>
          <w:sz w:val="24"/>
          <w:szCs w:val="24"/>
        </w:rPr>
        <w:t> </w:t>
      </w:r>
      <w:r w:rsidRPr="009A596C">
        <w:rPr>
          <w:b/>
          <w:bCs/>
          <w:sz w:val="24"/>
          <w:szCs w:val="24"/>
        </w:rPr>
        <w:t>DPH</w:t>
      </w:r>
    </w:p>
    <w:p w14:paraId="6A5E4125" w14:textId="50631E36" w:rsidR="00DD3780" w:rsidRDefault="00F90DBB" w:rsidP="00DD3780">
      <w:pPr>
        <w:jc w:val="both"/>
        <w:rPr>
          <w:b/>
          <w:bCs/>
          <w:sz w:val="24"/>
          <w:szCs w:val="24"/>
        </w:rPr>
      </w:pPr>
      <w:r>
        <w:rPr>
          <w:b/>
          <w:bCs/>
          <w:sz w:val="24"/>
          <w:szCs w:val="24"/>
        </w:rPr>
        <w:t>a</w:t>
      </w:r>
    </w:p>
    <w:p w14:paraId="3CF60607" w14:textId="135C25DD" w:rsidR="00DD3780" w:rsidRDefault="00DD3780" w:rsidP="00DD3780">
      <w:pPr>
        <w:jc w:val="both"/>
        <w:rPr>
          <w:b/>
          <w:bCs/>
          <w:sz w:val="24"/>
          <w:szCs w:val="24"/>
        </w:rPr>
      </w:pPr>
      <w:r w:rsidRPr="00B640AB">
        <w:rPr>
          <w:sz w:val="24"/>
          <w:szCs w:val="24"/>
        </w:rPr>
        <w:t>osvědčení s označením SPECIMEM EU CZ/00000000</w:t>
      </w:r>
      <w:r>
        <w:rPr>
          <w:sz w:val="24"/>
          <w:szCs w:val="24"/>
        </w:rPr>
        <w:t xml:space="preserve"> v nákladu 200 kusů </w:t>
      </w:r>
      <w:r w:rsidRPr="009A596C">
        <w:rPr>
          <w:sz w:val="24"/>
          <w:szCs w:val="24"/>
        </w:rPr>
        <w:t>v ceně</w:t>
      </w:r>
      <w:r w:rsidRPr="009A596C">
        <w:rPr>
          <w:b/>
          <w:bCs/>
          <w:sz w:val="24"/>
          <w:szCs w:val="24"/>
        </w:rPr>
        <w:t xml:space="preserve"> za kus bez DPH</w:t>
      </w:r>
      <w:r w:rsidR="00BD0198">
        <w:rPr>
          <w:b/>
          <w:bCs/>
          <w:sz w:val="24"/>
          <w:szCs w:val="24"/>
        </w:rPr>
        <w:t>, DPH</w:t>
      </w:r>
      <w:r w:rsidRPr="009A596C">
        <w:rPr>
          <w:b/>
          <w:bCs/>
          <w:sz w:val="24"/>
          <w:szCs w:val="24"/>
        </w:rPr>
        <w:t xml:space="preserve"> a s DPH</w:t>
      </w:r>
      <w:r>
        <w:rPr>
          <w:sz w:val="24"/>
          <w:szCs w:val="24"/>
        </w:rPr>
        <w:t xml:space="preserve"> a cena </w:t>
      </w:r>
      <w:r w:rsidRPr="009A596C">
        <w:rPr>
          <w:b/>
          <w:bCs/>
          <w:sz w:val="24"/>
          <w:szCs w:val="24"/>
        </w:rPr>
        <w:t>celkem</w:t>
      </w:r>
      <w:r>
        <w:rPr>
          <w:b/>
          <w:bCs/>
          <w:sz w:val="24"/>
          <w:szCs w:val="24"/>
        </w:rPr>
        <w:t xml:space="preserve"> </w:t>
      </w:r>
      <w:r w:rsidRPr="00D2108D">
        <w:rPr>
          <w:sz w:val="24"/>
          <w:szCs w:val="24"/>
        </w:rPr>
        <w:t>za 200 kusů</w:t>
      </w:r>
      <w:r w:rsidRPr="009A596C">
        <w:rPr>
          <w:b/>
          <w:bCs/>
          <w:sz w:val="24"/>
          <w:szCs w:val="24"/>
        </w:rPr>
        <w:t xml:space="preserve"> bez DPH</w:t>
      </w:r>
      <w:r w:rsidR="00BD0198">
        <w:rPr>
          <w:b/>
          <w:bCs/>
          <w:sz w:val="24"/>
          <w:szCs w:val="24"/>
        </w:rPr>
        <w:t xml:space="preserve">, DPH </w:t>
      </w:r>
      <w:r w:rsidRPr="009A596C">
        <w:rPr>
          <w:b/>
          <w:bCs/>
          <w:sz w:val="24"/>
          <w:szCs w:val="24"/>
        </w:rPr>
        <w:t>a s</w:t>
      </w:r>
      <w:r>
        <w:rPr>
          <w:b/>
          <w:bCs/>
          <w:sz w:val="24"/>
          <w:szCs w:val="24"/>
        </w:rPr>
        <w:t> </w:t>
      </w:r>
      <w:r w:rsidRPr="009A596C">
        <w:rPr>
          <w:b/>
          <w:bCs/>
          <w:sz w:val="24"/>
          <w:szCs w:val="24"/>
        </w:rPr>
        <w:t>DPH</w:t>
      </w:r>
      <w:r>
        <w:rPr>
          <w:b/>
          <w:bCs/>
          <w:sz w:val="24"/>
          <w:szCs w:val="24"/>
        </w:rPr>
        <w:t>.</w:t>
      </w:r>
    </w:p>
    <w:p w14:paraId="67A3B900" w14:textId="77777777" w:rsidR="00CB536F" w:rsidRDefault="00CB536F" w:rsidP="00DD3780">
      <w:pPr>
        <w:jc w:val="both"/>
        <w:rPr>
          <w:b/>
          <w:bCs/>
          <w:sz w:val="24"/>
          <w:szCs w:val="24"/>
        </w:rPr>
      </w:pPr>
    </w:p>
    <w:p w14:paraId="3E6E2D60" w14:textId="36C195BD" w:rsidR="00774164" w:rsidRPr="00AD7BF5" w:rsidRDefault="00774164" w:rsidP="00277F3C">
      <w:pPr>
        <w:spacing w:after="160" w:line="259" w:lineRule="auto"/>
        <w:jc w:val="both"/>
        <w:rPr>
          <w:rFonts w:eastAsiaTheme="minorHAnsi"/>
          <w:b/>
          <w:bCs/>
          <w:sz w:val="24"/>
          <w:szCs w:val="24"/>
          <w:lang w:eastAsia="en-US"/>
        </w:rPr>
      </w:pPr>
      <w:r w:rsidRPr="00AD7BF5">
        <w:rPr>
          <w:rFonts w:eastAsiaTheme="minorHAnsi"/>
          <w:sz w:val="24"/>
          <w:szCs w:val="24"/>
          <w:lang w:eastAsia="en-US"/>
        </w:rPr>
        <w:t xml:space="preserve">Účastníci stanoví celkovou výši nabídkové ceny pro veřejnou zakázku </w:t>
      </w:r>
      <w:r w:rsidRPr="00AD7BF5">
        <w:rPr>
          <w:rFonts w:eastAsiaTheme="minorHAnsi"/>
          <w:b/>
          <w:bCs/>
          <w:sz w:val="24"/>
          <w:szCs w:val="24"/>
          <w:lang w:eastAsia="en-US"/>
        </w:rPr>
        <w:t>bez DPH, DPH a s DPH v Kč (zaokrouhlenou na 2 desetinná místa).</w:t>
      </w:r>
    </w:p>
    <w:p w14:paraId="0227D87C" w14:textId="72E876BE" w:rsidR="00F90DBB" w:rsidRDefault="00F90DBB" w:rsidP="00F90DBB">
      <w:pPr>
        <w:autoSpaceDE w:val="0"/>
        <w:autoSpaceDN w:val="0"/>
        <w:adjustRightInd w:val="0"/>
        <w:jc w:val="both"/>
        <w:rPr>
          <w:rFonts w:eastAsiaTheme="minorHAnsi"/>
          <w:sz w:val="24"/>
          <w:szCs w:val="24"/>
          <w:lang w:eastAsia="en-US"/>
        </w:rPr>
      </w:pPr>
      <w:r>
        <w:rPr>
          <w:rFonts w:eastAsiaTheme="minorHAnsi"/>
          <w:sz w:val="24"/>
          <w:szCs w:val="24"/>
          <w:lang w:eastAsia="en-US"/>
        </w:rPr>
        <w:t>D</w:t>
      </w:r>
      <w:r w:rsidRPr="009F5999">
        <w:rPr>
          <w:rFonts w:eastAsiaTheme="minorHAnsi"/>
          <w:sz w:val="24"/>
          <w:szCs w:val="24"/>
          <w:lang w:eastAsia="en-US"/>
        </w:rPr>
        <w:t xml:space="preserve">o ceny zahrnou </w:t>
      </w:r>
      <w:r>
        <w:rPr>
          <w:rFonts w:eastAsiaTheme="minorHAnsi"/>
          <w:sz w:val="24"/>
          <w:szCs w:val="24"/>
          <w:lang w:eastAsia="en-US"/>
        </w:rPr>
        <w:t>3</w:t>
      </w:r>
      <w:r w:rsidRPr="009F5999">
        <w:rPr>
          <w:rFonts w:eastAsiaTheme="minorHAnsi"/>
          <w:sz w:val="24"/>
          <w:szCs w:val="24"/>
          <w:lang w:eastAsia="en-US"/>
        </w:rPr>
        <w:t xml:space="preserve"> korektury na každý grafický návrh</w:t>
      </w:r>
      <w:r>
        <w:rPr>
          <w:rFonts w:eastAsiaTheme="minorHAnsi"/>
          <w:sz w:val="24"/>
          <w:szCs w:val="24"/>
          <w:lang w:eastAsia="en-US"/>
        </w:rPr>
        <w:t xml:space="preserve"> a dopravu na místo plnění. </w:t>
      </w:r>
    </w:p>
    <w:p w14:paraId="490A81C3" w14:textId="77777777" w:rsidR="007E3289" w:rsidRDefault="007E3289" w:rsidP="00DD3780">
      <w:pPr>
        <w:jc w:val="both"/>
        <w:rPr>
          <w:b/>
          <w:bCs/>
          <w:sz w:val="24"/>
          <w:szCs w:val="24"/>
        </w:rPr>
      </w:pPr>
    </w:p>
    <w:p w14:paraId="3320EB90" w14:textId="77777777" w:rsidR="007E3289" w:rsidRPr="00AD7BF5" w:rsidRDefault="007E3289" w:rsidP="007E3289">
      <w:pPr>
        <w:spacing w:after="160" w:line="259" w:lineRule="auto"/>
        <w:ind w:left="1065"/>
        <w:contextualSpacing/>
        <w:jc w:val="both"/>
        <w:rPr>
          <w:rFonts w:eastAsiaTheme="minorHAnsi" w:cstheme="minorBidi"/>
          <w:kern w:val="2"/>
          <w:sz w:val="24"/>
          <w:szCs w:val="24"/>
          <w:lang w:eastAsia="en-US"/>
          <w14:ligatures w14:val="standardContextual"/>
        </w:rPr>
      </w:pPr>
      <w:r w:rsidRPr="00AD7BF5">
        <w:rPr>
          <w:rFonts w:eastAsiaTheme="minorHAnsi" w:cstheme="minorBidi"/>
          <w:kern w:val="2"/>
          <w:sz w:val="24"/>
          <w:szCs w:val="24"/>
          <w:lang w:eastAsia="en-US"/>
          <w14:ligatures w14:val="standardContextual"/>
        </w:rPr>
        <w:t xml:space="preserve">V případě, že nabídku podá dodavatel usazený v tuzemsku, který je plátcem DPH, uvede v nabídkové ceně pro účely hodnocení nabídek DPH v zákonné výši. </w:t>
      </w:r>
    </w:p>
    <w:p w14:paraId="56C7EACD" w14:textId="77777777" w:rsidR="007E3289" w:rsidRPr="00AD7BF5" w:rsidRDefault="007E3289" w:rsidP="007E3289">
      <w:pPr>
        <w:spacing w:after="160" w:line="259" w:lineRule="auto"/>
        <w:ind w:left="1065"/>
        <w:contextualSpacing/>
        <w:jc w:val="both"/>
        <w:rPr>
          <w:rFonts w:eastAsiaTheme="minorHAnsi" w:cstheme="minorBidi"/>
          <w:kern w:val="2"/>
          <w:sz w:val="24"/>
          <w:szCs w:val="24"/>
          <w:lang w:eastAsia="en-US"/>
          <w14:ligatures w14:val="standardContextual"/>
        </w:rPr>
      </w:pPr>
      <w:r w:rsidRPr="00AD7BF5">
        <w:rPr>
          <w:rFonts w:eastAsiaTheme="minorHAnsi" w:cstheme="minorBidi"/>
          <w:kern w:val="2"/>
          <w:sz w:val="24"/>
          <w:szCs w:val="24"/>
          <w:lang w:eastAsia="en-US"/>
          <w14:ligatures w14:val="standardContextual"/>
        </w:rPr>
        <w:t xml:space="preserve">V případě, že nabídku podá dodavatel usazený v tuzemsku, který není plátcem DPH, uvede v nabídkové ceně DPH ve výši 0. Nabídková cena s DPH a bez DPH tak bude totožná. </w:t>
      </w:r>
    </w:p>
    <w:p w14:paraId="435CE6B5" w14:textId="512558A4" w:rsidR="007E3289" w:rsidRPr="00AD7BF5" w:rsidRDefault="007E3289" w:rsidP="007E3289">
      <w:pPr>
        <w:spacing w:after="160" w:line="259" w:lineRule="auto"/>
        <w:ind w:left="1065"/>
        <w:contextualSpacing/>
        <w:jc w:val="both"/>
        <w:rPr>
          <w:rFonts w:eastAsiaTheme="minorHAnsi" w:cstheme="minorBidi"/>
          <w:kern w:val="2"/>
          <w:sz w:val="24"/>
          <w:szCs w:val="24"/>
          <w:lang w:eastAsia="en-US"/>
          <w14:ligatures w14:val="standardContextual"/>
        </w:rPr>
      </w:pPr>
      <w:r w:rsidRPr="00AD7BF5">
        <w:rPr>
          <w:rFonts w:eastAsiaTheme="minorHAnsi" w:cstheme="minorBidi"/>
          <w:kern w:val="2"/>
          <w:sz w:val="24"/>
          <w:szCs w:val="24"/>
          <w:lang w:eastAsia="en-US"/>
          <w14:ligatures w14:val="standardContextual"/>
        </w:rPr>
        <w:t xml:space="preserve">Dodavatelé, kteří nejsou usazeni v tuzemsku, uvedou do nabídky pouze pro účely hodnocení nabídkovou cenu včetně zákonné výše DPH platné na území České republiky ke dni podání nabídky. V souladu s § 108 odst. 3 zákona č. 235/2004 Sb., o dani z přidané hodnoty, ve znění pozdějších předpisů odvede správci daně zákonnou výši DPH přímo zadavatel. V návrhu </w:t>
      </w:r>
      <w:r w:rsidR="00AA0DDE">
        <w:rPr>
          <w:rFonts w:eastAsiaTheme="minorHAnsi" w:cstheme="minorBidi"/>
          <w:kern w:val="2"/>
          <w:sz w:val="24"/>
          <w:szCs w:val="24"/>
          <w:lang w:eastAsia="en-US"/>
          <w14:ligatures w14:val="standardContextual"/>
        </w:rPr>
        <w:t xml:space="preserve">rámcové dohody </w:t>
      </w:r>
      <w:r w:rsidRPr="00AD7BF5">
        <w:rPr>
          <w:rFonts w:eastAsiaTheme="minorHAnsi" w:cstheme="minorBidi"/>
          <w:kern w:val="2"/>
          <w:sz w:val="24"/>
          <w:szCs w:val="24"/>
          <w:lang w:eastAsia="en-US"/>
          <w14:ligatures w14:val="standardContextual"/>
        </w:rPr>
        <w:t xml:space="preserve">uvede dodavatel DPH ve výši 0 Kč.  </w:t>
      </w:r>
    </w:p>
    <w:p w14:paraId="5E0B8784" w14:textId="77777777" w:rsidR="007E3289" w:rsidRPr="00AC5905" w:rsidRDefault="007E3289" w:rsidP="007E3289">
      <w:pPr>
        <w:ind w:left="2268" w:hanging="1560"/>
        <w:jc w:val="both"/>
        <w:rPr>
          <w:kern w:val="32"/>
          <w:sz w:val="28"/>
          <w:szCs w:val="28"/>
        </w:rPr>
      </w:pPr>
    </w:p>
    <w:p w14:paraId="04D35E62" w14:textId="77777777" w:rsidR="001D7287" w:rsidRPr="001D7287" w:rsidRDefault="001D7287" w:rsidP="001D7287">
      <w:pPr>
        <w:autoSpaceDE w:val="0"/>
        <w:autoSpaceDN w:val="0"/>
        <w:adjustRightInd w:val="0"/>
        <w:spacing w:after="120" w:line="259" w:lineRule="auto"/>
        <w:jc w:val="both"/>
        <w:rPr>
          <w:rFonts w:eastAsiaTheme="minorHAnsi"/>
          <w:sz w:val="24"/>
          <w:szCs w:val="24"/>
          <w:lang w:eastAsia="en-US"/>
        </w:rPr>
      </w:pPr>
      <w:bookmarkStart w:id="1" w:name="_Hlk528310158"/>
      <w:r w:rsidRPr="001D7287">
        <w:rPr>
          <w:rFonts w:eastAsiaTheme="minorHAnsi"/>
          <w:sz w:val="24"/>
          <w:szCs w:val="24"/>
          <w:lang w:eastAsia="en-US"/>
        </w:rPr>
        <w:t xml:space="preserve">Zadavatel provede nejprve hodnocení všech nabídek a poté posoudí splnění technických požadavků dle čl. II. této výzvy a kvalifikačních požadavků dle článku VII. této výzvy (dále jen „požadavky“) pouze u účastníka, jehož nabídka bude vyhodnocena jako nejvýhodnější. V případě, že účastník nesplní výše uvedené požadavky, bude zadavatelem vyloučen a zadavatel přikročí k posouzení splnění výše uvedených požadavků u účastníka, jehož nabídka se umístí v rámci hodnocení za nabídkou účastníka vyloučeného. </w:t>
      </w:r>
    </w:p>
    <w:bookmarkEnd w:id="1"/>
    <w:p w14:paraId="09A81837" w14:textId="77777777" w:rsidR="00AA16C3" w:rsidRPr="00AA16C3" w:rsidRDefault="00AA16C3" w:rsidP="00AA16C3">
      <w:pPr>
        <w:jc w:val="both"/>
        <w:rPr>
          <w:sz w:val="24"/>
          <w:szCs w:val="24"/>
        </w:rPr>
      </w:pPr>
    </w:p>
    <w:p w14:paraId="2E453EFA" w14:textId="4FA50B60" w:rsidR="00AA16C3" w:rsidRPr="00AA16C3" w:rsidRDefault="00AA16C3" w:rsidP="00AA16C3">
      <w:pPr>
        <w:jc w:val="both"/>
        <w:rPr>
          <w:sz w:val="24"/>
          <w:szCs w:val="24"/>
        </w:rPr>
      </w:pPr>
      <w:r w:rsidRPr="00AA16C3">
        <w:rPr>
          <w:sz w:val="24"/>
          <w:szCs w:val="24"/>
        </w:rPr>
        <w:t>Zadavatel uzavře smlouvu s tím účastníkem, jehož nabídka bude na základě hodnotících kritérií pro zadavatele nejvýhodnější.</w:t>
      </w:r>
    </w:p>
    <w:p w14:paraId="77E6733F" w14:textId="77777777" w:rsidR="00AA16C3" w:rsidRDefault="00AA16C3" w:rsidP="00AA16C3">
      <w:pPr>
        <w:jc w:val="both"/>
        <w:rPr>
          <w:sz w:val="24"/>
          <w:szCs w:val="24"/>
        </w:rPr>
      </w:pPr>
    </w:p>
    <w:p w14:paraId="318DD1CA" w14:textId="173C1B0D" w:rsidR="00AA16C3" w:rsidRPr="00AA16C3" w:rsidRDefault="00AA16C3" w:rsidP="00AA16C3">
      <w:pPr>
        <w:jc w:val="both"/>
        <w:rPr>
          <w:sz w:val="24"/>
          <w:szCs w:val="24"/>
        </w:rPr>
      </w:pPr>
      <w:r w:rsidRPr="00AA16C3">
        <w:rPr>
          <w:sz w:val="24"/>
          <w:szCs w:val="24"/>
        </w:rPr>
        <w:lastRenderedPageBreak/>
        <w:t>V případě, že takto vybraný dodavatel odmítne se zadavatelem uzavřít smlouvu, vyzve zadavatel k uzavření této smlouvy dodavatele, který se umístil za dodavatelem, který podal nejvhodnější nabídku.</w:t>
      </w:r>
    </w:p>
    <w:p w14:paraId="56C7E3B5" w14:textId="77777777" w:rsidR="00DA0C0F" w:rsidRPr="00DA0C0F" w:rsidRDefault="00DA0C0F" w:rsidP="00DA0C0F">
      <w:pPr>
        <w:spacing w:after="160" w:line="259" w:lineRule="auto"/>
        <w:jc w:val="both"/>
        <w:rPr>
          <w:rFonts w:eastAsiaTheme="minorHAnsi"/>
          <w:sz w:val="24"/>
          <w:szCs w:val="24"/>
          <w:lang w:eastAsia="en-US"/>
        </w:rPr>
      </w:pPr>
      <w:r w:rsidRPr="00DA0C0F">
        <w:rPr>
          <w:rFonts w:eastAsiaTheme="minorHAnsi"/>
          <w:sz w:val="24"/>
          <w:szCs w:val="24"/>
          <w:lang w:eastAsia="en-US"/>
        </w:rPr>
        <w:t>V případě, že bude smlouva ukončena z důvodů v ní uvedených, je zadavatel oprávněn oslovit dalšího účastníka zadávacího řízení, který se v hodnocení nabídek umístil za vybraným účastníkem.</w:t>
      </w:r>
    </w:p>
    <w:p w14:paraId="6AE2F9AB" w14:textId="77777777" w:rsidR="00AA16C3" w:rsidRPr="00AA16C3" w:rsidRDefault="00AA16C3" w:rsidP="00AA16C3">
      <w:pPr>
        <w:jc w:val="both"/>
        <w:rPr>
          <w:sz w:val="24"/>
          <w:szCs w:val="24"/>
        </w:rPr>
      </w:pPr>
      <w:r w:rsidRPr="00AA16C3">
        <w:rPr>
          <w:sz w:val="24"/>
          <w:szCs w:val="24"/>
        </w:rPr>
        <w:t xml:space="preserve">V případě doručení pouze jedné nabídky/nebo pokud pro hodnocení </w:t>
      </w:r>
      <w:proofErr w:type="gramStart"/>
      <w:r w:rsidRPr="00AA16C3">
        <w:rPr>
          <w:sz w:val="24"/>
          <w:szCs w:val="24"/>
        </w:rPr>
        <w:t>zbyde</w:t>
      </w:r>
      <w:proofErr w:type="gramEnd"/>
      <w:r w:rsidRPr="00AA16C3">
        <w:rPr>
          <w:sz w:val="24"/>
          <w:szCs w:val="24"/>
        </w:rPr>
        <w:t xml:space="preserve"> jen jedna nabídka, hodnocení provedeno nebude a zadavatel po posouzení splnění kritérií zadávacího řízení zváží uzavření smlouvy s tímto účastníkem.</w:t>
      </w:r>
    </w:p>
    <w:p w14:paraId="5B3377C2" w14:textId="77777777" w:rsidR="00AA16C3" w:rsidRDefault="00AA16C3" w:rsidP="00AA16C3">
      <w:pPr>
        <w:jc w:val="both"/>
        <w:rPr>
          <w:sz w:val="24"/>
          <w:szCs w:val="24"/>
        </w:rPr>
      </w:pPr>
    </w:p>
    <w:p w14:paraId="3DD539EF" w14:textId="77777777" w:rsidR="00EE0623" w:rsidRPr="00891166" w:rsidRDefault="00EE0623" w:rsidP="00EE0623">
      <w:pPr>
        <w:keepNext/>
        <w:spacing w:before="360" w:after="120"/>
        <w:ind w:left="1070" w:hanging="360"/>
        <w:jc w:val="both"/>
        <w:outlineLvl w:val="0"/>
        <w:rPr>
          <w:b/>
          <w:bCs/>
          <w:kern w:val="32"/>
          <w:sz w:val="28"/>
          <w:szCs w:val="28"/>
        </w:rPr>
      </w:pPr>
      <w:r w:rsidRPr="00891166">
        <w:rPr>
          <w:b/>
          <w:bCs/>
          <w:kern w:val="32"/>
          <w:sz w:val="28"/>
          <w:szCs w:val="28"/>
        </w:rPr>
        <w:t>VII. Kvalifikační doklady</w:t>
      </w:r>
    </w:p>
    <w:p w14:paraId="381C56E6" w14:textId="77777777" w:rsidR="00B521A5" w:rsidRPr="005D7BC6" w:rsidRDefault="00B521A5" w:rsidP="00B521A5">
      <w:pPr>
        <w:spacing w:before="120" w:after="120"/>
        <w:jc w:val="both"/>
        <w:rPr>
          <w:sz w:val="24"/>
        </w:rPr>
      </w:pPr>
      <w:r w:rsidRPr="005D7BC6">
        <w:rPr>
          <w:sz w:val="24"/>
        </w:rPr>
        <w:t>Účastník musí splnit tyto kvalifikační požadavky:</w:t>
      </w:r>
    </w:p>
    <w:p w14:paraId="323E7D90" w14:textId="77777777" w:rsidR="00B521A5" w:rsidRPr="005D7BC6" w:rsidRDefault="00B521A5" w:rsidP="00B521A5">
      <w:pPr>
        <w:spacing w:before="120" w:after="120"/>
        <w:jc w:val="both"/>
        <w:rPr>
          <w:sz w:val="24"/>
        </w:rPr>
      </w:pPr>
      <w:r w:rsidRPr="005D7BC6">
        <w:rPr>
          <w:b/>
          <w:sz w:val="24"/>
          <w:u w:val="single"/>
        </w:rPr>
        <w:t>Profesní způsobilost</w:t>
      </w:r>
      <w:r w:rsidRPr="005D7BC6">
        <w:rPr>
          <w:sz w:val="24"/>
        </w:rPr>
        <w:t xml:space="preserve">: </w:t>
      </w:r>
    </w:p>
    <w:p w14:paraId="2263C625" w14:textId="2F8C55AD" w:rsidR="00B521A5" w:rsidRPr="005D7BC6" w:rsidRDefault="00B521A5" w:rsidP="00B521A5">
      <w:pPr>
        <w:spacing w:before="120" w:after="120"/>
        <w:jc w:val="both"/>
        <w:rPr>
          <w:sz w:val="24"/>
        </w:rPr>
      </w:pPr>
      <w:r w:rsidRPr="005D7BC6">
        <w:rPr>
          <w:sz w:val="24"/>
        </w:rPr>
        <w:t xml:space="preserve">Profesní způsobilost splňuje </w:t>
      </w:r>
      <w:r w:rsidR="00D15CB7">
        <w:rPr>
          <w:sz w:val="24"/>
        </w:rPr>
        <w:t>účastník</w:t>
      </w:r>
      <w:r w:rsidRPr="005D7BC6">
        <w:rPr>
          <w:sz w:val="24"/>
        </w:rPr>
        <w:t>, který předloží:</w:t>
      </w:r>
    </w:p>
    <w:p w14:paraId="68B54232" w14:textId="28E26C98" w:rsidR="00B521A5" w:rsidRPr="005D7BC6" w:rsidRDefault="00B521A5" w:rsidP="00B521A5">
      <w:pPr>
        <w:numPr>
          <w:ilvl w:val="0"/>
          <w:numId w:val="14"/>
        </w:numPr>
        <w:tabs>
          <w:tab w:val="left" w:pos="880"/>
        </w:tabs>
        <w:spacing w:after="120"/>
        <w:jc w:val="both"/>
        <w:rPr>
          <w:sz w:val="24"/>
          <w:szCs w:val="24"/>
        </w:rPr>
      </w:pPr>
      <w:r w:rsidRPr="005D7BC6">
        <w:rPr>
          <w:sz w:val="24"/>
          <w:szCs w:val="24"/>
        </w:rPr>
        <w:t xml:space="preserve">kopii výpisu z obchodního rejstříku, pokud je v něm </w:t>
      </w:r>
      <w:r w:rsidR="00D15CB7">
        <w:rPr>
          <w:sz w:val="24"/>
          <w:szCs w:val="24"/>
        </w:rPr>
        <w:t xml:space="preserve">účastník </w:t>
      </w:r>
      <w:r w:rsidRPr="005D7BC6">
        <w:rPr>
          <w:sz w:val="24"/>
          <w:szCs w:val="24"/>
        </w:rPr>
        <w:t xml:space="preserve">zapsán, či výpis z jiné obdobné evidence, pokud je v ní zapsán,  </w:t>
      </w:r>
    </w:p>
    <w:p w14:paraId="0CB96051" w14:textId="0DD0AF71" w:rsidR="00B521A5" w:rsidRDefault="00B521A5" w:rsidP="00B521A5">
      <w:pPr>
        <w:pStyle w:val="Odstavecseseznamem"/>
        <w:numPr>
          <w:ilvl w:val="0"/>
          <w:numId w:val="14"/>
        </w:numPr>
        <w:rPr>
          <w:sz w:val="24"/>
          <w:szCs w:val="24"/>
        </w:rPr>
      </w:pPr>
      <w:r w:rsidRPr="005D7BC6">
        <w:rPr>
          <w:sz w:val="24"/>
          <w:szCs w:val="24"/>
        </w:rPr>
        <w:t>kopii dokladu o oprávnění k podnikání v rozsahu odpovídajícímu celému předmětu veřejné zakázky</w:t>
      </w:r>
      <w:r w:rsidR="001A39D6">
        <w:rPr>
          <w:sz w:val="24"/>
          <w:szCs w:val="24"/>
        </w:rPr>
        <w:t xml:space="preserve"> </w:t>
      </w:r>
      <w:r w:rsidR="00DA0C0F">
        <w:rPr>
          <w:sz w:val="24"/>
          <w:szCs w:val="24"/>
        </w:rPr>
        <w:t xml:space="preserve">(Výpis z Živnostenského rejstříku). </w:t>
      </w:r>
    </w:p>
    <w:p w14:paraId="3EB0C956" w14:textId="77777777" w:rsidR="00B521A5" w:rsidRPr="005D7BC6" w:rsidRDefault="00B521A5" w:rsidP="00B521A5">
      <w:pPr>
        <w:keepNext/>
        <w:keepLines/>
        <w:suppressLineNumbers/>
        <w:suppressAutoHyphens/>
        <w:spacing w:before="120"/>
        <w:jc w:val="both"/>
        <w:rPr>
          <w:b/>
          <w:sz w:val="24"/>
          <w:szCs w:val="24"/>
        </w:rPr>
      </w:pPr>
      <w:r w:rsidRPr="005D7BC6">
        <w:rPr>
          <w:sz w:val="24"/>
          <w:szCs w:val="24"/>
        </w:rPr>
        <w:t xml:space="preserve">Prokázání splnění profesní způsobilosti může být zhotovitelem doloženo rovněž </w:t>
      </w:r>
      <w:r w:rsidRPr="005D7BC6">
        <w:rPr>
          <w:b/>
          <w:sz w:val="24"/>
          <w:szCs w:val="24"/>
        </w:rPr>
        <w:t>výpisem ze seznamu kvalifikovaných dodavatelů.</w:t>
      </w:r>
    </w:p>
    <w:p w14:paraId="684DD55F" w14:textId="77777777" w:rsidR="00A13F4D" w:rsidRPr="005D7BC6" w:rsidRDefault="00A13F4D" w:rsidP="00A13F4D">
      <w:pPr>
        <w:spacing w:before="60" w:after="60"/>
        <w:ind w:left="717"/>
        <w:jc w:val="both"/>
        <w:rPr>
          <w:sz w:val="24"/>
          <w:szCs w:val="24"/>
          <w:lang w:eastAsia="zh-CN"/>
        </w:rPr>
      </w:pPr>
    </w:p>
    <w:p w14:paraId="5E3F57FE" w14:textId="4A9DAD7F" w:rsidR="007D5CF1" w:rsidRPr="00891166" w:rsidRDefault="007D5CF1" w:rsidP="00473378">
      <w:pPr>
        <w:keepNext/>
        <w:tabs>
          <w:tab w:val="left" w:pos="8353"/>
        </w:tabs>
        <w:spacing w:before="360" w:after="120"/>
        <w:ind w:left="1070" w:hanging="360"/>
        <w:jc w:val="both"/>
        <w:outlineLvl w:val="0"/>
        <w:rPr>
          <w:b/>
          <w:bCs/>
          <w:kern w:val="32"/>
          <w:sz w:val="28"/>
          <w:szCs w:val="28"/>
        </w:rPr>
      </w:pPr>
      <w:r w:rsidRPr="00891166">
        <w:rPr>
          <w:b/>
          <w:bCs/>
          <w:kern w:val="32"/>
          <w:sz w:val="28"/>
          <w:szCs w:val="28"/>
        </w:rPr>
        <w:t>VIII. Formální náležitosti a obsah nabídky</w:t>
      </w:r>
      <w:r w:rsidR="00473378">
        <w:rPr>
          <w:b/>
          <w:bCs/>
          <w:kern w:val="32"/>
          <w:sz w:val="28"/>
          <w:szCs w:val="28"/>
        </w:rPr>
        <w:tab/>
      </w:r>
    </w:p>
    <w:p w14:paraId="3F1F8736" w14:textId="039C8D3F" w:rsidR="007D5CF1" w:rsidRPr="005D7BC6" w:rsidRDefault="007D5CF1" w:rsidP="007D5CF1">
      <w:pPr>
        <w:spacing w:before="60" w:after="60"/>
        <w:jc w:val="both"/>
        <w:rPr>
          <w:sz w:val="24"/>
          <w:szCs w:val="24"/>
          <w:lang w:eastAsia="zh-CN"/>
        </w:rPr>
      </w:pPr>
      <w:r w:rsidRPr="005D7BC6">
        <w:rPr>
          <w:sz w:val="24"/>
          <w:szCs w:val="24"/>
          <w:lang w:eastAsia="zh-CN"/>
        </w:rPr>
        <w:t>Zadávací řízení, korespondence a dokumenty související se zadávacím řízením budou v českém nebo slovenském jazyce.</w:t>
      </w:r>
    </w:p>
    <w:p w14:paraId="1C310E96" w14:textId="77777777" w:rsidR="000F19D7" w:rsidRPr="005D7BC6" w:rsidRDefault="000F19D7" w:rsidP="007D5CF1">
      <w:pPr>
        <w:rPr>
          <w:b/>
          <w:sz w:val="24"/>
          <w:szCs w:val="24"/>
        </w:rPr>
      </w:pPr>
    </w:p>
    <w:p w14:paraId="210942D9" w14:textId="77777777" w:rsidR="007D5CF1" w:rsidRPr="005D7BC6" w:rsidRDefault="007D5CF1" w:rsidP="007D5CF1">
      <w:pPr>
        <w:rPr>
          <w:b/>
          <w:sz w:val="24"/>
          <w:szCs w:val="24"/>
        </w:rPr>
      </w:pPr>
      <w:r w:rsidRPr="005D7BC6">
        <w:rPr>
          <w:b/>
          <w:sz w:val="24"/>
          <w:szCs w:val="24"/>
        </w:rPr>
        <w:t>Nabídka bude obsahovat:</w:t>
      </w:r>
    </w:p>
    <w:p w14:paraId="7B5634B4" w14:textId="49EDE943" w:rsidR="007D5CF1" w:rsidRPr="005D7BC6" w:rsidRDefault="007D5CF1" w:rsidP="00D320EA">
      <w:pPr>
        <w:numPr>
          <w:ilvl w:val="0"/>
          <w:numId w:val="27"/>
        </w:numPr>
        <w:spacing w:before="60" w:after="60"/>
        <w:jc w:val="both"/>
        <w:rPr>
          <w:sz w:val="24"/>
          <w:szCs w:val="24"/>
          <w:lang w:eastAsia="zh-CN"/>
        </w:rPr>
      </w:pPr>
      <w:r w:rsidRPr="00D320EA">
        <w:rPr>
          <w:b/>
          <w:bCs/>
          <w:sz w:val="24"/>
          <w:szCs w:val="24"/>
          <w:lang w:eastAsia="zh-CN"/>
        </w:rPr>
        <w:t>krycí list</w:t>
      </w:r>
      <w:r w:rsidRPr="005D7BC6">
        <w:rPr>
          <w:sz w:val="24"/>
          <w:szCs w:val="24"/>
          <w:lang w:eastAsia="zh-CN"/>
        </w:rPr>
        <w:t xml:space="preserve"> – </w:t>
      </w:r>
      <w:r w:rsidR="00343ADF">
        <w:rPr>
          <w:sz w:val="24"/>
          <w:szCs w:val="24"/>
          <w:lang w:eastAsia="zh-CN"/>
        </w:rPr>
        <w:t>obsahuje identifikační</w:t>
      </w:r>
      <w:r w:rsidRPr="005D7BC6">
        <w:rPr>
          <w:sz w:val="24"/>
          <w:szCs w:val="24"/>
          <w:lang w:eastAsia="zh-CN"/>
        </w:rPr>
        <w:t xml:space="preserve"> údaje účastník</w:t>
      </w:r>
      <w:r w:rsidR="00343ADF">
        <w:rPr>
          <w:sz w:val="24"/>
          <w:szCs w:val="24"/>
          <w:lang w:eastAsia="zh-CN"/>
        </w:rPr>
        <w:t>a</w:t>
      </w:r>
      <w:r w:rsidRPr="005D7BC6">
        <w:rPr>
          <w:sz w:val="24"/>
          <w:szCs w:val="24"/>
          <w:lang w:eastAsia="zh-CN"/>
        </w:rPr>
        <w:t xml:space="preserve"> (příloha č. </w:t>
      </w:r>
      <w:r w:rsidR="00341E43">
        <w:rPr>
          <w:sz w:val="24"/>
          <w:szCs w:val="24"/>
          <w:lang w:eastAsia="zh-CN"/>
        </w:rPr>
        <w:t>1</w:t>
      </w:r>
      <w:r w:rsidRPr="005D7BC6">
        <w:rPr>
          <w:sz w:val="24"/>
          <w:szCs w:val="24"/>
          <w:lang w:eastAsia="zh-CN"/>
        </w:rPr>
        <w:t>),</w:t>
      </w:r>
    </w:p>
    <w:p w14:paraId="3530CE3C" w14:textId="16DB2E8F" w:rsidR="007D5CF1" w:rsidRPr="005D7BC6" w:rsidRDefault="0064247E" w:rsidP="00D320EA">
      <w:pPr>
        <w:numPr>
          <w:ilvl w:val="0"/>
          <w:numId w:val="27"/>
        </w:numPr>
        <w:spacing w:before="60" w:after="60"/>
        <w:jc w:val="both"/>
        <w:rPr>
          <w:sz w:val="24"/>
          <w:szCs w:val="24"/>
          <w:lang w:eastAsia="zh-CN"/>
        </w:rPr>
      </w:pPr>
      <w:r w:rsidRPr="00D320EA">
        <w:rPr>
          <w:b/>
          <w:bCs/>
          <w:sz w:val="24"/>
          <w:szCs w:val="24"/>
          <w:lang w:eastAsia="zh-CN"/>
        </w:rPr>
        <w:t>zpracování</w:t>
      </w:r>
      <w:r w:rsidR="007D5CF1" w:rsidRPr="00D320EA">
        <w:rPr>
          <w:b/>
          <w:bCs/>
          <w:sz w:val="24"/>
          <w:szCs w:val="24"/>
          <w:lang w:eastAsia="zh-CN"/>
        </w:rPr>
        <w:t xml:space="preserve"> nabídkov</w:t>
      </w:r>
      <w:r w:rsidRPr="00D320EA">
        <w:rPr>
          <w:b/>
          <w:bCs/>
          <w:sz w:val="24"/>
          <w:szCs w:val="24"/>
          <w:lang w:eastAsia="zh-CN"/>
        </w:rPr>
        <w:t>é</w:t>
      </w:r>
      <w:r w:rsidR="007D5CF1" w:rsidRPr="00D320EA">
        <w:rPr>
          <w:b/>
          <w:bCs/>
          <w:sz w:val="24"/>
          <w:szCs w:val="24"/>
          <w:lang w:eastAsia="zh-CN"/>
        </w:rPr>
        <w:t xml:space="preserve"> cen</w:t>
      </w:r>
      <w:r w:rsidRPr="00D320EA">
        <w:rPr>
          <w:b/>
          <w:bCs/>
          <w:sz w:val="24"/>
          <w:szCs w:val="24"/>
          <w:lang w:eastAsia="zh-CN"/>
        </w:rPr>
        <w:t>y</w:t>
      </w:r>
      <w:r w:rsidR="00F55365" w:rsidRPr="005D7BC6">
        <w:rPr>
          <w:sz w:val="24"/>
          <w:szCs w:val="24"/>
          <w:lang w:eastAsia="zh-CN"/>
        </w:rPr>
        <w:t xml:space="preserve"> </w:t>
      </w:r>
      <w:r w:rsidR="007D5CF1" w:rsidRPr="005D7BC6">
        <w:rPr>
          <w:sz w:val="24"/>
          <w:szCs w:val="24"/>
          <w:lang w:eastAsia="zh-CN"/>
        </w:rPr>
        <w:t>včetně její kalkulace bez DPH</w:t>
      </w:r>
      <w:r w:rsidR="009920AC">
        <w:rPr>
          <w:sz w:val="24"/>
          <w:szCs w:val="24"/>
          <w:lang w:eastAsia="zh-CN"/>
        </w:rPr>
        <w:t xml:space="preserve">, DPH </w:t>
      </w:r>
      <w:r w:rsidR="00A32551">
        <w:rPr>
          <w:sz w:val="24"/>
          <w:szCs w:val="24"/>
          <w:lang w:eastAsia="zh-CN"/>
        </w:rPr>
        <w:t>a</w:t>
      </w:r>
      <w:r w:rsidR="007D5CF1" w:rsidRPr="005D7BC6">
        <w:rPr>
          <w:sz w:val="24"/>
          <w:szCs w:val="24"/>
          <w:lang w:eastAsia="zh-CN"/>
        </w:rPr>
        <w:t xml:space="preserve"> s DPH, vyjádřená v</w:t>
      </w:r>
      <w:r w:rsidR="009D37DE">
        <w:rPr>
          <w:sz w:val="24"/>
          <w:szCs w:val="24"/>
          <w:lang w:eastAsia="zh-CN"/>
        </w:rPr>
        <w:t> </w:t>
      </w:r>
      <w:r w:rsidR="007D5CF1" w:rsidRPr="005D7BC6">
        <w:rPr>
          <w:sz w:val="24"/>
          <w:szCs w:val="24"/>
          <w:lang w:eastAsia="zh-CN"/>
        </w:rPr>
        <w:t>CZK</w:t>
      </w:r>
      <w:r w:rsidR="009D37DE">
        <w:rPr>
          <w:sz w:val="24"/>
          <w:szCs w:val="24"/>
          <w:lang w:eastAsia="zh-CN"/>
        </w:rPr>
        <w:t xml:space="preserve"> vč. </w:t>
      </w:r>
      <w:r w:rsidR="001D377D">
        <w:rPr>
          <w:sz w:val="24"/>
          <w:szCs w:val="24"/>
          <w:lang w:eastAsia="zh-CN"/>
        </w:rPr>
        <w:t xml:space="preserve"> </w:t>
      </w:r>
      <w:r w:rsidR="007D5CF1" w:rsidRPr="005D7BC6">
        <w:rPr>
          <w:sz w:val="24"/>
          <w:szCs w:val="24"/>
          <w:lang w:eastAsia="zh-CN"/>
        </w:rPr>
        <w:t>dopravy na míst</w:t>
      </w:r>
      <w:r w:rsidR="007C1EA6">
        <w:rPr>
          <w:sz w:val="24"/>
          <w:szCs w:val="24"/>
          <w:lang w:eastAsia="zh-CN"/>
        </w:rPr>
        <w:t>o</w:t>
      </w:r>
      <w:r w:rsidR="007D5CF1" w:rsidRPr="005D7BC6">
        <w:rPr>
          <w:sz w:val="24"/>
          <w:szCs w:val="24"/>
          <w:lang w:eastAsia="zh-CN"/>
        </w:rPr>
        <w:t xml:space="preserve"> určení</w:t>
      </w:r>
      <w:r w:rsidR="00BA3244">
        <w:rPr>
          <w:sz w:val="24"/>
          <w:szCs w:val="24"/>
          <w:lang w:eastAsia="zh-CN"/>
        </w:rPr>
        <w:t xml:space="preserve"> a 3 korektur textu</w:t>
      </w:r>
      <w:r w:rsidR="000209FC">
        <w:rPr>
          <w:sz w:val="24"/>
          <w:szCs w:val="24"/>
          <w:lang w:eastAsia="zh-CN"/>
        </w:rPr>
        <w:t>,</w:t>
      </w:r>
      <w:r w:rsidR="00F723EE">
        <w:rPr>
          <w:sz w:val="24"/>
          <w:szCs w:val="24"/>
          <w:lang w:eastAsia="zh-CN"/>
        </w:rPr>
        <w:t xml:space="preserve"> </w:t>
      </w:r>
      <w:r w:rsidR="00975192">
        <w:rPr>
          <w:sz w:val="24"/>
          <w:szCs w:val="24"/>
        </w:rPr>
        <w:t>dle bodu VI. výzvy</w:t>
      </w:r>
      <w:r w:rsidR="007D5CF1" w:rsidRPr="005D7BC6">
        <w:rPr>
          <w:sz w:val="24"/>
          <w:szCs w:val="24"/>
          <w:lang w:eastAsia="zh-CN"/>
        </w:rPr>
        <w:t>,</w:t>
      </w:r>
    </w:p>
    <w:p w14:paraId="2D2D898E" w14:textId="77777777" w:rsidR="007D5CF1" w:rsidRDefault="007D5CF1" w:rsidP="00D320EA">
      <w:pPr>
        <w:numPr>
          <w:ilvl w:val="0"/>
          <w:numId w:val="27"/>
        </w:numPr>
        <w:spacing w:before="60" w:after="60"/>
        <w:jc w:val="both"/>
        <w:rPr>
          <w:sz w:val="24"/>
          <w:szCs w:val="24"/>
          <w:lang w:eastAsia="zh-CN"/>
        </w:rPr>
      </w:pPr>
      <w:r w:rsidRPr="00D320EA">
        <w:rPr>
          <w:b/>
          <w:bCs/>
          <w:sz w:val="24"/>
          <w:szCs w:val="24"/>
          <w:lang w:eastAsia="zh-CN"/>
        </w:rPr>
        <w:t>kvalifikační doklady dle bodu VII</w:t>
      </w:r>
      <w:r w:rsidRPr="005D7BC6">
        <w:rPr>
          <w:sz w:val="24"/>
          <w:szCs w:val="24"/>
          <w:lang w:eastAsia="zh-CN"/>
        </w:rPr>
        <w:t xml:space="preserve">. výzvy, </w:t>
      </w:r>
    </w:p>
    <w:p w14:paraId="13184E7F" w14:textId="66543641" w:rsidR="003C3848" w:rsidRPr="005D7BC6" w:rsidRDefault="003C3848" w:rsidP="00D320EA">
      <w:pPr>
        <w:numPr>
          <w:ilvl w:val="0"/>
          <w:numId w:val="27"/>
        </w:numPr>
        <w:spacing w:before="60" w:after="60"/>
        <w:jc w:val="both"/>
        <w:rPr>
          <w:sz w:val="24"/>
          <w:szCs w:val="24"/>
          <w:lang w:eastAsia="zh-CN"/>
        </w:rPr>
      </w:pPr>
      <w:r w:rsidRPr="00D320EA">
        <w:rPr>
          <w:b/>
          <w:bCs/>
          <w:sz w:val="24"/>
          <w:szCs w:val="24"/>
          <w:lang w:eastAsia="zh-CN"/>
        </w:rPr>
        <w:t>požadavky účastníka</w:t>
      </w:r>
      <w:r>
        <w:rPr>
          <w:sz w:val="24"/>
          <w:szCs w:val="24"/>
          <w:lang w:eastAsia="zh-CN"/>
        </w:rPr>
        <w:t xml:space="preserve"> na zadavatele pro spolupůsobení při realizaci zakázky, </w:t>
      </w:r>
    </w:p>
    <w:p w14:paraId="52CAD23D" w14:textId="593ABD76" w:rsidR="007D5CF1" w:rsidRPr="005D7BC6" w:rsidRDefault="007D5CF1" w:rsidP="00D320EA">
      <w:pPr>
        <w:numPr>
          <w:ilvl w:val="0"/>
          <w:numId w:val="27"/>
        </w:numPr>
        <w:spacing w:before="60" w:after="60"/>
        <w:jc w:val="both"/>
        <w:rPr>
          <w:sz w:val="24"/>
          <w:szCs w:val="24"/>
          <w:lang w:eastAsia="zh-CN"/>
        </w:rPr>
      </w:pPr>
      <w:r w:rsidRPr="00D320EA">
        <w:rPr>
          <w:b/>
          <w:bCs/>
          <w:sz w:val="24"/>
          <w:szCs w:val="24"/>
          <w:lang w:eastAsia="zh-CN"/>
        </w:rPr>
        <w:t xml:space="preserve">návrh </w:t>
      </w:r>
      <w:r w:rsidR="00F27AB6" w:rsidRPr="00D320EA">
        <w:rPr>
          <w:b/>
          <w:bCs/>
          <w:sz w:val="24"/>
          <w:szCs w:val="24"/>
          <w:lang w:eastAsia="zh-CN"/>
        </w:rPr>
        <w:t>rámcové dohody</w:t>
      </w:r>
      <w:r w:rsidR="007C549F" w:rsidRPr="005D7BC6">
        <w:rPr>
          <w:sz w:val="24"/>
          <w:szCs w:val="24"/>
          <w:lang w:eastAsia="zh-CN"/>
        </w:rPr>
        <w:t xml:space="preserve">, </w:t>
      </w:r>
      <w:r w:rsidRPr="005D7BC6">
        <w:rPr>
          <w:sz w:val="24"/>
          <w:szCs w:val="24"/>
          <w:lang w:eastAsia="zh-CN"/>
        </w:rPr>
        <w:t>podepsaný statutárním zástupcem účastníka</w:t>
      </w:r>
      <w:r w:rsidR="007C549F" w:rsidRPr="005D7BC6">
        <w:rPr>
          <w:sz w:val="24"/>
          <w:szCs w:val="24"/>
          <w:lang w:eastAsia="zh-CN"/>
        </w:rPr>
        <w:t xml:space="preserve"> (příloha č. </w:t>
      </w:r>
      <w:r w:rsidR="00052824">
        <w:rPr>
          <w:sz w:val="24"/>
          <w:szCs w:val="24"/>
          <w:lang w:eastAsia="zh-CN"/>
        </w:rPr>
        <w:t>3</w:t>
      </w:r>
      <w:r w:rsidR="007C549F" w:rsidRPr="005D7BC6">
        <w:rPr>
          <w:sz w:val="24"/>
          <w:szCs w:val="24"/>
          <w:lang w:eastAsia="zh-CN"/>
        </w:rPr>
        <w:t>)</w:t>
      </w:r>
      <w:r w:rsidRPr="005D7BC6">
        <w:rPr>
          <w:sz w:val="24"/>
          <w:szCs w:val="24"/>
          <w:lang w:eastAsia="zh-CN"/>
        </w:rPr>
        <w:t>.</w:t>
      </w:r>
    </w:p>
    <w:p w14:paraId="4FBC5A5B" w14:textId="77777777" w:rsidR="00D320EA" w:rsidRPr="00D320EA" w:rsidRDefault="00D320EA" w:rsidP="00D320EA">
      <w:pPr>
        <w:pStyle w:val="Odstavecseseznamem"/>
        <w:spacing w:line="276" w:lineRule="auto"/>
        <w:jc w:val="both"/>
        <w:rPr>
          <w:sz w:val="24"/>
          <w:szCs w:val="24"/>
          <w:lang w:eastAsia="zh-CN"/>
        </w:rPr>
      </w:pPr>
      <w:r w:rsidRPr="00D320EA">
        <w:rPr>
          <w:b/>
          <w:bCs/>
          <w:sz w:val="24"/>
          <w:szCs w:val="24"/>
          <w:u w:val="single"/>
          <w:lang w:eastAsia="zh-CN"/>
        </w:rPr>
        <w:t xml:space="preserve">ve formátu PDF/A – </w:t>
      </w:r>
      <w:proofErr w:type="gramStart"/>
      <w:r w:rsidRPr="00D320EA">
        <w:rPr>
          <w:b/>
          <w:bCs/>
          <w:sz w:val="24"/>
          <w:szCs w:val="24"/>
          <w:u w:val="single"/>
          <w:lang w:eastAsia="zh-CN"/>
        </w:rPr>
        <w:t>2b</w:t>
      </w:r>
      <w:proofErr w:type="gramEnd"/>
      <w:r w:rsidRPr="00D320EA">
        <w:rPr>
          <w:sz w:val="24"/>
          <w:szCs w:val="24"/>
          <w:lang w:eastAsia="zh-CN"/>
        </w:rPr>
        <w:t xml:space="preserve"> podepsaný statutárním zástupcem účastníka </w:t>
      </w:r>
    </w:p>
    <w:p w14:paraId="07E329F5" w14:textId="2BFB70E5" w:rsidR="00D320EA" w:rsidRPr="00D320EA" w:rsidRDefault="00D320EA" w:rsidP="00D320EA">
      <w:pPr>
        <w:pStyle w:val="Odstavecseseznamem"/>
        <w:spacing w:line="276" w:lineRule="auto"/>
        <w:jc w:val="both"/>
        <w:rPr>
          <w:sz w:val="24"/>
          <w:szCs w:val="24"/>
          <w:lang w:eastAsia="zh-CN"/>
        </w:rPr>
      </w:pPr>
      <w:r w:rsidRPr="00D320EA">
        <w:rPr>
          <w:sz w:val="24"/>
          <w:szCs w:val="24"/>
          <w:lang w:eastAsia="zh-CN"/>
        </w:rPr>
        <w:t xml:space="preserve">a </w:t>
      </w:r>
      <w:r w:rsidRPr="00D320EA">
        <w:rPr>
          <w:b/>
          <w:bCs/>
          <w:sz w:val="24"/>
          <w:szCs w:val="24"/>
          <w:u w:val="single"/>
          <w:lang w:eastAsia="zh-CN"/>
        </w:rPr>
        <w:t xml:space="preserve">návrh </w:t>
      </w:r>
      <w:r w:rsidR="00AA0DDE">
        <w:rPr>
          <w:b/>
          <w:bCs/>
          <w:sz w:val="24"/>
          <w:szCs w:val="24"/>
          <w:u w:val="single"/>
          <w:lang w:eastAsia="zh-CN"/>
        </w:rPr>
        <w:t xml:space="preserve">rámcové dohody </w:t>
      </w:r>
      <w:r w:rsidRPr="00D320EA">
        <w:rPr>
          <w:b/>
          <w:bCs/>
          <w:sz w:val="24"/>
          <w:szCs w:val="24"/>
          <w:u w:val="single"/>
          <w:lang w:eastAsia="zh-CN"/>
        </w:rPr>
        <w:t>vyplněný ve formátu WORD</w:t>
      </w:r>
      <w:r w:rsidRPr="00D320EA">
        <w:rPr>
          <w:sz w:val="24"/>
          <w:szCs w:val="24"/>
          <w:lang w:eastAsia="zh-CN"/>
        </w:rPr>
        <w:t xml:space="preserve"> nepodepsaný,</w:t>
      </w:r>
    </w:p>
    <w:p w14:paraId="30CD47C3" w14:textId="3CB26B44" w:rsidR="00D320EA" w:rsidRDefault="00D320EA" w:rsidP="00D320EA">
      <w:pPr>
        <w:pStyle w:val="Odstavecseseznamem"/>
        <w:spacing w:line="276" w:lineRule="auto"/>
        <w:jc w:val="both"/>
        <w:rPr>
          <w:b/>
          <w:bCs/>
          <w:sz w:val="24"/>
          <w:szCs w:val="24"/>
          <w:lang w:eastAsia="zh-CN"/>
        </w:rPr>
      </w:pPr>
      <w:r w:rsidRPr="00D320EA">
        <w:rPr>
          <w:sz w:val="24"/>
          <w:szCs w:val="24"/>
          <w:lang w:eastAsia="zh-CN"/>
        </w:rPr>
        <w:t>vč. délky záruky, která bude uvedena min. v délce požadované v čl. II této Výzvy k podání nabídek,</w:t>
      </w:r>
      <w:r w:rsidRPr="00D320EA">
        <w:rPr>
          <w:b/>
          <w:bCs/>
          <w:sz w:val="24"/>
          <w:szCs w:val="24"/>
          <w:lang w:eastAsia="zh-CN"/>
        </w:rPr>
        <w:t xml:space="preserve">  </w:t>
      </w:r>
    </w:p>
    <w:p w14:paraId="591339DC" w14:textId="77777777" w:rsidR="00C638D0" w:rsidRPr="00D320EA" w:rsidRDefault="00C638D0" w:rsidP="00D320EA">
      <w:pPr>
        <w:pStyle w:val="Odstavecseseznamem"/>
        <w:spacing w:line="276" w:lineRule="auto"/>
        <w:jc w:val="both"/>
        <w:rPr>
          <w:sz w:val="24"/>
          <w:szCs w:val="24"/>
          <w:lang w:eastAsia="zh-CN"/>
        </w:rPr>
      </w:pPr>
    </w:p>
    <w:p w14:paraId="6358ED07" w14:textId="56A3E300" w:rsidR="00C638D0" w:rsidRPr="00C638D0" w:rsidRDefault="00C638D0" w:rsidP="00C638D0">
      <w:pPr>
        <w:spacing w:after="120"/>
        <w:contextualSpacing/>
        <w:jc w:val="both"/>
        <w:rPr>
          <w:sz w:val="24"/>
          <w:szCs w:val="24"/>
          <w:lang w:eastAsia="zh-CN"/>
        </w:rPr>
      </w:pPr>
      <w:r w:rsidRPr="00C638D0">
        <w:rPr>
          <w:sz w:val="24"/>
          <w:szCs w:val="24"/>
          <w:lang w:eastAsia="zh-CN"/>
        </w:rPr>
        <w:t xml:space="preserve">Pro urychlení následné administrace veřejné zakázky v případě vítězné nabídky zadavatel doporučuje již v nabídce předložit statutárním zástupcem účastníka elektronicky podepsaný </w:t>
      </w:r>
      <w:r w:rsidRPr="00C638D0">
        <w:rPr>
          <w:sz w:val="24"/>
          <w:szCs w:val="24"/>
          <w:lang w:eastAsia="zh-CN"/>
        </w:rPr>
        <w:lastRenderedPageBreak/>
        <w:t xml:space="preserve">návrh </w:t>
      </w:r>
      <w:r w:rsidR="008E6986">
        <w:rPr>
          <w:sz w:val="24"/>
          <w:szCs w:val="24"/>
          <w:lang w:eastAsia="zh-CN"/>
        </w:rPr>
        <w:t xml:space="preserve">rámcové dohody </w:t>
      </w:r>
      <w:r w:rsidRPr="00C638D0">
        <w:rPr>
          <w:sz w:val="24"/>
          <w:szCs w:val="24"/>
          <w:lang w:eastAsia="zh-CN"/>
        </w:rPr>
        <w:t>ve formátu PDF/A-</w:t>
      </w:r>
      <w:proofErr w:type="gramStart"/>
      <w:r w:rsidRPr="00C638D0">
        <w:rPr>
          <w:sz w:val="24"/>
          <w:szCs w:val="24"/>
          <w:lang w:eastAsia="zh-CN"/>
        </w:rPr>
        <w:t>2b</w:t>
      </w:r>
      <w:proofErr w:type="gramEnd"/>
      <w:r w:rsidRPr="00C638D0">
        <w:rPr>
          <w:sz w:val="24"/>
          <w:szCs w:val="24"/>
          <w:lang w:eastAsia="zh-CN"/>
        </w:rPr>
        <w:t xml:space="preserve"> a vyšším. Smlouvu lze před jejím podpisem převést bezplatně na požadovaný formát na </w:t>
      </w:r>
      <w:hyperlink r:id="rId12" w:history="1">
        <w:r w:rsidRPr="00C638D0">
          <w:rPr>
            <w:color w:val="0563C1" w:themeColor="hyperlink"/>
            <w:sz w:val="24"/>
            <w:szCs w:val="24"/>
            <w:u w:val="single"/>
            <w:lang w:eastAsia="zh-CN"/>
          </w:rPr>
          <w:t>https://avepdf.com/cs/convert-to-pdfa</w:t>
        </w:r>
      </w:hyperlink>
      <w:r w:rsidRPr="00C638D0">
        <w:rPr>
          <w:sz w:val="24"/>
          <w:szCs w:val="24"/>
          <w:lang w:eastAsia="zh-CN"/>
        </w:rPr>
        <w:t xml:space="preserve"> .</w:t>
      </w:r>
    </w:p>
    <w:p w14:paraId="33CBD608" w14:textId="77777777" w:rsidR="00074DD5" w:rsidRPr="005D7BC6" w:rsidRDefault="00074DD5" w:rsidP="007D5CF1">
      <w:pPr>
        <w:spacing w:before="60" w:after="60"/>
        <w:jc w:val="both"/>
        <w:rPr>
          <w:sz w:val="24"/>
          <w:szCs w:val="24"/>
          <w:lang w:eastAsia="zh-CN"/>
        </w:rPr>
      </w:pPr>
    </w:p>
    <w:p w14:paraId="2DDEC8E0" w14:textId="77777777" w:rsidR="00074DD5" w:rsidRPr="005D7BC6" w:rsidRDefault="00074DD5" w:rsidP="007D5CF1">
      <w:pPr>
        <w:spacing w:before="60" w:after="60"/>
        <w:jc w:val="both"/>
        <w:rPr>
          <w:sz w:val="24"/>
          <w:szCs w:val="24"/>
          <w:lang w:eastAsia="zh-CN"/>
        </w:rPr>
      </w:pPr>
      <w:r w:rsidRPr="005D7BC6">
        <w:rPr>
          <w:sz w:val="24"/>
          <w:szCs w:val="24"/>
          <w:lang w:eastAsia="zh-CN"/>
        </w:rPr>
        <w:t xml:space="preserve">Údaje o kontaktních osobách je zadavatel oprávněn zpracovávat v souladu s Nařízením Evropského parlamentu a Rady (EU) 2016/679 ze dne 27. dubna 2016 o ochraně fyzických osob v souvislosti se zpracováním osobních údajů a volném pohybu těchto údajů a o zrušení směrnice 95/46/ES, (obecné nařízení o ochraně údajů – GDPR)  a to konkrétně dle čl. 6 písm. c) Nařízení, neboť zpracování údajů je nezbytné pro  splnění právní povinnosti vyplývající ze zákona č. 134/2016 Sb., o zadávání veřejných zakázek, v platném znění.  </w:t>
      </w:r>
    </w:p>
    <w:p w14:paraId="56CCF64A" w14:textId="77777777" w:rsidR="007D5CF1" w:rsidRPr="00891166" w:rsidRDefault="007D5CF1" w:rsidP="007D5CF1">
      <w:pPr>
        <w:keepNext/>
        <w:spacing w:before="360" w:after="120"/>
        <w:ind w:left="1070" w:hanging="360"/>
        <w:jc w:val="both"/>
        <w:outlineLvl w:val="0"/>
        <w:rPr>
          <w:b/>
          <w:bCs/>
          <w:kern w:val="32"/>
          <w:sz w:val="28"/>
          <w:szCs w:val="28"/>
        </w:rPr>
      </w:pPr>
      <w:r w:rsidRPr="00891166">
        <w:rPr>
          <w:b/>
          <w:bCs/>
          <w:kern w:val="32"/>
          <w:sz w:val="28"/>
          <w:szCs w:val="28"/>
        </w:rPr>
        <w:t>IX. Lhůta a místo pro podání nabídky</w:t>
      </w:r>
    </w:p>
    <w:p w14:paraId="457E14C5" w14:textId="26DBA70A" w:rsidR="00F723EE" w:rsidRDefault="0064247E" w:rsidP="007D5CF1">
      <w:pPr>
        <w:jc w:val="both"/>
        <w:rPr>
          <w:sz w:val="24"/>
          <w:szCs w:val="24"/>
          <w:lang w:eastAsia="zh-CN"/>
        </w:rPr>
      </w:pPr>
      <w:r>
        <w:rPr>
          <w:sz w:val="24"/>
          <w:szCs w:val="24"/>
          <w:lang w:eastAsia="zh-CN"/>
        </w:rPr>
        <w:t>Účastník n</w:t>
      </w:r>
      <w:r w:rsidR="007D5CF1" w:rsidRPr="005D7BC6">
        <w:rPr>
          <w:sz w:val="24"/>
          <w:szCs w:val="24"/>
          <w:lang w:eastAsia="zh-CN"/>
        </w:rPr>
        <w:t>abídk</w:t>
      </w:r>
      <w:r>
        <w:rPr>
          <w:sz w:val="24"/>
          <w:szCs w:val="24"/>
          <w:lang w:eastAsia="zh-CN"/>
        </w:rPr>
        <w:t>u</w:t>
      </w:r>
      <w:r w:rsidR="007D5CF1" w:rsidRPr="005D7BC6">
        <w:rPr>
          <w:sz w:val="24"/>
          <w:szCs w:val="24"/>
          <w:lang w:eastAsia="zh-CN"/>
        </w:rPr>
        <w:t xml:space="preserve"> </w:t>
      </w:r>
      <w:r>
        <w:rPr>
          <w:sz w:val="24"/>
          <w:szCs w:val="24"/>
          <w:lang w:eastAsia="zh-CN"/>
        </w:rPr>
        <w:t>p</w:t>
      </w:r>
      <w:r w:rsidR="007D5CF1" w:rsidRPr="005D7BC6">
        <w:rPr>
          <w:sz w:val="24"/>
          <w:szCs w:val="24"/>
          <w:lang w:eastAsia="zh-CN"/>
        </w:rPr>
        <w:t>odá</w:t>
      </w:r>
      <w:r>
        <w:rPr>
          <w:sz w:val="24"/>
          <w:szCs w:val="24"/>
          <w:lang w:eastAsia="zh-CN"/>
        </w:rPr>
        <w:t>vá</w:t>
      </w:r>
      <w:r w:rsidR="007D5CF1" w:rsidRPr="005D7BC6">
        <w:rPr>
          <w:sz w:val="24"/>
          <w:szCs w:val="24"/>
          <w:lang w:eastAsia="zh-CN"/>
        </w:rPr>
        <w:t xml:space="preserve"> elektronicky prostřednictvím </w:t>
      </w:r>
      <w:r w:rsidR="007D5CF1" w:rsidRPr="0064247E">
        <w:rPr>
          <w:b/>
          <w:bCs/>
          <w:sz w:val="24"/>
          <w:szCs w:val="24"/>
          <w:lang w:eastAsia="zh-CN"/>
        </w:rPr>
        <w:t>profilu zadavatele</w:t>
      </w:r>
      <w:r w:rsidR="00872056" w:rsidRPr="005D7BC6">
        <w:rPr>
          <w:sz w:val="24"/>
          <w:szCs w:val="24"/>
          <w:lang w:eastAsia="zh-CN"/>
        </w:rPr>
        <w:t xml:space="preserve"> </w:t>
      </w:r>
      <w:r w:rsidR="00C638D0" w:rsidRPr="00C638D0">
        <w:rPr>
          <w:b/>
          <w:bCs/>
          <w:sz w:val="24"/>
          <w:szCs w:val="24"/>
          <w:lang w:eastAsia="zh-CN"/>
        </w:rPr>
        <w:t>E-ZAK</w:t>
      </w:r>
      <w:r w:rsidR="00C638D0">
        <w:rPr>
          <w:sz w:val="24"/>
          <w:szCs w:val="24"/>
          <w:lang w:eastAsia="zh-CN"/>
        </w:rPr>
        <w:t xml:space="preserve"> </w:t>
      </w:r>
      <w:r w:rsidR="00872056" w:rsidRPr="005D7BC6">
        <w:rPr>
          <w:sz w:val="24"/>
          <w:szCs w:val="24"/>
          <w:lang w:eastAsia="zh-CN"/>
        </w:rPr>
        <w:t>na adr</w:t>
      </w:r>
      <w:r w:rsidR="00746852" w:rsidRPr="005D7BC6">
        <w:rPr>
          <w:sz w:val="24"/>
          <w:szCs w:val="24"/>
          <w:lang w:eastAsia="zh-CN"/>
        </w:rPr>
        <w:t>ese</w:t>
      </w:r>
    </w:p>
    <w:p w14:paraId="54094234" w14:textId="6BF5286C" w:rsidR="00F723EE" w:rsidRDefault="00AB547D" w:rsidP="00F723EE">
      <w:pPr>
        <w:jc w:val="center"/>
        <w:rPr>
          <w:sz w:val="24"/>
          <w:szCs w:val="24"/>
        </w:rPr>
      </w:pPr>
      <w:hyperlink r:id="rId13" w:history="1">
        <w:r w:rsidRPr="00F967AA">
          <w:rPr>
            <w:rStyle w:val="Hypertextovodkaz"/>
            <w:sz w:val="24"/>
            <w:szCs w:val="24"/>
          </w:rPr>
          <w:t>https://zakazky.eagri.cz/vz00020766</w:t>
        </w:r>
      </w:hyperlink>
    </w:p>
    <w:p w14:paraId="119796C1" w14:textId="77777777" w:rsidR="00F723EE" w:rsidRDefault="0064247E" w:rsidP="007D5CF1">
      <w:pPr>
        <w:jc w:val="both"/>
        <w:rPr>
          <w:b/>
          <w:sz w:val="24"/>
          <w:szCs w:val="24"/>
          <w:lang w:eastAsia="zh-CN"/>
        </w:rPr>
      </w:pPr>
      <w:r w:rsidRPr="0064247E">
        <w:rPr>
          <w:sz w:val="24"/>
          <w:szCs w:val="24"/>
        </w:rPr>
        <w:t>tak, aby byla vložena nejpozději do konce</w:t>
      </w:r>
      <w:r>
        <w:t xml:space="preserve"> </w:t>
      </w:r>
      <w:r w:rsidR="007D5CF1" w:rsidRPr="005D7BC6">
        <w:rPr>
          <w:sz w:val="24"/>
          <w:szCs w:val="24"/>
          <w:lang w:eastAsia="zh-CN"/>
        </w:rPr>
        <w:t>lhůt</w:t>
      </w:r>
      <w:r>
        <w:rPr>
          <w:sz w:val="24"/>
          <w:szCs w:val="24"/>
          <w:lang w:eastAsia="zh-CN"/>
        </w:rPr>
        <w:t>y</w:t>
      </w:r>
      <w:r w:rsidR="007D5CF1" w:rsidRPr="005D7BC6">
        <w:rPr>
          <w:sz w:val="24"/>
          <w:szCs w:val="24"/>
          <w:lang w:eastAsia="zh-CN"/>
        </w:rPr>
        <w:t xml:space="preserve"> pro podání nabídek, </w:t>
      </w:r>
      <w:r w:rsidR="00583636">
        <w:rPr>
          <w:sz w:val="24"/>
          <w:szCs w:val="24"/>
          <w:lang w:eastAsia="zh-CN"/>
        </w:rPr>
        <w:t>která končí dne</w:t>
      </w:r>
      <w:r w:rsidR="00074DD5" w:rsidRPr="00394168">
        <w:rPr>
          <w:b/>
          <w:sz w:val="24"/>
          <w:szCs w:val="24"/>
          <w:lang w:eastAsia="zh-CN"/>
        </w:rPr>
        <w:t xml:space="preserve"> </w:t>
      </w:r>
    </w:p>
    <w:p w14:paraId="10116893" w14:textId="20C65EC0" w:rsidR="007D5CF1" w:rsidRDefault="00AC28E9" w:rsidP="00F723EE">
      <w:pPr>
        <w:jc w:val="center"/>
        <w:rPr>
          <w:b/>
          <w:sz w:val="24"/>
          <w:szCs w:val="24"/>
          <w:lang w:eastAsia="zh-CN"/>
        </w:rPr>
      </w:pPr>
      <w:r>
        <w:rPr>
          <w:b/>
          <w:sz w:val="24"/>
          <w:szCs w:val="24"/>
          <w:lang w:eastAsia="zh-CN"/>
        </w:rPr>
        <w:t xml:space="preserve">po. 25. 8. </w:t>
      </w:r>
      <w:r w:rsidR="00D735A0">
        <w:rPr>
          <w:b/>
          <w:sz w:val="24"/>
          <w:szCs w:val="24"/>
          <w:lang w:eastAsia="zh-CN"/>
        </w:rPr>
        <w:t>2025</w:t>
      </w:r>
      <w:r w:rsidR="00074DD5" w:rsidRPr="00891166">
        <w:rPr>
          <w:b/>
          <w:sz w:val="24"/>
          <w:szCs w:val="24"/>
          <w:lang w:eastAsia="zh-CN"/>
        </w:rPr>
        <w:t xml:space="preserve"> </w:t>
      </w:r>
      <w:r w:rsidR="00583636">
        <w:rPr>
          <w:b/>
          <w:sz w:val="24"/>
          <w:szCs w:val="24"/>
          <w:lang w:eastAsia="zh-CN"/>
        </w:rPr>
        <w:t xml:space="preserve">v </w:t>
      </w:r>
      <w:r w:rsidR="00D735A0">
        <w:rPr>
          <w:b/>
          <w:sz w:val="24"/>
          <w:szCs w:val="24"/>
          <w:lang w:eastAsia="zh-CN"/>
        </w:rPr>
        <w:t>9</w:t>
      </w:r>
      <w:r w:rsidR="00074DD5" w:rsidRPr="00891166">
        <w:rPr>
          <w:b/>
          <w:sz w:val="24"/>
          <w:szCs w:val="24"/>
          <w:lang w:eastAsia="zh-CN"/>
        </w:rPr>
        <w:t>:</w:t>
      </w:r>
      <w:r w:rsidR="00343ADF">
        <w:rPr>
          <w:b/>
          <w:sz w:val="24"/>
          <w:szCs w:val="24"/>
          <w:lang w:eastAsia="zh-CN"/>
        </w:rPr>
        <w:t>0</w:t>
      </w:r>
      <w:r w:rsidR="007D5CF1" w:rsidRPr="00891166">
        <w:rPr>
          <w:b/>
          <w:sz w:val="24"/>
          <w:szCs w:val="24"/>
          <w:lang w:eastAsia="zh-CN"/>
        </w:rPr>
        <w:t>0 hod.</w:t>
      </w:r>
    </w:p>
    <w:p w14:paraId="2F661FD8" w14:textId="7D150B52" w:rsidR="00EF3904" w:rsidRPr="00EF3904" w:rsidRDefault="00EF3904" w:rsidP="007D5CF1">
      <w:pPr>
        <w:jc w:val="both"/>
        <w:rPr>
          <w:sz w:val="24"/>
          <w:szCs w:val="24"/>
          <w:lang w:eastAsia="zh-CN"/>
        </w:rPr>
      </w:pPr>
      <w:r w:rsidRPr="00EF3904">
        <w:rPr>
          <w:sz w:val="24"/>
          <w:szCs w:val="24"/>
          <w:lang w:eastAsia="zh-CN"/>
        </w:rPr>
        <w:t>Zadavatel nepřipouští podání nabídky v listinné podobě ani v jiné elektronické formě mimo elektronický nástroj E-ZAK</w:t>
      </w:r>
      <w:r>
        <w:rPr>
          <w:sz w:val="24"/>
          <w:szCs w:val="24"/>
          <w:lang w:eastAsia="zh-CN"/>
        </w:rPr>
        <w:t>.</w:t>
      </w:r>
    </w:p>
    <w:p w14:paraId="18E1805C" w14:textId="77777777" w:rsidR="008456DE" w:rsidRDefault="008456DE" w:rsidP="00ED54B3">
      <w:pPr>
        <w:spacing w:before="60" w:after="60"/>
        <w:jc w:val="both"/>
        <w:rPr>
          <w:sz w:val="24"/>
          <w:szCs w:val="24"/>
          <w:u w:val="single"/>
          <w:lang w:eastAsia="zh-CN"/>
        </w:rPr>
      </w:pPr>
    </w:p>
    <w:p w14:paraId="1F6DC53E" w14:textId="77777777" w:rsidR="004227F2" w:rsidRPr="004227F2" w:rsidRDefault="004227F2" w:rsidP="004227F2">
      <w:pPr>
        <w:keepNext/>
        <w:spacing w:before="360" w:after="120" w:line="259" w:lineRule="auto"/>
        <w:jc w:val="both"/>
        <w:outlineLvl w:val="0"/>
        <w:rPr>
          <w:rFonts w:eastAsiaTheme="minorHAnsi"/>
          <w:bCs/>
          <w:kern w:val="32"/>
          <w:sz w:val="24"/>
          <w:szCs w:val="24"/>
          <w:lang w:eastAsia="en-US"/>
        </w:rPr>
      </w:pPr>
      <w:r w:rsidRPr="004227F2">
        <w:rPr>
          <w:rFonts w:eastAsiaTheme="minorHAnsi"/>
          <w:bCs/>
          <w:kern w:val="32"/>
          <w:sz w:val="24"/>
          <w:szCs w:val="24"/>
          <w:lang w:eastAsia="en-US"/>
        </w:rPr>
        <w:t xml:space="preserve">Způsob správného podání nabídky v elektronické podobě na veřejnou zakázku je uveden v uživatelské příručce elektronického nástroje E-ZAK pro dodavatele, která je k dispozici zde </w:t>
      </w:r>
      <w:hyperlink r:id="rId14" w:history="1">
        <w:r w:rsidRPr="004227F2">
          <w:rPr>
            <w:rFonts w:eastAsiaTheme="minorHAnsi"/>
            <w:bCs/>
            <w:kern w:val="32"/>
            <w:sz w:val="24"/>
            <w:szCs w:val="24"/>
            <w:u w:val="single"/>
            <w:lang w:eastAsia="en-US"/>
          </w:rPr>
          <w:t>https://zakazky.eagri.cz/manual_2/ezak-manual-dodavatele-pdf</w:t>
        </w:r>
      </w:hyperlink>
      <w:r w:rsidRPr="004227F2">
        <w:rPr>
          <w:rFonts w:eastAsiaTheme="minorHAnsi"/>
          <w:bCs/>
          <w:kern w:val="32"/>
          <w:sz w:val="24"/>
          <w:szCs w:val="24"/>
          <w:lang w:eastAsia="en-US"/>
        </w:rPr>
        <w:t>.</w:t>
      </w:r>
    </w:p>
    <w:p w14:paraId="6C7235B9" w14:textId="77777777" w:rsidR="004227F2" w:rsidRPr="004227F2" w:rsidRDefault="004227F2" w:rsidP="004227F2">
      <w:pPr>
        <w:spacing w:after="120" w:line="259" w:lineRule="auto"/>
        <w:jc w:val="both"/>
        <w:rPr>
          <w:rFonts w:eastAsiaTheme="minorHAnsi"/>
          <w:b/>
          <w:bCs/>
          <w:sz w:val="24"/>
          <w:szCs w:val="24"/>
          <w:lang w:eastAsia="en-US"/>
        </w:rPr>
      </w:pPr>
      <w:r w:rsidRPr="004227F2">
        <w:rPr>
          <w:rFonts w:eastAsiaTheme="minorHAnsi"/>
          <w:sz w:val="24"/>
          <w:szCs w:val="24"/>
          <w:lang w:eastAsia="en-US"/>
        </w:rPr>
        <w:t xml:space="preserve">Účastník je oprávněn požadovat vysvětlení zadávací dokumentace (tj. k jakékoliv části zadávací dokumentace včetně příloh). Žádost o vysvětlení zadávací dokumentace musí být zadavateli doručena ve lhůtě </w:t>
      </w:r>
      <w:r w:rsidRPr="004227F2">
        <w:rPr>
          <w:rFonts w:eastAsiaTheme="minorHAnsi"/>
          <w:b/>
          <w:bCs/>
          <w:sz w:val="24"/>
          <w:szCs w:val="24"/>
          <w:lang w:eastAsia="en-US"/>
        </w:rPr>
        <w:t>nejméně 4 pracovní dny před koncem lhůty pro podání nabídek.</w:t>
      </w:r>
    </w:p>
    <w:p w14:paraId="31757D62" w14:textId="611FB7F8" w:rsidR="00ED54B3" w:rsidRPr="00ED54B3" w:rsidRDefault="00ED54B3" w:rsidP="00ED54B3">
      <w:pPr>
        <w:spacing w:before="60" w:after="60"/>
        <w:jc w:val="both"/>
        <w:rPr>
          <w:sz w:val="24"/>
          <w:szCs w:val="24"/>
          <w:u w:val="single"/>
          <w:lang w:eastAsia="zh-CN"/>
        </w:rPr>
      </w:pPr>
      <w:r w:rsidRPr="00ED54B3">
        <w:rPr>
          <w:sz w:val="24"/>
          <w:szCs w:val="24"/>
          <w:u w:val="single"/>
          <w:lang w:eastAsia="zh-CN"/>
        </w:rPr>
        <w:t>Zadavatel upozorňuje dodavatele, aby ve svém vlastním zájmu sledovali profil zadavatele, na kterém budou uveřejňovány případná vysvětlení, změny či doplnění zadávacích podmínek. Pokud dodavatel nezapracuje případné zde uvedené změny do své nabídky, může být vyloučen ze zadávacího řízení pro nedodržení zadávacích podmínek.</w:t>
      </w:r>
    </w:p>
    <w:p w14:paraId="06E59444" w14:textId="77777777" w:rsidR="007D5CF1" w:rsidRPr="00891166" w:rsidRDefault="007D5CF1" w:rsidP="00053858">
      <w:pPr>
        <w:keepNext/>
        <w:spacing w:before="360" w:after="120"/>
        <w:ind w:left="709"/>
        <w:jc w:val="both"/>
        <w:outlineLvl w:val="0"/>
        <w:rPr>
          <w:b/>
          <w:bCs/>
          <w:kern w:val="32"/>
          <w:sz w:val="28"/>
          <w:szCs w:val="28"/>
        </w:rPr>
      </w:pPr>
      <w:r w:rsidRPr="00891166">
        <w:rPr>
          <w:b/>
          <w:bCs/>
          <w:kern w:val="32"/>
          <w:sz w:val="28"/>
          <w:szCs w:val="28"/>
        </w:rPr>
        <w:t>X. Otevírání obálek a hodnocení nabídek</w:t>
      </w:r>
    </w:p>
    <w:p w14:paraId="3075A568" w14:textId="554CE7A5" w:rsidR="007D5CF1" w:rsidRPr="005D7BC6" w:rsidRDefault="007D5CF1" w:rsidP="007D5CF1">
      <w:pPr>
        <w:numPr>
          <w:ilvl w:val="0"/>
          <w:numId w:val="5"/>
        </w:numPr>
        <w:spacing w:before="120" w:after="120"/>
        <w:ind w:left="426" w:hanging="426"/>
        <w:jc w:val="both"/>
        <w:rPr>
          <w:sz w:val="24"/>
          <w:szCs w:val="24"/>
          <w:lang w:eastAsia="zh-CN"/>
        </w:rPr>
      </w:pPr>
      <w:r w:rsidRPr="005D7BC6">
        <w:rPr>
          <w:sz w:val="24"/>
          <w:szCs w:val="24"/>
          <w:lang w:eastAsia="zh-CN"/>
        </w:rPr>
        <w:t xml:space="preserve">Otevírání </w:t>
      </w:r>
      <w:r w:rsidR="00CC414E">
        <w:rPr>
          <w:sz w:val="24"/>
          <w:szCs w:val="24"/>
          <w:lang w:eastAsia="zh-CN"/>
        </w:rPr>
        <w:t>nabídek</w:t>
      </w:r>
      <w:r w:rsidRPr="005D7BC6">
        <w:rPr>
          <w:sz w:val="24"/>
          <w:szCs w:val="24"/>
          <w:lang w:eastAsia="zh-CN"/>
        </w:rPr>
        <w:t xml:space="preserve"> a</w:t>
      </w:r>
      <w:r w:rsidR="00CC414E">
        <w:rPr>
          <w:sz w:val="24"/>
          <w:szCs w:val="24"/>
          <w:lang w:eastAsia="zh-CN"/>
        </w:rPr>
        <w:t xml:space="preserve"> jejich</w:t>
      </w:r>
      <w:r w:rsidRPr="005D7BC6">
        <w:rPr>
          <w:sz w:val="24"/>
          <w:szCs w:val="24"/>
          <w:lang w:eastAsia="zh-CN"/>
        </w:rPr>
        <w:t xml:space="preserve"> hodnocení bude provedeno po vypršení lhůty pro podání nabídek.</w:t>
      </w:r>
    </w:p>
    <w:p w14:paraId="2C57632B" w14:textId="77777777" w:rsidR="007D5CF1" w:rsidRPr="005D7BC6" w:rsidRDefault="007D5CF1" w:rsidP="007D5CF1">
      <w:pPr>
        <w:numPr>
          <w:ilvl w:val="0"/>
          <w:numId w:val="5"/>
        </w:numPr>
        <w:spacing w:before="120" w:after="120"/>
        <w:ind w:left="426" w:hanging="426"/>
        <w:jc w:val="both"/>
        <w:rPr>
          <w:sz w:val="24"/>
          <w:szCs w:val="24"/>
          <w:lang w:eastAsia="zh-CN"/>
        </w:rPr>
      </w:pPr>
      <w:r w:rsidRPr="005D7BC6">
        <w:rPr>
          <w:sz w:val="24"/>
          <w:szCs w:val="24"/>
          <w:lang w:eastAsia="zh-CN"/>
        </w:rPr>
        <w:t>O výsledku hodnocení nabídek budou účastníci písemně vyrozuměni prostřednictvím profilu zadavatele.</w:t>
      </w:r>
    </w:p>
    <w:p w14:paraId="755B2BFC" w14:textId="56126EAB" w:rsidR="00100FAC" w:rsidRDefault="00100FAC" w:rsidP="00670D42">
      <w:pPr>
        <w:pStyle w:val="Nzev"/>
        <w:jc w:val="both"/>
        <w:rPr>
          <w:rFonts w:ascii="Times New Roman" w:hAnsi="Times New Roman"/>
          <w:b w:val="0"/>
          <w:sz w:val="24"/>
          <w:szCs w:val="24"/>
        </w:rPr>
      </w:pPr>
    </w:p>
    <w:p w14:paraId="78AE43D0" w14:textId="32D23032" w:rsidR="007D5CF1" w:rsidRPr="00891166" w:rsidRDefault="007D5CF1" w:rsidP="007D5CF1">
      <w:pPr>
        <w:keepNext/>
        <w:spacing w:before="360" w:after="120"/>
        <w:ind w:left="1070" w:hanging="360"/>
        <w:jc w:val="both"/>
        <w:outlineLvl w:val="0"/>
        <w:rPr>
          <w:b/>
          <w:bCs/>
          <w:kern w:val="32"/>
          <w:sz w:val="28"/>
          <w:szCs w:val="28"/>
        </w:rPr>
      </w:pPr>
      <w:r w:rsidRPr="00891166">
        <w:rPr>
          <w:b/>
          <w:bCs/>
          <w:kern w:val="32"/>
          <w:sz w:val="28"/>
          <w:szCs w:val="28"/>
        </w:rPr>
        <w:t>XI. Zadavatel si vyhrazuje právo:</w:t>
      </w:r>
    </w:p>
    <w:p w14:paraId="506C7A4C" w14:textId="7A4D9C6A" w:rsidR="007D5CF1" w:rsidRPr="005D7BC6" w:rsidRDefault="007D5CF1" w:rsidP="002C54D9">
      <w:pPr>
        <w:numPr>
          <w:ilvl w:val="0"/>
          <w:numId w:val="2"/>
        </w:numPr>
        <w:spacing w:before="60" w:after="60"/>
        <w:ind w:hanging="720"/>
        <w:jc w:val="both"/>
        <w:rPr>
          <w:sz w:val="24"/>
          <w:szCs w:val="24"/>
          <w:lang w:eastAsia="zh-CN"/>
        </w:rPr>
      </w:pPr>
      <w:r w:rsidRPr="005D7BC6">
        <w:rPr>
          <w:sz w:val="24"/>
          <w:szCs w:val="24"/>
          <w:lang w:eastAsia="zh-CN"/>
        </w:rPr>
        <w:t>zrušit zadá</w:t>
      </w:r>
      <w:r w:rsidR="004227F2">
        <w:rPr>
          <w:sz w:val="24"/>
          <w:szCs w:val="24"/>
          <w:lang w:eastAsia="zh-CN"/>
        </w:rPr>
        <w:t>vací řízení</w:t>
      </w:r>
      <w:r w:rsidRPr="005D7BC6">
        <w:rPr>
          <w:sz w:val="24"/>
          <w:szCs w:val="24"/>
          <w:lang w:eastAsia="zh-CN"/>
        </w:rPr>
        <w:t>,</w:t>
      </w:r>
    </w:p>
    <w:p w14:paraId="6C9C99A3" w14:textId="77777777" w:rsidR="007D5CF1" w:rsidRPr="005D7BC6" w:rsidRDefault="007D5CF1" w:rsidP="002C54D9">
      <w:pPr>
        <w:numPr>
          <w:ilvl w:val="0"/>
          <w:numId w:val="2"/>
        </w:numPr>
        <w:spacing w:before="60" w:after="60"/>
        <w:ind w:hanging="720"/>
        <w:jc w:val="both"/>
        <w:rPr>
          <w:sz w:val="24"/>
          <w:szCs w:val="24"/>
          <w:lang w:eastAsia="zh-CN"/>
        </w:rPr>
      </w:pPr>
      <w:r w:rsidRPr="005D7BC6">
        <w:rPr>
          <w:sz w:val="24"/>
          <w:szCs w:val="24"/>
          <w:lang w:eastAsia="zh-CN"/>
        </w:rPr>
        <w:t>odmítnout všechny předložené nabídky a neuzavřít smlouvu se žádným účastníkem,</w:t>
      </w:r>
    </w:p>
    <w:p w14:paraId="4EBEEEDC" w14:textId="6E3267D0" w:rsidR="007D5CF1" w:rsidRDefault="007D5CF1" w:rsidP="002C54D9">
      <w:pPr>
        <w:numPr>
          <w:ilvl w:val="0"/>
          <w:numId w:val="2"/>
        </w:numPr>
        <w:spacing w:before="60" w:after="60"/>
        <w:ind w:hanging="720"/>
        <w:jc w:val="both"/>
        <w:rPr>
          <w:sz w:val="24"/>
          <w:szCs w:val="24"/>
          <w:lang w:eastAsia="zh-CN"/>
        </w:rPr>
      </w:pPr>
      <w:r w:rsidRPr="005D7BC6">
        <w:rPr>
          <w:sz w:val="24"/>
          <w:szCs w:val="24"/>
          <w:lang w:eastAsia="zh-CN"/>
        </w:rPr>
        <w:t>opakovat výzvu k podání nabídky s jinými účastníky, pokud žádná nabídka nesplní požadavky a účel zadávacího řízení</w:t>
      </w:r>
      <w:r w:rsidR="007B2955">
        <w:rPr>
          <w:sz w:val="24"/>
          <w:szCs w:val="24"/>
          <w:lang w:eastAsia="zh-CN"/>
        </w:rPr>
        <w:t>,</w:t>
      </w:r>
    </w:p>
    <w:p w14:paraId="18C641F6" w14:textId="2C20F963" w:rsidR="007B2955" w:rsidRPr="007B2955" w:rsidRDefault="007B2955" w:rsidP="002C54D9">
      <w:pPr>
        <w:numPr>
          <w:ilvl w:val="0"/>
          <w:numId w:val="2"/>
        </w:numPr>
        <w:spacing w:line="276" w:lineRule="auto"/>
        <w:ind w:hanging="720"/>
        <w:jc w:val="both"/>
        <w:rPr>
          <w:sz w:val="24"/>
          <w:szCs w:val="24"/>
        </w:rPr>
      </w:pPr>
      <w:r w:rsidRPr="007B2955">
        <w:rPr>
          <w:sz w:val="24"/>
          <w:szCs w:val="24"/>
        </w:rPr>
        <w:lastRenderedPageBreak/>
        <w:t>nehradit jakékoliv náklady, které účastníkovi vzniknou v souvislosti s jeho účastí v zadávacím řízení, tj. s vypracováním a předložením nabídky</w:t>
      </w:r>
      <w:r w:rsidR="002C54D9">
        <w:rPr>
          <w:sz w:val="24"/>
          <w:szCs w:val="24"/>
        </w:rPr>
        <w:t>,</w:t>
      </w:r>
    </w:p>
    <w:p w14:paraId="4E718BBA" w14:textId="0F9615CD" w:rsidR="00AC5905" w:rsidRDefault="00AC5905" w:rsidP="002C54D9">
      <w:pPr>
        <w:numPr>
          <w:ilvl w:val="0"/>
          <w:numId w:val="2"/>
        </w:numPr>
        <w:spacing w:line="276" w:lineRule="auto"/>
        <w:ind w:hanging="720"/>
        <w:jc w:val="both"/>
        <w:rPr>
          <w:sz w:val="24"/>
          <w:szCs w:val="24"/>
          <w:lang w:eastAsia="zh-CN"/>
        </w:rPr>
      </w:pPr>
      <w:r>
        <w:rPr>
          <w:sz w:val="24"/>
          <w:szCs w:val="24"/>
          <w:lang w:eastAsia="zh-CN"/>
        </w:rPr>
        <w:t xml:space="preserve">zadavatel není povinen poskytnout vysvětlení zadávací dokumentace, pokud nebude žádost o vysvětlení podána včas. </w:t>
      </w:r>
    </w:p>
    <w:p w14:paraId="1EC5792C" w14:textId="77777777" w:rsidR="007B2955" w:rsidRPr="005D7BC6" w:rsidRDefault="007B2955" w:rsidP="002C54D9">
      <w:pPr>
        <w:spacing w:before="60" w:after="60"/>
        <w:ind w:left="720" w:hanging="720"/>
        <w:jc w:val="both"/>
        <w:rPr>
          <w:sz w:val="24"/>
          <w:szCs w:val="24"/>
          <w:lang w:eastAsia="zh-CN"/>
        </w:rPr>
      </w:pPr>
    </w:p>
    <w:p w14:paraId="0DDE5673" w14:textId="77777777" w:rsidR="007D5CF1" w:rsidRPr="005D7BC6" w:rsidRDefault="007D5CF1" w:rsidP="007D5CF1">
      <w:pPr>
        <w:pStyle w:val="Nzev"/>
        <w:jc w:val="both"/>
        <w:rPr>
          <w:rFonts w:ascii="Times New Roman" w:hAnsi="Times New Roman"/>
          <w:sz w:val="24"/>
          <w:szCs w:val="24"/>
        </w:rPr>
      </w:pPr>
    </w:p>
    <w:p w14:paraId="25A73C2A" w14:textId="77777777" w:rsidR="006919E3" w:rsidRDefault="00746852" w:rsidP="006919E3">
      <w:pPr>
        <w:pStyle w:val="Nzev"/>
        <w:jc w:val="both"/>
        <w:rPr>
          <w:rFonts w:ascii="Times New Roman" w:hAnsi="Times New Roman"/>
          <w:bCs w:val="0"/>
          <w:sz w:val="24"/>
          <w:szCs w:val="24"/>
        </w:rPr>
      </w:pPr>
      <w:r w:rsidRPr="00AC5905">
        <w:rPr>
          <w:rFonts w:ascii="Times New Roman" w:hAnsi="Times New Roman"/>
          <w:bCs w:val="0"/>
          <w:sz w:val="24"/>
          <w:szCs w:val="24"/>
        </w:rPr>
        <w:t>Seznam příloh</w:t>
      </w:r>
      <w:r w:rsidR="006919E3" w:rsidRPr="00AC5905">
        <w:rPr>
          <w:rFonts w:ascii="Times New Roman" w:hAnsi="Times New Roman"/>
          <w:bCs w:val="0"/>
          <w:sz w:val="24"/>
          <w:szCs w:val="24"/>
        </w:rPr>
        <w:t xml:space="preserve">: </w:t>
      </w:r>
    </w:p>
    <w:p w14:paraId="348F647D" w14:textId="6D880A0B" w:rsidR="003E012F" w:rsidRPr="00052824" w:rsidRDefault="003E012F" w:rsidP="006919E3">
      <w:pPr>
        <w:pStyle w:val="Nzev"/>
        <w:jc w:val="both"/>
        <w:rPr>
          <w:rFonts w:ascii="Times New Roman" w:hAnsi="Times New Roman"/>
          <w:b w:val="0"/>
          <w:sz w:val="24"/>
          <w:szCs w:val="24"/>
        </w:rPr>
      </w:pPr>
      <w:r w:rsidRPr="00052824">
        <w:rPr>
          <w:rFonts w:ascii="Times New Roman" w:hAnsi="Times New Roman"/>
          <w:b w:val="0"/>
          <w:sz w:val="24"/>
          <w:szCs w:val="24"/>
        </w:rPr>
        <w:t>Příloh</w:t>
      </w:r>
      <w:r w:rsidR="00052824" w:rsidRPr="00052824">
        <w:rPr>
          <w:rFonts w:ascii="Times New Roman" w:hAnsi="Times New Roman"/>
          <w:b w:val="0"/>
          <w:sz w:val="24"/>
          <w:szCs w:val="24"/>
        </w:rPr>
        <w:t>a</w:t>
      </w:r>
      <w:r w:rsidRPr="00052824">
        <w:rPr>
          <w:rFonts w:ascii="Times New Roman" w:hAnsi="Times New Roman"/>
          <w:b w:val="0"/>
          <w:sz w:val="24"/>
          <w:szCs w:val="24"/>
        </w:rPr>
        <w:t xml:space="preserve"> č. 1 </w:t>
      </w:r>
      <w:r w:rsidR="00AB547D">
        <w:rPr>
          <w:rFonts w:ascii="Times New Roman" w:hAnsi="Times New Roman"/>
          <w:b w:val="0"/>
          <w:sz w:val="24"/>
          <w:szCs w:val="24"/>
        </w:rPr>
        <w:t xml:space="preserve">Krycí list nabídky </w:t>
      </w:r>
      <w:r w:rsidR="00052824" w:rsidRPr="00052824">
        <w:rPr>
          <w:rFonts w:ascii="Times New Roman" w:hAnsi="Times New Roman"/>
          <w:b w:val="0"/>
          <w:sz w:val="24"/>
          <w:szCs w:val="24"/>
        </w:rPr>
        <w:t xml:space="preserve"> </w:t>
      </w:r>
    </w:p>
    <w:p w14:paraId="66014A67" w14:textId="7706C0D5" w:rsidR="00956E73" w:rsidRPr="00183211" w:rsidRDefault="00956E73" w:rsidP="00956E73">
      <w:pPr>
        <w:autoSpaceDE w:val="0"/>
        <w:autoSpaceDN w:val="0"/>
        <w:adjustRightInd w:val="0"/>
        <w:jc w:val="both"/>
        <w:rPr>
          <w:rFonts w:eastAsiaTheme="minorHAnsi"/>
          <w:bCs/>
          <w:sz w:val="24"/>
          <w:szCs w:val="24"/>
          <w:lang w:eastAsia="en-US"/>
        </w:rPr>
      </w:pPr>
      <w:r w:rsidRPr="00183211">
        <w:rPr>
          <w:bCs/>
          <w:sz w:val="24"/>
          <w:szCs w:val="24"/>
        </w:rPr>
        <w:t xml:space="preserve">Příloha č. 2 </w:t>
      </w:r>
      <w:r w:rsidR="00183211" w:rsidRPr="00183211">
        <w:rPr>
          <w:bCs/>
          <w:sz w:val="24"/>
          <w:szCs w:val="24"/>
        </w:rPr>
        <w:t>P</w:t>
      </w:r>
      <w:r w:rsidRPr="00183211">
        <w:rPr>
          <w:rFonts w:eastAsiaTheme="minorHAnsi"/>
          <w:bCs/>
          <w:sz w:val="24"/>
          <w:szCs w:val="24"/>
          <w:lang w:eastAsia="en-US"/>
        </w:rPr>
        <w:t>říloh</w:t>
      </w:r>
      <w:r w:rsidR="00183211" w:rsidRPr="00183211">
        <w:rPr>
          <w:rFonts w:eastAsiaTheme="minorHAnsi"/>
          <w:bCs/>
          <w:sz w:val="24"/>
          <w:szCs w:val="24"/>
          <w:lang w:eastAsia="en-US"/>
        </w:rPr>
        <w:t>a</w:t>
      </w:r>
      <w:r w:rsidRPr="00183211">
        <w:rPr>
          <w:rFonts w:eastAsiaTheme="minorHAnsi"/>
          <w:bCs/>
          <w:sz w:val="24"/>
          <w:szCs w:val="24"/>
          <w:lang w:eastAsia="en-US"/>
        </w:rPr>
        <w:t xml:space="preserve"> č. 5 </w:t>
      </w:r>
      <w:proofErr w:type="spellStart"/>
      <w:r w:rsidRPr="00183211">
        <w:rPr>
          <w:rFonts w:eastAsiaTheme="minorHAnsi"/>
          <w:bCs/>
          <w:sz w:val="24"/>
          <w:szCs w:val="24"/>
          <w:lang w:eastAsia="en-US"/>
        </w:rPr>
        <w:t>vyhl</w:t>
      </w:r>
      <w:proofErr w:type="spellEnd"/>
      <w:r w:rsidRPr="00183211">
        <w:rPr>
          <w:rFonts w:eastAsiaTheme="minorHAnsi"/>
          <w:bCs/>
          <w:sz w:val="24"/>
          <w:szCs w:val="24"/>
          <w:lang w:eastAsia="en-US"/>
        </w:rPr>
        <w:t xml:space="preserve">. č. 5/2020 Sb., o ochranných opatření proti škodlivým organismům rostlin. </w:t>
      </w:r>
    </w:p>
    <w:p w14:paraId="13BB6227" w14:textId="261F6BEE" w:rsidR="007C549F" w:rsidRDefault="00052824" w:rsidP="006919E3">
      <w:pPr>
        <w:pStyle w:val="Nzev"/>
        <w:jc w:val="both"/>
        <w:rPr>
          <w:rFonts w:ascii="Times New Roman" w:hAnsi="Times New Roman"/>
          <w:b w:val="0"/>
          <w:sz w:val="24"/>
          <w:szCs w:val="24"/>
        </w:rPr>
      </w:pPr>
      <w:r>
        <w:rPr>
          <w:rFonts w:ascii="Times New Roman" w:hAnsi="Times New Roman"/>
          <w:b w:val="0"/>
          <w:sz w:val="24"/>
          <w:szCs w:val="24"/>
        </w:rPr>
        <w:t>P</w:t>
      </w:r>
      <w:r w:rsidR="006919E3" w:rsidRPr="005D7BC6">
        <w:rPr>
          <w:rFonts w:ascii="Times New Roman" w:hAnsi="Times New Roman"/>
          <w:b w:val="0"/>
          <w:sz w:val="24"/>
          <w:szCs w:val="24"/>
        </w:rPr>
        <w:t xml:space="preserve">říloha č. </w:t>
      </w:r>
      <w:r>
        <w:rPr>
          <w:rFonts w:ascii="Times New Roman" w:hAnsi="Times New Roman"/>
          <w:b w:val="0"/>
          <w:sz w:val="24"/>
          <w:szCs w:val="24"/>
        </w:rPr>
        <w:t>3</w:t>
      </w:r>
      <w:r w:rsidR="00413D66">
        <w:rPr>
          <w:rFonts w:ascii="Times New Roman" w:hAnsi="Times New Roman"/>
          <w:b w:val="0"/>
          <w:sz w:val="24"/>
          <w:szCs w:val="24"/>
        </w:rPr>
        <w:t xml:space="preserve"> </w:t>
      </w:r>
      <w:r w:rsidR="00183211">
        <w:rPr>
          <w:rFonts w:ascii="Times New Roman" w:hAnsi="Times New Roman"/>
          <w:b w:val="0"/>
          <w:sz w:val="24"/>
          <w:szCs w:val="24"/>
        </w:rPr>
        <w:t>N</w:t>
      </w:r>
      <w:r w:rsidR="006919E3" w:rsidRPr="005D7BC6">
        <w:rPr>
          <w:rFonts w:ascii="Times New Roman" w:hAnsi="Times New Roman"/>
          <w:b w:val="0"/>
          <w:sz w:val="24"/>
          <w:szCs w:val="24"/>
        </w:rPr>
        <w:t xml:space="preserve">ávrh </w:t>
      </w:r>
      <w:r w:rsidR="00B33F65">
        <w:rPr>
          <w:rFonts w:ascii="Times New Roman" w:hAnsi="Times New Roman"/>
          <w:b w:val="0"/>
          <w:sz w:val="24"/>
          <w:szCs w:val="24"/>
        </w:rPr>
        <w:t>rámcové dohody</w:t>
      </w:r>
    </w:p>
    <w:p w14:paraId="16B13E39" w14:textId="77777777" w:rsidR="006919E3" w:rsidRPr="005D7BC6" w:rsidRDefault="006919E3" w:rsidP="007D5CF1">
      <w:pPr>
        <w:pStyle w:val="Nzev"/>
        <w:jc w:val="both"/>
        <w:rPr>
          <w:rFonts w:ascii="Times New Roman" w:hAnsi="Times New Roman"/>
          <w:b w:val="0"/>
          <w:sz w:val="24"/>
          <w:szCs w:val="24"/>
        </w:rPr>
      </w:pPr>
    </w:p>
    <w:p w14:paraId="28ACD232" w14:textId="77777777" w:rsidR="006919E3" w:rsidRPr="005D7BC6" w:rsidRDefault="006919E3" w:rsidP="007D5CF1">
      <w:pPr>
        <w:pStyle w:val="Nzev"/>
        <w:jc w:val="both"/>
        <w:rPr>
          <w:rFonts w:ascii="Times New Roman" w:hAnsi="Times New Roman"/>
          <w:b w:val="0"/>
          <w:sz w:val="24"/>
          <w:szCs w:val="24"/>
        </w:rPr>
      </w:pPr>
    </w:p>
    <w:p w14:paraId="09089891" w14:textId="7149B776" w:rsidR="007D5CF1" w:rsidRPr="005D7BC6" w:rsidRDefault="007D5CF1" w:rsidP="007D5CF1">
      <w:pPr>
        <w:pStyle w:val="Nzev"/>
        <w:jc w:val="both"/>
        <w:rPr>
          <w:rFonts w:ascii="Times New Roman" w:hAnsi="Times New Roman"/>
          <w:b w:val="0"/>
          <w:sz w:val="24"/>
          <w:szCs w:val="24"/>
        </w:rPr>
      </w:pPr>
      <w:r w:rsidRPr="005D7BC6">
        <w:rPr>
          <w:rFonts w:ascii="Times New Roman" w:hAnsi="Times New Roman"/>
          <w:b w:val="0"/>
          <w:sz w:val="24"/>
          <w:szCs w:val="24"/>
        </w:rPr>
        <w:t>V Brně dne</w:t>
      </w:r>
      <w:r w:rsidR="00083BE2">
        <w:rPr>
          <w:rFonts w:ascii="Times New Roman" w:hAnsi="Times New Roman"/>
          <w:b w:val="0"/>
          <w:sz w:val="24"/>
          <w:szCs w:val="24"/>
        </w:rPr>
        <w:t xml:space="preserve"> </w:t>
      </w:r>
      <w:r w:rsidR="003F6A0E">
        <w:rPr>
          <w:rFonts w:ascii="Times New Roman" w:hAnsi="Times New Roman"/>
          <w:b w:val="0"/>
          <w:sz w:val="24"/>
          <w:szCs w:val="24"/>
        </w:rPr>
        <w:t>1</w:t>
      </w:r>
      <w:r w:rsidR="00336AA8">
        <w:rPr>
          <w:rFonts w:ascii="Times New Roman" w:hAnsi="Times New Roman"/>
          <w:b w:val="0"/>
          <w:sz w:val="24"/>
          <w:szCs w:val="24"/>
        </w:rPr>
        <w:t>3</w:t>
      </w:r>
      <w:r w:rsidR="003F6A0E">
        <w:rPr>
          <w:rFonts w:ascii="Times New Roman" w:hAnsi="Times New Roman"/>
          <w:b w:val="0"/>
          <w:sz w:val="24"/>
          <w:szCs w:val="24"/>
        </w:rPr>
        <w:t>.8.</w:t>
      </w:r>
      <w:r w:rsidR="00A131DD">
        <w:rPr>
          <w:rFonts w:ascii="Times New Roman" w:hAnsi="Times New Roman"/>
          <w:b w:val="0"/>
          <w:sz w:val="24"/>
          <w:szCs w:val="24"/>
        </w:rPr>
        <w:t>2025</w:t>
      </w:r>
    </w:p>
    <w:p w14:paraId="29D1A255" w14:textId="7C40C9FE" w:rsidR="007C549F" w:rsidRPr="005D7BC6" w:rsidRDefault="007C549F" w:rsidP="007C549F">
      <w:pPr>
        <w:pStyle w:val="Nzev"/>
        <w:jc w:val="both"/>
        <w:rPr>
          <w:rFonts w:ascii="Times New Roman" w:hAnsi="Times New Roman"/>
          <w:b w:val="0"/>
          <w:sz w:val="24"/>
          <w:szCs w:val="24"/>
        </w:rPr>
      </w:pPr>
    </w:p>
    <w:p w14:paraId="6A4D5E6F" w14:textId="77777777" w:rsidR="007C549F" w:rsidRPr="005D7BC6" w:rsidRDefault="007C549F" w:rsidP="007D5CF1">
      <w:pPr>
        <w:pStyle w:val="Nzev"/>
        <w:jc w:val="both"/>
        <w:rPr>
          <w:rFonts w:ascii="Times New Roman" w:hAnsi="Times New Roman"/>
          <w:b w:val="0"/>
          <w:sz w:val="24"/>
          <w:szCs w:val="24"/>
        </w:rPr>
      </w:pPr>
    </w:p>
    <w:p w14:paraId="352CB412" w14:textId="77777777" w:rsidR="007D5CF1" w:rsidRPr="005D7BC6" w:rsidRDefault="007D5CF1" w:rsidP="007D5CF1">
      <w:pPr>
        <w:pStyle w:val="Nzev"/>
        <w:jc w:val="both"/>
        <w:rPr>
          <w:rFonts w:ascii="Times New Roman" w:hAnsi="Times New Roman"/>
          <w:b w:val="0"/>
          <w:sz w:val="24"/>
          <w:szCs w:val="24"/>
        </w:rPr>
      </w:pPr>
      <w:r w:rsidRPr="005D7BC6">
        <w:rPr>
          <w:rFonts w:ascii="Times New Roman" w:hAnsi="Times New Roman"/>
          <w:b w:val="0"/>
          <w:sz w:val="24"/>
          <w:szCs w:val="24"/>
        </w:rPr>
        <w:t>Ing. Daniel Jurečka</w:t>
      </w:r>
    </w:p>
    <w:p w14:paraId="0F04F806" w14:textId="703ED220" w:rsidR="002A2DDD" w:rsidRDefault="007D5CF1" w:rsidP="00837AE1">
      <w:pPr>
        <w:pStyle w:val="Nzev"/>
        <w:jc w:val="both"/>
        <w:rPr>
          <w:rFonts w:ascii="Times New Roman" w:hAnsi="Times New Roman"/>
          <w:b w:val="0"/>
          <w:sz w:val="24"/>
          <w:szCs w:val="24"/>
        </w:rPr>
      </w:pPr>
      <w:r w:rsidRPr="005D7BC6">
        <w:rPr>
          <w:rFonts w:ascii="Times New Roman" w:hAnsi="Times New Roman"/>
          <w:b w:val="0"/>
          <w:sz w:val="24"/>
          <w:szCs w:val="24"/>
        </w:rPr>
        <w:t>ředitel ústavu</w:t>
      </w:r>
    </w:p>
    <w:p w14:paraId="722BA84E" w14:textId="55963313" w:rsidR="00D63BB3" w:rsidRDefault="00D63BB3" w:rsidP="00837AE1">
      <w:pPr>
        <w:pStyle w:val="Nzev"/>
        <w:jc w:val="both"/>
        <w:rPr>
          <w:rFonts w:ascii="Times New Roman" w:hAnsi="Times New Roman"/>
          <w:sz w:val="24"/>
          <w:szCs w:val="24"/>
        </w:rPr>
      </w:pPr>
    </w:p>
    <w:p w14:paraId="7E324C9F" w14:textId="6AB25F1A" w:rsidR="008456DE" w:rsidRDefault="008456DE" w:rsidP="00837AE1">
      <w:pPr>
        <w:pStyle w:val="Nzev"/>
        <w:jc w:val="both"/>
        <w:rPr>
          <w:rFonts w:ascii="Times New Roman" w:hAnsi="Times New Roman"/>
          <w:sz w:val="24"/>
          <w:szCs w:val="24"/>
        </w:rPr>
      </w:pPr>
    </w:p>
    <w:p w14:paraId="57F765A6" w14:textId="49037F26" w:rsidR="008456DE" w:rsidRDefault="008456DE" w:rsidP="00837AE1">
      <w:pPr>
        <w:pStyle w:val="Nzev"/>
        <w:jc w:val="both"/>
        <w:rPr>
          <w:rFonts w:ascii="Times New Roman" w:hAnsi="Times New Roman"/>
          <w:sz w:val="24"/>
          <w:szCs w:val="24"/>
        </w:rPr>
      </w:pPr>
    </w:p>
    <w:sectPr w:rsidR="008456DE" w:rsidSect="00394168">
      <w:headerReference w:type="default" r:id="rId15"/>
      <w:footerReference w:type="default" r:id="rId16"/>
      <w:headerReference w:type="first" r:id="rId17"/>
      <w:footerReference w:type="first" r:id="rId18"/>
      <w:pgSz w:w="11906" w:h="16838"/>
      <w:pgMar w:top="1418" w:right="1418" w:bottom="1701"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589B" w14:textId="77777777" w:rsidR="00E758E7" w:rsidRDefault="00E758E7" w:rsidP="00BA24EF">
      <w:r>
        <w:separator/>
      </w:r>
    </w:p>
  </w:endnote>
  <w:endnote w:type="continuationSeparator" w:id="0">
    <w:p w14:paraId="0C72F457" w14:textId="77777777" w:rsidR="00E758E7" w:rsidRDefault="00E758E7" w:rsidP="00B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863D" w14:textId="77777777" w:rsidR="006B7DA6" w:rsidRPr="002A5BDF" w:rsidRDefault="002A5BDF" w:rsidP="002A5BDF">
    <w:pPr>
      <w:pStyle w:val="Zpat"/>
      <w:rPr>
        <w:i/>
      </w:rPr>
    </w:pPr>
    <w:r>
      <w:rPr>
        <w:i/>
      </w:rPr>
      <w:tab/>
    </w:r>
    <w:sdt>
      <w:sdtPr>
        <w:id w:val="-907226255"/>
        <w:docPartObj>
          <w:docPartGallery w:val="Page Numbers (Bottom of Page)"/>
          <w:docPartUnique/>
        </w:docPartObj>
      </w:sdtPr>
      <w:sdtEndPr/>
      <w:sdtContent>
        <w:sdt>
          <w:sdtPr>
            <w:id w:val="-759678421"/>
            <w:docPartObj>
              <w:docPartGallery w:val="Page Numbers (Top of Page)"/>
              <w:docPartUnique/>
            </w:docPartObj>
          </w:sdtPr>
          <w:sdtEndPr/>
          <w:sdtContent>
            <w:r w:rsidR="006B7DA6" w:rsidRPr="006B7DA6">
              <w:rPr>
                <w:bCs/>
              </w:rPr>
              <w:fldChar w:fldCharType="begin"/>
            </w:r>
            <w:r w:rsidR="006B7DA6" w:rsidRPr="006B7DA6">
              <w:rPr>
                <w:bCs/>
              </w:rPr>
              <w:instrText>PAGE</w:instrText>
            </w:r>
            <w:r w:rsidR="006B7DA6" w:rsidRPr="006B7DA6">
              <w:rPr>
                <w:bCs/>
              </w:rPr>
              <w:fldChar w:fldCharType="separate"/>
            </w:r>
            <w:r w:rsidR="00665B28">
              <w:rPr>
                <w:bCs/>
                <w:noProof/>
              </w:rPr>
              <w:t>5</w:t>
            </w:r>
            <w:r w:rsidR="006B7DA6" w:rsidRPr="006B7DA6">
              <w:rPr>
                <w:bCs/>
              </w:rPr>
              <w:fldChar w:fldCharType="end"/>
            </w:r>
            <w:r w:rsidR="006B7DA6" w:rsidRPr="006B7DA6">
              <w:rPr>
                <w:bCs/>
              </w:rPr>
              <w:t>/</w:t>
            </w:r>
            <w:r w:rsidR="006B7DA6" w:rsidRPr="006B7DA6">
              <w:rPr>
                <w:bCs/>
              </w:rPr>
              <w:fldChar w:fldCharType="begin"/>
            </w:r>
            <w:r w:rsidR="006B7DA6" w:rsidRPr="006B7DA6">
              <w:rPr>
                <w:bCs/>
              </w:rPr>
              <w:instrText>NUMPAGES</w:instrText>
            </w:r>
            <w:r w:rsidR="006B7DA6" w:rsidRPr="006B7DA6">
              <w:rPr>
                <w:bCs/>
              </w:rPr>
              <w:fldChar w:fldCharType="separate"/>
            </w:r>
            <w:r w:rsidR="00665B28">
              <w:rPr>
                <w:bCs/>
                <w:noProof/>
              </w:rPr>
              <w:t>5</w:t>
            </w:r>
            <w:r w:rsidR="006B7DA6" w:rsidRPr="006B7DA6">
              <w:rPr>
                <w:bCs/>
              </w:rPr>
              <w:fldChar w:fldCharType="end"/>
            </w:r>
          </w:sdtContent>
        </w:sdt>
      </w:sdtContent>
    </w:sdt>
  </w:p>
  <w:p w14:paraId="323DC16E" w14:textId="77777777" w:rsidR="00BA24EF" w:rsidRDefault="00BA2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34E" w14:textId="77777777" w:rsidR="006B7DA6" w:rsidRPr="00FE5D14" w:rsidRDefault="002A5BDF" w:rsidP="006C4D5F">
    <w:pPr>
      <w:pStyle w:val="Zpat"/>
      <w:rPr>
        <w:i/>
      </w:rPr>
    </w:pPr>
    <w:r>
      <w:rPr>
        <w:i/>
      </w:rPr>
      <w:tab/>
    </w:r>
    <w:sdt>
      <w:sdtPr>
        <w:id w:val="-1609045826"/>
        <w:docPartObj>
          <w:docPartGallery w:val="Page Numbers (Bottom of Page)"/>
          <w:docPartUnique/>
        </w:docPartObj>
      </w:sdtPr>
      <w:sdtEndPr/>
      <w:sdtContent>
        <w:sdt>
          <w:sdtPr>
            <w:id w:val="676468649"/>
            <w:docPartObj>
              <w:docPartGallery w:val="Page Numbers (Top of Page)"/>
              <w:docPartUnique/>
            </w:docPartObj>
          </w:sdtPr>
          <w:sdtEndPr/>
          <w:sdtContent>
            <w:r w:rsidRPr="006B7DA6">
              <w:rPr>
                <w:bCs/>
              </w:rPr>
              <w:fldChar w:fldCharType="begin"/>
            </w:r>
            <w:r w:rsidRPr="006B7DA6">
              <w:rPr>
                <w:bCs/>
              </w:rPr>
              <w:instrText>PAGE</w:instrText>
            </w:r>
            <w:r w:rsidRPr="006B7DA6">
              <w:rPr>
                <w:bCs/>
              </w:rPr>
              <w:fldChar w:fldCharType="separate"/>
            </w:r>
            <w:r w:rsidR="00B229A2">
              <w:rPr>
                <w:bCs/>
                <w:noProof/>
              </w:rPr>
              <w:t>1</w:t>
            </w:r>
            <w:r w:rsidRPr="006B7DA6">
              <w:rPr>
                <w:bCs/>
              </w:rPr>
              <w:fldChar w:fldCharType="end"/>
            </w:r>
            <w:r w:rsidRPr="006B7DA6">
              <w:rPr>
                <w:bCs/>
              </w:rPr>
              <w:t>/</w:t>
            </w:r>
            <w:r w:rsidRPr="006B7DA6">
              <w:rPr>
                <w:bCs/>
              </w:rPr>
              <w:fldChar w:fldCharType="begin"/>
            </w:r>
            <w:r w:rsidRPr="006B7DA6">
              <w:rPr>
                <w:bCs/>
              </w:rPr>
              <w:instrText>NUMPAGES</w:instrText>
            </w:r>
            <w:r w:rsidRPr="006B7DA6">
              <w:rPr>
                <w:bCs/>
              </w:rPr>
              <w:fldChar w:fldCharType="separate"/>
            </w:r>
            <w:r w:rsidR="00B229A2">
              <w:rPr>
                <w:bCs/>
                <w:noProof/>
              </w:rPr>
              <w:t>1</w:t>
            </w:r>
            <w:r w:rsidRPr="006B7DA6">
              <w:rPr>
                <w:bCs/>
              </w:rPr>
              <w:fldChar w:fldCharType="end"/>
            </w:r>
          </w:sdtContent>
        </w:sdt>
      </w:sdtContent>
    </w:sdt>
  </w:p>
  <w:p w14:paraId="1708FACF" w14:textId="77777777" w:rsidR="00193BD1" w:rsidRPr="006B7DA6" w:rsidRDefault="00193B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43E0" w14:textId="77777777" w:rsidR="00E758E7" w:rsidRDefault="00E758E7" w:rsidP="00BA24EF">
      <w:r>
        <w:separator/>
      </w:r>
    </w:p>
  </w:footnote>
  <w:footnote w:type="continuationSeparator" w:id="0">
    <w:p w14:paraId="69226350" w14:textId="77777777" w:rsidR="00E758E7" w:rsidRDefault="00E758E7" w:rsidP="00BA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82C9" w14:textId="77777777" w:rsidR="00B332BD" w:rsidRPr="00BA24EF" w:rsidRDefault="009121C0" w:rsidP="00F24FC0">
    <w:pPr>
      <w:pStyle w:val="Zhlav"/>
      <w:tabs>
        <w:tab w:val="clear" w:pos="9072"/>
        <w:tab w:val="right" w:pos="7088"/>
      </w:tabs>
    </w:pPr>
    <w:r>
      <w:rPr>
        <w:color w:val="595959" w:themeColor="text1" w:themeTint="A6"/>
      </w:rPr>
      <w:t xml:space="preserve">        </w:t>
    </w:r>
    <w:r>
      <w:rPr>
        <w:color w:val="595959" w:themeColor="text1" w:themeTint="A6"/>
      </w:rPr>
      <w:tab/>
    </w:r>
  </w:p>
  <w:p w14:paraId="1CD249A4" w14:textId="77777777" w:rsidR="00BA24EF" w:rsidRPr="00BA24EF" w:rsidRDefault="00BA24EF" w:rsidP="00BA24EF">
    <w:pPr>
      <w:pStyle w:val="Zhlav"/>
      <w:tabs>
        <w:tab w:val="clear" w:pos="9072"/>
        <w:tab w:val="right" w:pos="7088"/>
      </w:tabs>
      <w:rPr>
        <w:color w:val="595959" w:themeColor="text1" w:themeTint="A6"/>
      </w:rPr>
    </w:pPr>
    <w:r w:rsidRPr="00BA24EF">
      <w:t xml:space="preserve">                  </w:t>
    </w:r>
    <w:r w:rsidR="008464A3">
      <w:rPr>
        <w:color w:val="595959" w:themeColor="text1" w:themeTint="A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E59A" w14:textId="77777777" w:rsidR="005A2714" w:rsidRDefault="005A2714" w:rsidP="00F24FC0">
    <w:pPr>
      <w:pStyle w:val="Zhlav"/>
      <w:tabs>
        <w:tab w:val="clear" w:pos="9072"/>
        <w:tab w:val="right" w:pos="7088"/>
      </w:tabs>
      <w:rPr>
        <w:color w:val="595959" w:themeColor="text1" w:themeTint="A6"/>
      </w:rPr>
    </w:pPr>
    <w:r>
      <w:rPr>
        <w:noProof/>
      </w:rPr>
      <w:drawing>
        <wp:anchor distT="0" distB="0" distL="114300" distR="114300" simplePos="0" relativeHeight="251659264" behindDoc="0" locked="0" layoutInCell="1" allowOverlap="1" wp14:anchorId="4E05C83E" wp14:editId="4EDFDD12">
          <wp:simplePos x="0" y="0"/>
          <wp:positionH relativeFrom="margin">
            <wp:posOffset>9525</wp:posOffset>
          </wp:positionH>
          <wp:positionV relativeFrom="paragraph">
            <wp:posOffset>-330835</wp:posOffset>
          </wp:positionV>
          <wp:extent cx="1553124" cy="904875"/>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ÚKZÚZ s malou mezerou dol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124" cy="904875"/>
                  </a:xfrm>
                  <a:prstGeom prst="rect">
                    <a:avLst/>
                  </a:prstGeom>
                </pic:spPr>
              </pic:pic>
            </a:graphicData>
          </a:graphic>
          <wp14:sizeRelH relativeFrom="margin">
            <wp14:pctWidth>0</wp14:pctWidth>
          </wp14:sizeRelH>
          <wp14:sizeRelV relativeFrom="margin">
            <wp14:pctHeight>0</wp14:pctHeight>
          </wp14:sizeRelV>
        </wp:anchor>
      </w:drawing>
    </w:r>
  </w:p>
  <w:p w14:paraId="73033197" w14:textId="77777777" w:rsidR="005A2714" w:rsidRDefault="005A2714" w:rsidP="00F24FC0">
    <w:pPr>
      <w:pStyle w:val="Zhlav"/>
      <w:tabs>
        <w:tab w:val="clear" w:pos="9072"/>
        <w:tab w:val="right" w:pos="7088"/>
      </w:tabs>
      <w:rPr>
        <w:color w:val="595959" w:themeColor="text1" w:themeTint="A6"/>
      </w:rPr>
    </w:pPr>
  </w:p>
  <w:p w14:paraId="5C92563B" w14:textId="77777777" w:rsidR="005A2714" w:rsidRPr="00BA003B" w:rsidRDefault="005A2714" w:rsidP="005A2714">
    <w:pPr>
      <w:pStyle w:val="Zhlav"/>
      <w:tabs>
        <w:tab w:val="clear" w:pos="4536"/>
        <w:tab w:val="clear" w:pos="9072"/>
        <w:tab w:val="left" w:pos="3828"/>
        <w:tab w:val="right" w:pos="7088"/>
      </w:tabs>
      <w:rPr>
        <w:color w:val="595959" w:themeColor="text1" w:themeTint="A6"/>
        <w:sz w:val="18"/>
      </w:rPr>
    </w:pPr>
    <w:r>
      <w:rPr>
        <w:color w:val="595959" w:themeColor="text1" w:themeTint="A6"/>
        <w:sz w:val="18"/>
      </w:rPr>
      <w:tab/>
    </w:r>
    <w:r w:rsidRPr="00BA003B">
      <w:rPr>
        <w:color w:val="595959" w:themeColor="text1" w:themeTint="A6"/>
        <w:sz w:val="18"/>
      </w:rPr>
      <w:tab/>
      <w:t xml:space="preserve">Hroznová 2 </w:t>
    </w:r>
    <w:r w:rsidR="00F24FC0" w:rsidRPr="00BA003B">
      <w:rPr>
        <w:color w:val="595959" w:themeColor="text1" w:themeTint="A6"/>
        <w:sz w:val="18"/>
      </w:rPr>
      <w:t xml:space="preserve">                    www.ukzuz.cz            IČO: 00020338</w:t>
    </w:r>
  </w:p>
  <w:p w14:paraId="7502F052" w14:textId="268FD0A2" w:rsidR="00F24FC0" w:rsidRPr="00BA003B" w:rsidRDefault="005A2714" w:rsidP="005A2714">
    <w:pPr>
      <w:pStyle w:val="Zhlav"/>
      <w:tabs>
        <w:tab w:val="clear" w:pos="4536"/>
        <w:tab w:val="clear" w:pos="9072"/>
        <w:tab w:val="left" w:pos="3828"/>
        <w:tab w:val="right" w:pos="7088"/>
      </w:tabs>
      <w:rPr>
        <w:color w:val="595959" w:themeColor="text1" w:themeTint="A6"/>
        <w:sz w:val="18"/>
      </w:rPr>
    </w:pPr>
    <w:r w:rsidRPr="00BA003B">
      <w:rPr>
        <w:color w:val="595959" w:themeColor="text1" w:themeTint="A6"/>
        <w:sz w:val="18"/>
      </w:rPr>
      <w:tab/>
    </w:r>
    <w:r w:rsidR="00F24FC0" w:rsidRPr="00BA003B">
      <w:rPr>
        <w:color w:val="595959" w:themeColor="text1" w:themeTint="A6"/>
        <w:sz w:val="18"/>
      </w:rPr>
      <w:t>6</w:t>
    </w:r>
    <w:r w:rsidR="00C314E6">
      <w:rPr>
        <w:color w:val="595959" w:themeColor="text1" w:themeTint="A6"/>
        <w:sz w:val="18"/>
      </w:rPr>
      <w:t xml:space="preserve">03 </w:t>
    </w:r>
    <w:proofErr w:type="gramStart"/>
    <w:r w:rsidR="00C314E6">
      <w:rPr>
        <w:color w:val="595959" w:themeColor="text1" w:themeTint="A6"/>
        <w:sz w:val="18"/>
      </w:rPr>
      <w:t xml:space="preserve">00 </w:t>
    </w:r>
    <w:r w:rsidR="00F24FC0" w:rsidRPr="00BA003B">
      <w:rPr>
        <w:color w:val="595959" w:themeColor="text1" w:themeTint="A6"/>
        <w:sz w:val="18"/>
      </w:rPr>
      <w:t xml:space="preserve"> Brno</w:t>
    </w:r>
    <w:proofErr w:type="gramEnd"/>
    <w:r w:rsidR="00F24FC0" w:rsidRPr="00BA003B">
      <w:rPr>
        <w:color w:val="595959" w:themeColor="text1" w:themeTint="A6"/>
        <w:sz w:val="18"/>
      </w:rPr>
      <w:t xml:space="preserve">                   ISDS: ugbaiq7       </w:t>
    </w:r>
    <w:r w:rsidR="000C3D9F" w:rsidRPr="00BA003B">
      <w:rPr>
        <w:color w:val="595959" w:themeColor="text1" w:themeTint="A6"/>
        <w:sz w:val="18"/>
      </w:rPr>
      <w:t xml:space="preserve">     </w:t>
    </w:r>
    <w:r w:rsidR="00F24FC0" w:rsidRPr="00BA003B">
      <w:rPr>
        <w:color w:val="595959" w:themeColor="text1" w:themeTint="A6"/>
        <w:sz w:val="18"/>
      </w:rPr>
      <w:t>DIČ: CZ00020338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F43"/>
    <w:multiLevelType w:val="hybridMultilevel"/>
    <w:tmpl w:val="0E4A964A"/>
    <w:lvl w:ilvl="0" w:tplc="630AE6BE">
      <w:start w:val="1"/>
      <w:numFmt w:val="bullet"/>
      <w:lvlText w:val="-"/>
      <w:lvlJc w:val="left"/>
      <w:pPr>
        <w:ind w:left="717" w:hanging="360"/>
      </w:pPr>
      <w:rPr>
        <w:rFonts w:ascii="Times New Roman" w:eastAsia="Times New Roman" w:hAnsi="Times New Roman" w:hint="default"/>
      </w:rPr>
    </w:lvl>
    <w:lvl w:ilvl="1" w:tplc="04050003">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09DA124B"/>
    <w:multiLevelType w:val="hybridMultilevel"/>
    <w:tmpl w:val="40E02796"/>
    <w:lvl w:ilvl="0" w:tplc="BF92F546">
      <w:start w:val="2"/>
      <w:numFmt w:val="upperRoman"/>
      <w:lvlText w:val="%1."/>
      <w:lvlJc w:val="left"/>
      <w:pPr>
        <w:ind w:left="2130" w:hanging="72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0E114DF8"/>
    <w:multiLevelType w:val="hybridMultilevel"/>
    <w:tmpl w:val="7CEAB36A"/>
    <w:lvl w:ilvl="0" w:tplc="040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682A09"/>
    <w:multiLevelType w:val="hybridMultilevel"/>
    <w:tmpl w:val="8CE84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9622EB"/>
    <w:multiLevelType w:val="hybridMultilevel"/>
    <w:tmpl w:val="D6121824"/>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CC4F0C"/>
    <w:multiLevelType w:val="hybridMultilevel"/>
    <w:tmpl w:val="677C7B1C"/>
    <w:lvl w:ilvl="0" w:tplc="4C6EA390">
      <w:start w:val="1"/>
      <w:numFmt w:val="lowerLetter"/>
      <w:lvlText w:val="%1)"/>
      <w:lvlJc w:val="left"/>
      <w:pPr>
        <w:ind w:left="720" w:hanging="360"/>
      </w:pPr>
      <w:rPr>
        <w:rFonts w:ascii="Calibri" w:hAnsi="Calibri"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B713A9A"/>
    <w:multiLevelType w:val="hybridMultilevel"/>
    <w:tmpl w:val="6BBEB6B0"/>
    <w:lvl w:ilvl="0" w:tplc="630AE6BE">
      <w:start w:val="1"/>
      <w:numFmt w:val="bullet"/>
      <w:lvlText w:val="-"/>
      <w:lvlJc w:val="left"/>
      <w:pPr>
        <w:ind w:left="720" w:hanging="360"/>
      </w:pPr>
      <w:rPr>
        <w:rFonts w:ascii="Times New Roman" w:eastAsia="Times New Roman" w:hAnsi="Times New Roman" w:hint="default"/>
      </w:rPr>
    </w:lvl>
    <w:lvl w:ilvl="1" w:tplc="2EACE898">
      <w:start w:val="1"/>
      <w:numFmt w:val="bullet"/>
      <w:lvlText w:val="▪"/>
      <w:lvlJc w:val="left"/>
      <w:pPr>
        <w:ind w:left="1440" w:hanging="360"/>
      </w:pPr>
      <w:rPr>
        <w:rFonts w:ascii="Calibri" w:hAnsi="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0E5690"/>
    <w:multiLevelType w:val="hybridMultilevel"/>
    <w:tmpl w:val="8F0AEB5A"/>
    <w:lvl w:ilvl="0" w:tplc="C40EFB2C">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37E80E9F"/>
    <w:multiLevelType w:val="hybridMultilevel"/>
    <w:tmpl w:val="1BB65750"/>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C01C47"/>
    <w:multiLevelType w:val="hybridMultilevel"/>
    <w:tmpl w:val="40708C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25324F"/>
    <w:multiLevelType w:val="hybridMultilevel"/>
    <w:tmpl w:val="755CC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784B7F"/>
    <w:multiLevelType w:val="hybridMultilevel"/>
    <w:tmpl w:val="0C70835C"/>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3C1A31"/>
    <w:multiLevelType w:val="hybridMultilevel"/>
    <w:tmpl w:val="F9D05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4C12EE"/>
    <w:multiLevelType w:val="hybridMultilevel"/>
    <w:tmpl w:val="C99E3B3E"/>
    <w:lvl w:ilvl="0" w:tplc="04050003">
      <w:start w:val="1"/>
      <w:numFmt w:val="bullet"/>
      <w:lvlText w:val="o"/>
      <w:lvlJc w:val="left"/>
      <w:pPr>
        <w:ind w:left="1434" w:hanging="360"/>
      </w:pPr>
      <w:rPr>
        <w:rFonts w:ascii="Courier New" w:hAnsi="Courier New" w:cs="Courier New"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4" w15:restartNumberingAfterBreak="0">
    <w:nsid w:val="46590D9A"/>
    <w:multiLevelType w:val="hybridMultilevel"/>
    <w:tmpl w:val="E3548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D22D53"/>
    <w:multiLevelType w:val="hybridMultilevel"/>
    <w:tmpl w:val="22F469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C2158A"/>
    <w:multiLevelType w:val="hybridMultilevel"/>
    <w:tmpl w:val="CDE0C04A"/>
    <w:lvl w:ilvl="0" w:tplc="A20630CE">
      <w:start w:val="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15:restartNumberingAfterBreak="0">
    <w:nsid w:val="50732454"/>
    <w:multiLevelType w:val="hybridMultilevel"/>
    <w:tmpl w:val="C98C99C0"/>
    <w:lvl w:ilvl="0" w:tplc="04050011">
      <w:start w:val="1"/>
      <w:numFmt w:val="decimal"/>
      <w:lvlText w:val="%1)"/>
      <w:lvlJc w:val="left"/>
      <w:pPr>
        <w:tabs>
          <w:tab w:val="num" w:pos="720"/>
        </w:tabs>
        <w:ind w:left="720" w:hanging="360"/>
      </w:pPr>
      <w:rPr>
        <w:rFonts w:cs="Times New Roman"/>
      </w:rPr>
    </w:lvl>
    <w:lvl w:ilvl="1" w:tplc="5E7893C2">
      <w:numFmt w:val="bullet"/>
      <w:lvlText w:val="-"/>
      <w:lvlJc w:val="left"/>
      <w:pPr>
        <w:tabs>
          <w:tab w:val="num" w:pos="1307"/>
        </w:tabs>
        <w:ind w:left="1307" w:hanging="227"/>
      </w:pPr>
      <w:rPr>
        <w:rFonts w:ascii="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004138"/>
    <w:multiLevelType w:val="hybridMultilevel"/>
    <w:tmpl w:val="62469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ED7558"/>
    <w:multiLevelType w:val="hybridMultilevel"/>
    <w:tmpl w:val="0AF23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D36C86"/>
    <w:multiLevelType w:val="hybridMultilevel"/>
    <w:tmpl w:val="6520E9D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FB83534"/>
    <w:multiLevelType w:val="hybridMultilevel"/>
    <w:tmpl w:val="91DC3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F83370"/>
    <w:multiLevelType w:val="hybridMultilevel"/>
    <w:tmpl w:val="9B2EBEF2"/>
    <w:lvl w:ilvl="0" w:tplc="678CD952">
      <w:start w:val="1"/>
      <w:numFmt w:val="lowerLetter"/>
      <w:lvlText w:val="%1)"/>
      <w:lvlJc w:val="left"/>
      <w:pPr>
        <w:ind w:left="720" w:hanging="360"/>
      </w:pPr>
      <w:rPr>
        <w:rFonts w:cs="Times New Roman"/>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776FD5"/>
    <w:multiLevelType w:val="hybridMultilevel"/>
    <w:tmpl w:val="FC4EE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864C1A"/>
    <w:multiLevelType w:val="hybridMultilevel"/>
    <w:tmpl w:val="86C48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892B35"/>
    <w:multiLevelType w:val="hybridMultilevel"/>
    <w:tmpl w:val="EBCC95BC"/>
    <w:lvl w:ilvl="0" w:tplc="E77071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3926353">
    <w:abstractNumId w:val="6"/>
  </w:num>
  <w:num w:numId="2" w16cid:durableId="1507944122">
    <w:abstractNumId w:val="5"/>
  </w:num>
  <w:num w:numId="3" w16cid:durableId="2099401329">
    <w:abstractNumId w:val="21"/>
  </w:num>
  <w:num w:numId="4" w16cid:durableId="881407402">
    <w:abstractNumId w:val="0"/>
  </w:num>
  <w:num w:numId="5" w16cid:durableId="1356349792">
    <w:abstractNumId w:val="23"/>
  </w:num>
  <w:num w:numId="6" w16cid:durableId="992367896">
    <w:abstractNumId w:val="12"/>
  </w:num>
  <w:num w:numId="7" w16cid:durableId="639261824">
    <w:abstractNumId w:val="19"/>
  </w:num>
  <w:num w:numId="8" w16cid:durableId="1258058781">
    <w:abstractNumId w:val="3"/>
  </w:num>
  <w:num w:numId="9" w16cid:durableId="390927743">
    <w:abstractNumId w:val="13"/>
  </w:num>
  <w:num w:numId="10" w16cid:durableId="835850830">
    <w:abstractNumId w:val="4"/>
  </w:num>
  <w:num w:numId="11" w16cid:durableId="762069157">
    <w:abstractNumId w:val="11"/>
  </w:num>
  <w:num w:numId="12" w16cid:durableId="964046750">
    <w:abstractNumId w:val="8"/>
  </w:num>
  <w:num w:numId="13" w16cid:durableId="1084498796">
    <w:abstractNumId w:val="9"/>
  </w:num>
  <w:num w:numId="14" w16cid:durableId="9848966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1717934">
    <w:abstractNumId w:val="10"/>
  </w:num>
  <w:num w:numId="16" w16cid:durableId="243033111">
    <w:abstractNumId w:val="17"/>
  </w:num>
  <w:num w:numId="17" w16cid:durableId="1918324500">
    <w:abstractNumId w:val="15"/>
  </w:num>
  <w:num w:numId="18" w16cid:durableId="226302301">
    <w:abstractNumId w:val="18"/>
  </w:num>
  <w:num w:numId="19" w16cid:durableId="1202547504">
    <w:abstractNumId w:val="24"/>
  </w:num>
  <w:num w:numId="20" w16cid:durableId="25181519">
    <w:abstractNumId w:val="22"/>
  </w:num>
  <w:num w:numId="21" w16cid:durableId="1106342392">
    <w:abstractNumId w:val="25"/>
  </w:num>
  <w:num w:numId="22" w16cid:durableId="1546522117">
    <w:abstractNumId w:val="7"/>
  </w:num>
  <w:num w:numId="23" w16cid:durableId="1058632347">
    <w:abstractNumId w:val="1"/>
  </w:num>
  <w:num w:numId="24" w16cid:durableId="1100491890">
    <w:abstractNumId w:val="26"/>
  </w:num>
  <w:num w:numId="25" w16cid:durableId="75367778">
    <w:abstractNumId w:val="16"/>
  </w:num>
  <w:num w:numId="26" w16cid:durableId="429201183">
    <w:abstractNumId w:val="14"/>
  </w:num>
  <w:num w:numId="27" w16cid:durableId="1489706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22"/>
    <w:rsid w:val="00001A4E"/>
    <w:rsid w:val="00007225"/>
    <w:rsid w:val="00011E7D"/>
    <w:rsid w:val="00012582"/>
    <w:rsid w:val="0001291F"/>
    <w:rsid w:val="000134CA"/>
    <w:rsid w:val="00013D12"/>
    <w:rsid w:val="0001582F"/>
    <w:rsid w:val="000173A9"/>
    <w:rsid w:val="000209FC"/>
    <w:rsid w:val="00032D7F"/>
    <w:rsid w:val="000363AB"/>
    <w:rsid w:val="00040DF3"/>
    <w:rsid w:val="00040E75"/>
    <w:rsid w:val="000431B7"/>
    <w:rsid w:val="00045F7A"/>
    <w:rsid w:val="0005106B"/>
    <w:rsid w:val="00052824"/>
    <w:rsid w:val="00053858"/>
    <w:rsid w:val="00053ED3"/>
    <w:rsid w:val="00054A50"/>
    <w:rsid w:val="000554AB"/>
    <w:rsid w:val="00057721"/>
    <w:rsid w:val="00061B05"/>
    <w:rsid w:val="00070305"/>
    <w:rsid w:val="00071119"/>
    <w:rsid w:val="0007142E"/>
    <w:rsid w:val="0007359B"/>
    <w:rsid w:val="00074DD5"/>
    <w:rsid w:val="00083BE2"/>
    <w:rsid w:val="0008516F"/>
    <w:rsid w:val="0008571D"/>
    <w:rsid w:val="00090521"/>
    <w:rsid w:val="00091F6B"/>
    <w:rsid w:val="0009701F"/>
    <w:rsid w:val="00097CEC"/>
    <w:rsid w:val="000A042A"/>
    <w:rsid w:val="000A55B2"/>
    <w:rsid w:val="000A70EC"/>
    <w:rsid w:val="000B7F8C"/>
    <w:rsid w:val="000C3D9F"/>
    <w:rsid w:val="000C47B2"/>
    <w:rsid w:val="000D0EAE"/>
    <w:rsid w:val="000D1D05"/>
    <w:rsid w:val="000D4CD6"/>
    <w:rsid w:val="000F19D7"/>
    <w:rsid w:val="000F2A86"/>
    <w:rsid w:val="00100AEA"/>
    <w:rsid w:val="00100FAC"/>
    <w:rsid w:val="00101BDC"/>
    <w:rsid w:val="00101FCB"/>
    <w:rsid w:val="00106E71"/>
    <w:rsid w:val="00110266"/>
    <w:rsid w:val="0011212D"/>
    <w:rsid w:val="00115DFC"/>
    <w:rsid w:val="00115E09"/>
    <w:rsid w:val="00120FE0"/>
    <w:rsid w:val="001239A3"/>
    <w:rsid w:val="00124B56"/>
    <w:rsid w:val="0013062A"/>
    <w:rsid w:val="00132B4C"/>
    <w:rsid w:val="0013416E"/>
    <w:rsid w:val="00134E04"/>
    <w:rsid w:val="001352F0"/>
    <w:rsid w:val="0013648C"/>
    <w:rsid w:val="001364EE"/>
    <w:rsid w:val="00141A5A"/>
    <w:rsid w:val="00141C84"/>
    <w:rsid w:val="001474FA"/>
    <w:rsid w:val="001506F7"/>
    <w:rsid w:val="0015423F"/>
    <w:rsid w:val="00154B37"/>
    <w:rsid w:val="001562A9"/>
    <w:rsid w:val="0015699E"/>
    <w:rsid w:val="00163825"/>
    <w:rsid w:val="001663AA"/>
    <w:rsid w:val="001673EF"/>
    <w:rsid w:val="00170C58"/>
    <w:rsid w:val="00175788"/>
    <w:rsid w:val="0017707D"/>
    <w:rsid w:val="001772B9"/>
    <w:rsid w:val="0018246D"/>
    <w:rsid w:val="00182C25"/>
    <w:rsid w:val="00183211"/>
    <w:rsid w:val="00186F93"/>
    <w:rsid w:val="001907CC"/>
    <w:rsid w:val="00190D93"/>
    <w:rsid w:val="00193BD1"/>
    <w:rsid w:val="00194173"/>
    <w:rsid w:val="001A0853"/>
    <w:rsid w:val="001A1702"/>
    <w:rsid w:val="001A2C44"/>
    <w:rsid w:val="001A39D6"/>
    <w:rsid w:val="001A7D7B"/>
    <w:rsid w:val="001B049D"/>
    <w:rsid w:val="001B7FA5"/>
    <w:rsid w:val="001C01E4"/>
    <w:rsid w:val="001C1296"/>
    <w:rsid w:val="001C1B04"/>
    <w:rsid w:val="001C3AB9"/>
    <w:rsid w:val="001C56BE"/>
    <w:rsid w:val="001C632E"/>
    <w:rsid w:val="001D377D"/>
    <w:rsid w:val="001D4F7A"/>
    <w:rsid w:val="001D6A1F"/>
    <w:rsid w:val="001D6C33"/>
    <w:rsid w:val="001D6F9B"/>
    <w:rsid w:val="001D7287"/>
    <w:rsid w:val="001D7522"/>
    <w:rsid w:val="001E003D"/>
    <w:rsid w:val="001E06CA"/>
    <w:rsid w:val="001E238C"/>
    <w:rsid w:val="001E3F5C"/>
    <w:rsid w:val="001F0454"/>
    <w:rsid w:val="001F240C"/>
    <w:rsid w:val="001F7E91"/>
    <w:rsid w:val="002003EB"/>
    <w:rsid w:val="00200CDA"/>
    <w:rsid w:val="002040A2"/>
    <w:rsid w:val="0020487F"/>
    <w:rsid w:val="00213B11"/>
    <w:rsid w:val="00215661"/>
    <w:rsid w:val="0021754B"/>
    <w:rsid w:val="00220B14"/>
    <w:rsid w:val="002237B2"/>
    <w:rsid w:val="00232F3C"/>
    <w:rsid w:val="0023413E"/>
    <w:rsid w:val="00234C92"/>
    <w:rsid w:val="00240C8B"/>
    <w:rsid w:val="0024125F"/>
    <w:rsid w:val="002468F3"/>
    <w:rsid w:val="00252AE5"/>
    <w:rsid w:val="00255026"/>
    <w:rsid w:val="0025726A"/>
    <w:rsid w:val="00262E08"/>
    <w:rsid w:val="00264148"/>
    <w:rsid w:val="0027225A"/>
    <w:rsid w:val="00272CC2"/>
    <w:rsid w:val="00277F3C"/>
    <w:rsid w:val="002805C5"/>
    <w:rsid w:val="0028144F"/>
    <w:rsid w:val="0028186D"/>
    <w:rsid w:val="002904F8"/>
    <w:rsid w:val="00297BF7"/>
    <w:rsid w:val="00297F8F"/>
    <w:rsid w:val="002A1651"/>
    <w:rsid w:val="002A1B7C"/>
    <w:rsid w:val="002A2DDD"/>
    <w:rsid w:val="002A5BDF"/>
    <w:rsid w:val="002B0A1D"/>
    <w:rsid w:val="002B5059"/>
    <w:rsid w:val="002B7036"/>
    <w:rsid w:val="002B7C93"/>
    <w:rsid w:val="002C5415"/>
    <w:rsid w:val="002C54D9"/>
    <w:rsid w:val="002D121B"/>
    <w:rsid w:val="002D4D70"/>
    <w:rsid w:val="002D53E5"/>
    <w:rsid w:val="002D606E"/>
    <w:rsid w:val="002E0AD3"/>
    <w:rsid w:val="002E2F07"/>
    <w:rsid w:val="002F08DE"/>
    <w:rsid w:val="002F1D98"/>
    <w:rsid w:val="002F2213"/>
    <w:rsid w:val="002F518E"/>
    <w:rsid w:val="00300585"/>
    <w:rsid w:val="00301C20"/>
    <w:rsid w:val="0032087A"/>
    <w:rsid w:val="003217FF"/>
    <w:rsid w:val="00336AA8"/>
    <w:rsid w:val="00340CFF"/>
    <w:rsid w:val="00341E43"/>
    <w:rsid w:val="003439B1"/>
    <w:rsid w:val="00343ADF"/>
    <w:rsid w:val="00351409"/>
    <w:rsid w:val="003538EB"/>
    <w:rsid w:val="00357C56"/>
    <w:rsid w:val="00365B72"/>
    <w:rsid w:val="00366572"/>
    <w:rsid w:val="003738CB"/>
    <w:rsid w:val="00374D5D"/>
    <w:rsid w:val="0037584A"/>
    <w:rsid w:val="00375BA8"/>
    <w:rsid w:val="003810D0"/>
    <w:rsid w:val="00394168"/>
    <w:rsid w:val="003974A2"/>
    <w:rsid w:val="003A0794"/>
    <w:rsid w:val="003B1B23"/>
    <w:rsid w:val="003C0F8D"/>
    <w:rsid w:val="003C3848"/>
    <w:rsid w:val="003C3CC6"/>
    <w:rsid w:val="003C7095"/>
    <w:rsid w:val="003D2E0C"/>
    <w:rsid w:val="003D42E7"/>
    <w:rsid w:val="003D5AF0"/>
    <w:rsid w:val="003E012F"/>
    <w:rsid w:val="003E0689"/>
    <w:rsid w:val="003E332C"/>
    <w:rsid w:val="003E5780"/>
    <w:rsid w:val="003F3C7A"/>
    <w:rsid w:val="003F66D7"/>
    <w:rsid w:val="003F6A0E"/>
    <w:rsid w:val="00400C0A"/>
    <w:rsid w:val="00406D09"/>
    <w:rsid w:val="00410AFE"/>
    <w:rsid w:val="00410B11"/>
    <w:rsid w:val="00411C19"/>
    <w:rsid w:val="00413D66"/>
    <w:rsid w:val="004145D1"/>
    <w:rsid w:val="00415276"/>
    <w:rsid w:val="004152C1"/>
    <w:rsid w:val="0041587A"/>
    <w:rsid w:val="00417EF9"/>
    <w:rsid w:val="004227F2"/>
    <w:rsid w:val="0042562F"/>
    <w:rsid w:val="00427ACB"/>
    <w:rsid w:val="00431BA6"/>
    <w:rsid w:val="00435363"/>
    <w:rsid w:val="00435449"/>
    <w:rsid w:val="004356BB"/>
    <w:rsid w:val="00440091"/>
    <w:rsid w:val="00441813"/>
    <w:rsid w:val="00442C4F"/>
    <w:rsid w:val="00444236"/>
    <w:rsid w:val="00445780"/>
    <w:rsid w:val="00446BFB"/>
    <w:rsid w:val="0045456E"/>
    <w:rsid w:val="004558B9"/>
    <w:rsid w:val="00455FAA"/>
    <w:rsid w:val="00457D39"/>
    <w:rsid w:val="00465A99"/>
    <w:rsid w:val="00467348"/>
    <w:rsid w:val="00473378"/>
    <w:rsid w:val="00474648"/>
    <w:rsid w:val="00477A0D"/>
    <w:rsid w:val="00480234"/>
    <w:rsid w:val="0048504B"/>
    <w:rsid w:val="00487448"/>
    <w:rsid w:val="004A547A"/>
    <w:rsid w:val="004B0380"/>
    <w:rsid w:val="004B1FAA"/>
    <w:rsid w:val="004B57C9"/>
    <w:rsid w:val="004B6149"/>
    <w:rsid w:val="004C5533"/>
    <w:rsid w:val="004C63C7"/>
    <w:rsid w:val="004D1EE4"/>
    <w:rsid w:val="004D5612"/>
    <w:rsid w:val="004E0A6E"/>
    <w:rsid w:val="004E7598"/>
    <w:rsid w:val="004F0D25"/>
    <w:rsid w:val="00501C51"/>
    <w:rsid w:val="00506B53"/>
    <w:rsid w:val="00506FEF"/>
    <w:rsid w:val="00514878"/>
    <w:rsid w:val="00515D77"/>
    <w:rsid w:val="00515EAF"/>
    <w:rsid w:val="00526C7D"/>
    <w:rsid w:val="005321C5"/>
    <w:rsid w:val="005335BE"/>
    <w:rsid w:val="00535F77"/>
    <w:rsid w:val="0054030D"/>
    <w:rsid w:val="00541CBA"/>
    <w:rsid w:val="00542667"/>
    <w:rsid w:val="00542E9C"/>
    <w:rsid w:val="00543D28"/>
    <w:rsid w:val="00544564"/>
    <w:rsid w:val="00545816"/>
    <w:rsid w:val="00552CED"/>
    <w:rsid w:val="0055678D"/>
    <w:rsid w:val="00556A3C"/>
    <w:rsid w:val="00556BF4"/>
    <w:rsid w:val="0056474C"/>
    <w:rsid w:val="005648A2"/>
    <w:rsid w:val="005662B2"/>
    <w:rsid w:val="00566CC7"/>
    <w:rsid w:val="00566F85"/>
    <w:rsid w:val="00573FF1"/>
    <w:rsid w:val="00577FC5"/>
    <w:rsid w:val="00583636"/>
    <w:rsid w:val="00583B2F"/>
    <w:rsid w:val="0058521B"/>
    <w:rsid w:val="00587F22"/>
    <w:rsid w:val="005911D2"/>
    <w:rsid w:val="0059181B"/>
    <w:rsid w:val="005925BF"/>
    <w:rsid w:val="00596C07"/>
    <w:rsid w:val="005971CA"/>
    <w:rsid w:val="005A2714"/>
    <w:rsid w:val="005A2CBA"/>
    <w:rsid w:val="005A758B"/>
    <w:rsid w:val="005B0DD2"/>
    <w:rsid w:val="005B287F"/>
    <w:rsid w:val="005B75D7"/>
    <w:rsid w:val="005B7651"/>
    <w:rsid w:val="005C7A83"/>
    <w:rsid w:val="005D7BC6"/>
    <w:rsid w:val="005E388F"/>
    <w:rsid w:val="005E5C73"/>
    <w:rsid w:val="005F3708"/>
    <w:rsid w:val="005F4E48"/>
    <w:rsid w:val="005F5D4C"/>
    <w:rsid w:val="005F762D"/>
    <w:rsid w:val="0060050F"/>
    <w:rsid w:val="0060238A"/>
    <w:rsid w:val="00603F15"/>
    <w:rsid w:val="0061068F"/>
    <w:rsid w:val="00614B94"/>
    <w:rsid w:val="00623BB6"/>
    <w:rsid w:val="0062518C"/>
    <w:rsid w:val="006335AB"/>
    <w:rsid w:val="00635B44"/>
    <w:rsid w:val="00641435"/>
    <w:rsid w:val="006421F0"/>
    <w:rsid w:val="0064247E"/>
    <w:rsid w:val="00644AAF"/>
    <w:rsid w:val="00663C99"/>
    <w:rsid w:val="00665B28"/>
    <w:rsid w:val="00670D42"/>
    <w:rsid w:val="00675FC6"/>
    <w:rsid w:val="00682579"/>
    <w:rsid w:val="006878E1"/>
    <w:rsid w:val="006919E3"/>
    <w:rsid w:val="00694405"/>
    <w:rsid w:val="006A25EE"/>
    <w:rsid w:val="006A28DA"/>
    <w:rsid w:val="006A303D"/>
    <w:rsid w:val="006A3AD7"/>
    <w:rsid w:val="006A465C"/>
    <w:rsid w:val="006A4975"/>
    <w:rsid w:val="006A6653"/>
    <w:rsid w:val="006A6B3B"/>
    <w:rsid w:val="006A7533"/>
    <w:rsid w:val="006B054C"/>
    <w:rsid w:val="006B24A0"/>
    <w:rsid w:val="006B5222"/>
    <w:rsid w:val="006B7250"/>
    <w:rsid w:val="006B79DA"/>
    <w:rsid w:val="006B7DA6"/>
    <w:rsid w:val="006C05D3"/>
    <w:rsid w:val="006C2951"/>
    <w:rsid w:val="006C4745"/>
    <w:rsid w:val="006C4D5F"/>
    <w:rsid w:val="006D0659"/>
    <w:rsid w:val="006D4C33"/>
    <w:rsid w:val="006D5F37"/>
    <w:rsid w:val="006D7966"/>
    <w:rsid w:val="006E0685"/>
    <w:rsid w:val="006E160E"/>
    <w:rsid w:val="006F2107"/>
    <w:rsid w:val="006F4A16"/>
    <w:rsid w:val="006F72AA"/>
    <w:rsid w:val="00700770"/>
    <w:rsid w:val="007025B5"/>
    <w:rsid w:val="007169C0"/>
    <w:rsid w:val="00716DD1"/>
    <w:rsid w:val="00717279"/>
    <w:rsid w:val="0071751C"/>
    <w:rsid w:val="007177F4"/>
    <w:rsid w:val="007275EC"/>
    <w:rsid w:val="00727AB2"/>
    <w:rsid w:val="0073160B"/>
    <w:rsid w:val="0073607D"/>
    <w:rsid w:val="00741253"/>
    <w:rsid w:val="0074249C"/>
    <w:rsid w:val="00745EB2"/>
    <w:rsid w:val="00746852"/>
    <w:rsid w:val="00747319"/>
    <w:rsid w:val="00747356"/>
    <w:rsid w:val="00753643"/>
    <w:rsid w:val="00762C98"/>
    <w:rsid w:val="00771765"/>
    <w:rsid w:val="00772DFC"/>
    <w:rsid w:val="00774164"/>
    <w:rsid w:val="00780393"/>
    <w:rsid w:val="0078449C"/>
    <w:rsid w:val="00786635"/>
    <w:rsid w:val="007867C0"/>
    <w:rsid w:val="00786B08"/>
    <w:rsid w:val="00787FC7"/>
    <w:rsid w:val="00790325"/>
    <w:rsid w:val="00790BFE"/>
    <w:rsid w:val="007936F9"/>
    <w:rsid w:val="00795A83"/>
    <w:rsid w:val="007967FA"/>
    <w:rsid w:val="007B1712"/>
    <w:rsid w:val="007B2955"/>
    <w:rsid w:val="007B2BCB"/>
    <w:rsid w:val="007B72FE"/>
    <w:rsid w:val="007C13B8"/>
    <w:rsid w:val="007C1EA6"/>
    <w:rsid w:val="007C3801"/>
    <w:rsid w:val="007C5033"/>
    <w:rsid w:val="007C549F"/>
    <w:rsid w:val="007C735B"/>
    <w:rsid w:val="007C7C98"/>
    <w:rsid w:val="007D45F9"/>
    <w:rsid w:val="007D5CF1"/>
    <w:rsid w:val="007D68AF"/>
    <w:rsid w:val="007D78B0"/>
    <w:rsid w:val="007E0CDF"/>
    <w:rsid w:val="007E3289"/>
    <w:rsid w:val="007E7070"/>
    <w:rsid w:val="007F5A29"/>
    <w:rsid w:val="007F5DDC"/>
    <w:rsid w:val="00804F9A"/>
    <w:rsid w:val="00806A92"/>
    <w:rsid w:val="00810604"/>
    <w:rsid w:val="008123A8"/>
    <w:rsid w:val="0081675E"/>
    <w:rsid w:val="00821BBA"/>
    <w:rsid w:val="00826BD2"/>
    <w:rsid w:val="008271CC"/>
    <w:rsid w:val="00827B1C"/>
    <w:rsid w:val="00830782"/>
    <w:rsid w:val="00831EEB"/>
    <w:rsid w:val="00832FA0"/>
    <w:rsid w:val="00836A5A"/>
    <w:rsid w:val="00837AE1"/>
    <w:rsid w:val="00840AA0"/>
    <w:rsid w:val="00842470"/>
    <w:rsid w:val="00844DCB"/>
    <w:rsid w:val="008456DE"/>
    <w:rsid w:val="008464A3"/>
    <w:rsid w:val="008555FB"/>
    <w:rsid w:val="0085731A"/>
    <w:rsid w:val="00857838"/>
    <w:rsid w:val="00872056"/>
    <w:rsid w:val="00872652"/>
    <w:rsid w:val="00880506"/>
    <w:rsid w:val="00881489"/>
    <w:rsid w:val="00882BAA"/>
    <w:rsid w:val="00891166"/>
    <w:rsid w:val="008920B3"/>
    <w:rsid w:val="00894629"/>
    <w:rsid w:val="0089483B"/>
    <w:rsid w:val="008A2860"/>
    <w:rsid w:val="008A785A"/>
    <w:rsid w:val="008B055B"/>
    <w:rsid w:val="008B24B9"/>
    <w:rsid w:val="008B3A7B"/>
    <w:rsid w:val="008B4CB3"/>
    <w:rsid w:val="008B6D54"/>
    <w:rsid w:val="008C1089"/>
    <w:rsid w:val="008C25FC"/>
    <w:rsid w:val="008C3CD3"/>
    <w:rsid w:val="008D42BE"/>
    <w:rsid w:val="008D5952"/>
    <w:rsid w:val="008E07CC"/>
    <w:rsid w:val="008E2A40"/>
    <w:rsid w:val="008E2B87"/>
    <w:rsid w:val="008E58C7"/>
    <w:rsid w:val="008E6986"/>
    <w:rsid w:val="008F065D"/>
    <w:rsid w:val="008F51F2"/>
    <w:rsid w:val="008F7DD4"/>
    <w:rsid w:val="0090095E"/>
    <w:rsid w:val="00900FFB"/>
    <w:rsid w:val="00902026"/>
    <w:rsid w:val="00911486"/>
    <w:rsid w:val="009119AC"/>
    <w:rsid w:val="00911D82"/>
    <w:rsid w:val="009121C0"/>
    <w:rsid w:val="00913E85"/>
    <w:rsid w:val="00917A51"/>
    <w:rsid w:val="00917EC4"/>
    <w:rsid w:val="009201CF"/>
    <w:rsid w:val="009207C3"/>
    <w:rsid w:val="00935300"/>
    <w:rsid w:val="009361F8"/>
    <w:rsid w:val="0093620A"/>
    <w:rsid w:val="00941A42"/>
    <w:rsid w:val="00944AA7"/>
    <w:rsid w:val="00945BBD"/>
    <w:rsid w:val="00946841"/>
    <w:rsid w:val="00951CE6"/>
    <w:rsid w:val="00955300"/>
    <w:rsid w:val="00956E73"/>
    <w:rsid w:val="009622EE"/>
    <w:rsid w:val="009634D0"/>
    <w:rsid w:val="00965F86"/>
    <w:rsid w:val="009665CD"/>
    <w:rsid w:val="00971AC7"/>
    <w:rsid w:val="00975192"/>
    <w:rsid w:val="0098516F"/>
    <w:rsid w:val="00985C2F"/>
    <w:rsid w:val="009920AC"/>
    <w:rsid w:val="00994D4D"/>
    <w:rsid w:val="009A0AF9"/>
    <w:rsid w:val="009A1510"/>
    <w:rsid w:val="009A2610"/>
    <w:rsid w:val="009A26AC"/>
    <w:rsid w:val="009A596C"/>
    <w:rsid w:val="009A5D5F"/>
    <w:rsid w:val="009B27F7"/>
    <w:rsid w:val="009B3723"/>
    <w:rsid w:val="009B3CFA"/>
    <w:rsid w:val="009B478B"/>
    <w:rsid w:val="009D3115"/>
    <w:rsid w:val="009D37DE"/>
    <w:rsid w:val="009D5944"/>
    <w:rsid w:val="009D7136"/>
    <w:rsid w:val="009D723D"/>
    <w:rsid w:val="009D7FB6"/>
    <w:rsid w:val="009E0884"/>
    <w:rsid w:val="009E6A65"/>
    <w:rsid w:val="009E734E"/>
    <w:rsid w:val="009F0004"/>
    <w:rsid w:val="009F1EA3"/>
    <w:rsid w:val="009F2002"/>
    <w:rsid w:val="009F2367"/>
    <w:rsid w:val="009F45F3"/>
    <w:rsid w:val="009F54E8"/>
    <w:rsid w:val="009F5999"/>
    <w:rsid w:val="009F5C24"/>
    <w:rsid w:val="009F7A68"/>
    <w:rsid w:val="00A01DFA"/>
    <w:rsid w:val="00A01E6B"/>
    <w:rsid w:val="00A131DD"/>
    <w:rsid w:val="00A13519"/>
    <w:rsid w:val="00A13F4D"/>
    <w:rsid w:val="00A25116"/>
    <w:rsid w:val="00A32551"/>
    <w:rsid w:val="00A35760"/>
    <w:rsid w:val="00A36C66"/>
    <w:rsid w:val="00A41EDC"/>
    <w:rsid w:val="00A65659"/>
    <w:rsid w:val="00A67B6A"/>
    <w:rsid w:val="00A7583B"/>
    <w:rsid w:val="00A77292"/>
    <w:rsid w:val="00A850BE"/>
    <w:rsid w:val="00A87186"/>
    <w:rsid w:val="00A91C10"/>
    <w:rsid w:val="00A937FD"/>
    <w:rsid w:val="00AA0DDE"/>
    <w:rsid w:val="00AA16C3"/>
    <w:rsid w:val="00AB005E"/>
    <w:rsid w:val="00AB3656"/>
    <w:rsid w:val="00AB547D"/>
    <w:rsid w:val="00AB6369"/>
    <w:rsid w:val="00AC0D59"/>
    <w:rsid w:val="00AC16B7"/>
    <w:rsid w:val="00AC28E9"/>
    <w:rsid w:val="00AC5905"/>
    <w:rsid w:val="00AC5BD0"/>
    <w:rsid w:val="00AD1E19"/>
    <w:rsid w:val="00AD4378"/>
    <w:rsid w:val="00AD5DEA"/>
    <w:rsid w:val="00AD7BF5"/>
    <w:rsid w:val="00AE17BC"/>
    <w:rsid w:val="00AE2503"/>
    <w:rsid w:val="00AE438C"/>
    <w:rsid w:val="00AE50A5"/>
    <w:rsid w:val="00AF74B9"/>
    <w:rsid w:val="00B003D4"/>
    <w:rsid w:val="00B00463"/>
    <w:rsid w:val="00B016B7"/>
    <w:rsid w:val="00B01FDF"/>
    <w:rsid w:val="00B0482D"/>
    <w:rsid w:val="00B04939"/>
    <w:rsid w:val="00B229A2"/>
    <w:rsid w:val="00B232F5"/>
    <w:rsid w:val="00B269C9"/>
    <w:rsid w:val="00B30CF9"/>
    <w:rsid w:val="00B30EA2"/>
    <w:rsid w:val="00B30ECA"/>
    <w:rsid w:val="00B329CF"/>
    <w:rsid w:val="00B32C09"/>
    <w:rsid w:val="00B32C93"/>
    <w:rsid w:val="00B332BD"/>
    <w:rsid w:val="00B33F65"/>
    <w:rsid w:val="00B4002C"/>
    <w:rsid w:val="00B42271"/>
    <w:rsid w:val="00B43780"/>
    <w:rsid w:val="00B44034"/>
    <w:rsid w:val="00B44EBD"/>
    <w:rsid w:val="00B45753"/>
    <w:rsid w:val="00B521A5"/>
    <w:rsid w:val="00B53800"/>
    <w:rsid w:val="00B60495"/>
    <w:rsid w:val="00B640AB"/>
    <w:rsid w:val="00B6523B"/>
    <w:rsid w:val="00B65C9C"/>
    <w:rsid w:val="00B67DD4"/>
    <w:rsid w:val="00B7266E"/>
    <w:rsid w:val="00B82B4C"/>
    <w:rsid w:val="00B91318"/>
    <w:rsid w:val="00B91E11"/>
    <w:rsid w:val="00B94002"/>
    <w:rsid w:val="00B96CFE"/>
    <w:rsid w:val="00BA003B"/>
    <w:rsid w:val="00BA025A"/>
    <w:rsid w:val="00BA24EF"/>
    <w:rsid w:val="00BA2F9F"/>
    <w:rsid w:val="00BA3244"/>
    <w:rsid w:val="00BA418F"/>
    <w:rsid w:val="00BA427A"/>
    <w:rsid w:val="00BA4887"/>
    <w:rsid w:val="00BA655D"/>
    <w:rsid w:val="00BA704F"/>
    <w:rsid w:val="00BB0936"/>
    <w:rsid w:val="00BB113E"/>
    <w:rsid w:val="00BB2336"/>
    <w:rsid w:val="00BB4BB0"/>
    <w:rsid w:val="00BB630C"/>
    <w:rsid w:val="00BB7B51"/>
    <w:rsid w:val="00BC3787"/>
    <w:rsid w:val="00BD0198"/>
    <w:rsid w:val="00BD10A9"/>
    <w:rsid w:val="00BD12FE"/>
    <w:rsid w:val="00BD3E7B"/>
    <w:rsid w:val="00BD4ABF"/>
    <w:rsid w:val="00BE3752"/>
    <w:rsid w:val="00BF4FE1"/>
    <w:rsid w:val="00C001A7"/>
    <w:rsid w:val="00C02347"/>
    <w:rsid w:val="00C040C4"/>
    <w:rsid w:val="00C04B30"/>
    <w:rsid w:val="00C053CC"/>
    <w:rsid w:val="00C13476"/>
    <w:rsid w:val="00C261BC"/>
    <w:rsid w:val="00C26358"/>
    <w:rsid w:val="00C314E6"/>
    <w:rsid w:val="00C31A7F"/>
    <w:rsid w:val="00C41E84"/>
    <w:rsid w:val="00C4463C"/>
    <w:rsid w:val="00C52187"/>
    <w:rsid w:val="00C565CC"/>
    <w:rsid w:val="00C61590"/>
    <w:rsid w:val="00C638D0"/>
    <w:rsid w:val="00C63B02"/>
    <w:rsid w:val="00C6665D"/>
    <w:rsid w:val="00C666F3"/>
    <w:rsid w:val="00C70F09"/>
    <w:rsid w:val="00C71C9A"/>
    <w:rsid w:val="00C73293"/>
    <w:rsid w:val="00C7524E"/>
    <w:rsid w:val="00C758BF"/>
    <w:rsid w:val="00C75D30"/>
    <w:rsid w:val="00C83821"/>
    <w:rsid w:val="00C84C96"/>
    <w:rsid w:val="00C866CF"/>
    <w:rsid w:val="00C90D98"/>
    <w:rsid w:val="00C95965"/>
    <w:rsid w:val="00C96B12"/>
    <w:rsid w:val="00CA292B"/>
    <w:rsid w:val="00CA2CAB"/>
    <w:rsid w:val="00CA37E9"/>
    <w:rsid w:val="00CA621B"/>
    <w:rsid w:val="00CA66C9"/>
    <w:rsid w:val="00CB536F"/>
    <w:rsid w:val="00CB54DE"/>
    <w:rsid w:val="00CB614D"/>
    <w:rsid w:val="00CB622D"/>
    <w:rsid w:val="00CB7967"/>
    <w:rsid w:val="00CB7B4C"/>
    <w:rsid w:val="00CC414E"/>
    <w:rsid w:val="00CC6D24"/>
    <w:rsid w:val="00CD0E61"/>
    <w:rsid w:val="00CD2E01"/>
    <w:rsid w:val="00CD6C4C"/>
    <w:rsid w:val="00CE35B2"/>
    <w:rsid w:val="00CE68D6"/>
    <w:rsid w:val="00CF0A87"/>
    <w:rsid w:val="00CF13E5"/>
    <w:rsid w:val="00CF2DE8"/>
    <w:rsid w:val="00D02A57"/>
    <w:rsid w:val="00D04886"/>
    <w:rsid w:val="00D06388"/>
    <w:rsid w:val="00D077FF"/>
    <w:rsid w:val="00D15464"/>
    <w:rsid w:val="00D15CB7"/>
    <w:rsid w:val="00D2108D"/>
    <w:rsid w:val="00D210C2"/>
    <w:rsid w:val="00D23A7B"/>
    <w:rsid w:val="00D27394"/>
    <w:rsid w:val="00D320EA"/>
    <w:rsid w:val="00D336CC"/>
    <w:rsid w:val="00D350C1"/>
    <w:rsid w:val="00D3692B"/>
    <w:rsid w:val="00D37517"/>
    <w:rsid w:val="00D404B9"/>
    <w:rsid w:val="00D43747"/>
    <w:rsid w:val="00D4522E"/>
    <w:rsid w:val="00D47DF4"/>
    <w:rsid w:val="00D529CF"/>
    <w:rsid w:val="00D56646"/>
    <w:rsid w:val="00D61930"/>
    <w:rsid w:val="00D61A75"/>
    <w:rsid w:val="00D62E82"/>
    <w:rsid w:val="00D63BB3"/>
    <w:rsid w:val="00D648FE"/>
    <w:rsid w:val="00D72712"/>
    <w:rsid w:val="00D735A0"/>
    <w:rsid w:val="00D84908"/>
    <w:rsid w:val="00D85828"/>
    <w:rsid w:val="00D90489"/>
    <w:rsid w:val="00D93A3E"/>
    <w:rsid w:val="00D94514"/>
    <w:rsid w:val="00D969D2"/>
    <w:rsid w:val="00D97516"/>
    <w:rsid w:val="00DA067E"/>
    <w:rsid w:val="00DA0C0F"/>
    <w:rsid w:val="00DA2839"/>
    <w:rsid w:val="00DA62A3"/>
    <w:rsid w:val="00DB5ED9"/>
    <w:rsid w:val="00DB6E98"/>
    <w:rsid w:val="00DB784D"/>
    <w:rsid w:val="00DC7B32"/>
    <w:rsid w:val="00DD1EA2"/>
    <w:rsid w:val="00DD3383"/>
    <w:rsid w:val="00DD3780"/>
    <w:rsid w:val="00DD5FCE"/>
    <w:rsid w:val="00DE0834"/>
    <w:rsid w:val="00DE22EF"/>
    <w:rsid w:val="00DE5290"/>
    <w:rsid w:val="00DE6FCA"/>
    <w:rsid w:val="00DF2A6F"/>
    <w:rsid w:val="00DF2E85"/>
    <w:rsid w:val="00DF3FE3"/>
    <w:rsid w:val="00DF6E71"/>
    <w:rsid w:val="00DF7AD6"/>
    <w:rsid w:val="00E02CFE"/>
    <w:rsid w:val="00E03612"/>
    <w:rsid w:val="00E047E1"/>
    <w:rsid w:val="00E114DC"/>
    <w:rsid w:val="00E1157F"/>
    <w:rsid w:val="00E1250F"/>
    <w:rsid w:val="00E21690"/>
    <w:rsid w:val="00E24EED"/>
    <w:rsid w:val="00E24FD8"/>
    <w:rsid w:val="00E31418"/>
    <w:rsid w:val="00E34F98"/>
    <w:rsid w:val="00E3527A"/>
    <w:rsid w:val="00E35DD9"/>
    <w:rsid w:val="00E3747D"/>
    <w:rsid w:val="00E42E05"/>
    <w:rsid w:val="00E503A6"/>
    <w:rsid w:val="00E518E7"/>
    <w:rsid w:val="00E55437"/>
    <w:rsid w:val="00E57F57"/>
    <w:rsid w:val="00E602E3"/>
    <w:rsid w:val="00E61B1A"/>
    <w:rsid w:val="00E629F8"/>
    <w:rsid w:val="00E65300"/>
    <w:rsid w:val="00E7544E"/>
    <w:rsid w:val="00E758E7"/>
    <w:rsid w:val="00E77391"/>
    <w:rsid w:val="00E80C51"/>
    <w:rsid w:val="00E82FDB"/>
    <w:rsid w:val="00E849A3"/>
    <w:rsid w:val="00E8516E"/>
    <w:rsid w:val="00E863D6"/>
    <w:rsid w:val="00E87F6F"/>
    <w:rsid w:val="00E90A62"/>
    <w:rsid w:val="00E9539C"/>
    <w:rsid w:val="00E95628"/>
    <w:rsid w:val="00E96EF3"/>
    <w:rsid w:val="00E972F5"/>
    <w:rsid w:val="00EA3536"/>
    <w:rsid w:val="00EA7277"/>
    <w:rsid w:val="00EB1CCA"/>
    <w:rsid w:val="00EB33CE"/>
    <w:rsid w:val="00EB5C6A"/>
    <w:rsid w:val="00EC1E20"/>
    <w:rsid w:val="00EC55E9"/>
    <w:rsid w:val="00EC70CF"/>
    <w:rsid w:val="00ED1F06"/>
    <w:rsid w:val="00ED3A22"/>
    <w:rsid w:val="00ED54B3"/>
    <w:rsid w:val="00EE0623"/>
    <w:rsid w:val="00EE6190"/>
    <w:rsid w:val="00EF09A1"/>
    <w:rsid w:val="00EF141C"/>
    <w:rsid w:val="00EF1AF8"/>
    <w:rsid w:val="00EF3904"/>
    <w:rsid w:val="00EF3A50"/>
    <w:rsid w:val="00EF6CA8"/>
    <w:rsid w:val="00F0031B"/>
    <w:rsid w:val="00F030B2"/>
    <w:rsid w:val="00F03902"/>
    <w:rsid w:val="00F04013"/>
    <w:rsid w:val="00F05DF3"/>
    <w:rsid w:val="00F06ACA"/>
    <w:rsid w:val="00F11E0B"/>
    <w:rsid w:val="00F1336B"/>
    <w:rsid w:val="00F15771"/>
    <w:rsid w:val="00F24FC0"/>
    <w:rsid w:val="00F27AB6"/>
    <w:rsid w:val="00F340C3"/>
    <w:rsid w:val="00F35DAA"/>
    <w:rsid w:val="00F35F34"/>
    <w:rsid w:val="00F40CC1"/>
    <w:rsid w:val="00F43331"/>
    <w:rsid w:val="00F46DBD"/>
    <w:rsid w:val="00F50DE6"/>
    <w:rsid w:val="00F550C3"/>
    <w:rsid w:val="00F55365"/>
    <w:rsid w:val="00F57043"/>
    <w:rsid w:val="00F60527"/>
    <w:rsid w:val="00F62184"/>
    <w:rsid w:val="00F723EE"/>
    <w:rsid w:val="00F76E97"/>
    <w:rsid w:val="00F77311"/>
    <w:rsid w:val="00F77A48"/>
    <w:rsid w:val="00F80F87"/>
    <w:rsid w:val="00F81F65"/>
    <w:rsid w:val="00F907D1"/>
    <w:rsid w:val="00F90DBB"/>
    <w:rsid w:val="00F9367E"/>
    <w:rsid w:val="00F944F1"/>
    <w:rsid w:val="00FA1718"/>
    <w:rsid w:val="00FA2A00"/>
    <w:rsid w:val="00FA2E97"/>
    <w:rsid w:val="00FB09BD"/>
    <w:rsid w:val="00FB1B05"/>
    <w:rsid w:val="00FB76E3"/>
    <w:rsid w:val="00FB79D6"/>
    <w:rsid w:val="00FC11EE"/>
    <w:rsid w:val="00FC5B9D"/>
    <w:rsid w:val="00FC68A1"/>
    <w:rsid w:val="00FD1C08"/>
    <w:rsid w:val="00FD44D3"/>
    <w:rsid w:val="00FD70DC"/>
    <w:rsid w:val="00FE0E8A"/>
    <w:rsid w:val="00FE1926"/>
    <w:rsid w:val="00FE5D14"/>
    <w:rsid w:val="00FF4578"/>
    <w:rsid w:val="00FF69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E883"/>
  <w15:chartTrackingRefBased/>
  <w15:docId w15:val="{A43A888D-980E-43E7-A9E5-29725FB9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685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autoRedefine/>
    <w:uiPriority w:val="9"/>
    <w:qFormat/>
    <w:rsid w:val="001D6A1F"/>
    <w:pPr>
      <w:keepNext/>
      <w:keepLines/>
      <w:spacing w:line="276" w:lineRule="auto"/>
      <w:ind w:left="1070" w:hanging="360"/>
      <w:jc w:val="both"/>
      <w:outlineLvl w:val="0"/>
    </w:pPr>
    <w:rPr>
      <w:rFonts w:eastAsiaTheme="majorEastAsia"/>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24EF"/>
    <w:pPr>
      <w:tabs>
        <w:tab w:val="center" w:pos="4536"/>
        <w:tab w:val="right" w:pos="9072"/>
      </w:tabs>
    </w:pPr>
  </w:style>
  <w:style w:type="character" w:customStyle="1" w:styleId="ZhlavChar">
    <w:name w:val="Záhlaví Char"/>
    <w:basedOn w:val="Standardnpsmoodstavce"/>
    <w:link w:val="Zhlav"/>
    <w:uiPriority w:val="99"/>
    <w:rsid w:val="00BA24EF"/>
  </w:style>
  <w:style w:type="paragraph" w:styleId="Zpat">
    <w:name w:val="footer"/>
    <w:basedOn w:val="Normln"/>
    <w:link w:val="ZpatChar"/>
    <w:uiPriority w:val="99"/>
    <w:unhideWhenUsed/>
    <w:rsid w:val="00BA24EF"/>
    <w:pPr>
      <w:tabs>
        <w:tab w:val="center" w:pos="4536"/>
        <w:tab w:val="right" w:pos="9072"/>
      </w:tabs>
    </w:pPr>
  </w:style>
  <w:style w:type="character" w:customStyle="1" w:styleId="ZpatChar">
    <w:name w:val="Zápatí Char"/>
    <w:basedOn w:val="Standardnpsmoodstavce"/>
    <w:link w:val="Zpat"/>
    <w:uiPriority w:val="99"/>
    <w:rsid w:val="00BA24EF"/>
  </w:style>
  <w:style w:type="table" w:styleId="Mkatabulky">
    <w:name w:val="Table Grid"/>
    <w:basedOn w:val="Normlntabulka"/>
    <w:uiPriority w:val="39"/>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5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536"/>
    <w:rPr>
      <w:rFonts w:ascii="Segoe UI" w:hAnsi="Segoe UI" w:cs="Segoe UI"/>
      <w:sz w:val="18"/>
      <w:szCs w:val="18"/>
    </w:rPr>
  </w:style>
  <w:style w:type="character" w:styleId="Hypertextovodkaz">
    <w:name w:val="Hyperlink"/>
    <w:basedOn w:val="Standardnpsmoodstavce"/>
    <w:uiPriority w:val="99"/>
    <w:unhideWhenUsed/>
    <w:rsid w:val="009121C0"/>
    <w:rPr>
      <w:color w:val="0563C1" w:themeColor="hyperlink"/>
      <w:u w:val="single"/>
    </w:rPr>
  </w:style>
  <w:style w:type="character" w:customStyle="1" w:styleId="Nadpis1Char">
    <w:name w:val="Nadpis 1 Char"/>
    <w:basedOn w:val="Standardnpsmoodstavce"/>
    <w:link w:val="Nadpis1"/>
    <w:uiPriority w:val="9"/>
    <w:rsid w:val="001D6A1F"/>
    <w:rPr>
      <w:rFonts w:ascii="Times New Roman" w:eastAsiaTheme="majorEastAsia" w:hAnsi="Times New Roman" w:cs="Times New Roman"/>
      <w:b/>
      <w:sz w:val="28"/>
      <w:szCs w:val="28"/>
    </w:rPr>
  </w:style>
  <w:style w:type="paragraph" w:styleId="Zkladntext">
    <w:name w:val="Body Text"/>
    <w:basedOn w:val="Normln"/>
    <w:link w:val="ZkladntextChar"/>
    <w:uiPriority w:val="99"/>
    <w:rsid w:val="006C4D5F"/>
    <w:pPr>
      <w:keepNext/>
      <w:keepLines/>
      <w:suppressLineNumbers/>
      <w:suppressAutoHyphens/>
      <w:spacing w:before="120"/>
    </w:pPr>
  </w:style>
  <w:style w:type="character" w:customStyle="1" w:styleId="ZkladntextChar">
    <w:name w:val="Základní text Char"/>
    <w:basedOn w:val="Standardnpsmoodstavce"/>
    <w:link w:val="Zkladntext"/>
    <w:uiPriority w:val="99"/>
    <w:rsid w:val="006C4D5F"/>
    <w:rPr>
      <w:rFonts w:ascii="Times New Roman" w:eastAsia="Times New Roman" w:hAnsi="Times New Roman" w:cs="Times New Roman"/>
      <w:sz w:val="20"/>
      <w:szCs w:val="20"/>
      <w:lang w:eastAsia="cs-CZ"/>
    </w:rPr>
  </w:style>
  <w:style w:type="paragraph" w:customStyle="1" w:styleId="Textzendokumentace">
    <w:name w:val="Text řízené dokumentace"/>
    <w:basedOn w:val="Normln"/>
    <w:uiPriority w:val="99"/>
    <w:rsid w:val="006C4D5F"/>
    <w:pPr>
      <w:tabs>
        <w:tab w:val="left" w:pos="9072"/>
      </w:tabs>
      <w:suppressAutoHyphens/>
      <w:spacing w:before="120"/>
      <w:jc w:val="both"/>
    </w:pPr>
    <w:rPr>
      <w:sz w:val="24"/>
      <w:szCs w:val="24"/>
    </w:rPr>
  </w:style>
  <w:style w:type="paragraph" w:styleId="Nzev">
    <w:name w:val="Title"/>
    <w:basedOn w:val="Normln"/>
    <w:link w:val="NzevChar"/>
    <w:uiPriority w:val="99"/>
    <w:qFormat/>
    <w:rsid w:val="006C4D5F"/>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6C4D5F"/>
    <w:rPr>
      <w:rFonts w:ascii="Cambria" w:eastAsia="Times New Roman" w:hAnsi="Cambria" w:cs="Times New Roman"/>
      <w:b/>
      <w:bCs/>
      <w:kern w:val="28"/>
      <w:sz w:val="32"/>
      <w:szCs w:val="32"/>
      <w:lang w:eastAsia="cs-CZ"/>
    </w:rPr>
  </w:style>
  <w:style w:type="paragraph" w:customStyle="1" w:styleId="aTR12">
    <w:name w:val="aTR12"/>
    <w:basedOn w:val="Normln"/>
    <w:uiPriority w:val="99"/>
    <w:rsid w:val="001D6A1F"/>
  </w:style>
  <w:style w:type="paragraph" w:styleId="Odstavecseseznamem">
    <w:name w:val="List Paragraph"/>
    <w:aliases w:val="Nad,Odstavec_muj,Reference List,Odstavec cíl se seznamem,Odstavec se seznamem5,Cislovany seznam jednoduchy,Odrážka,seznam písmena,Bullet Number,Bullet List,FooterText,numbered,List Paragraph1,Paragraphe de liste1,列出段落,列出段落1,リスト段落1"/>
    <w:basedOn w:val="Normln"/>
    <w:link w:val="OdstavecseseznamemChar"/>
    <w:uiPriority w:val="34"/>
    <w:qFormat/>
    <w:rsid w:val="007D5CF1"/>
    <w:pPr>
      <w:ind w:left="720"/>
      <w:contextualSpacing/>
    </w:pPr>
  </w:style>
  <w:style w:type="paragraph" w:customStyle="1" w:styleId="Default">
    <w:name w:val="Default"/>
    <w:rsid w:val="007D5CF1"/>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1A7D7B"/>
    <w:rPr>
      <w:sz w:val="16"/>
      <w:szCs w:val="16"/>
    </w:rPr>
  </w:style>
  <w:style w:type="paragraph" w:styleId="Textkomente">
    <w:name w:val="annotation text"/>
    <w:basedOn w:val="Normln"/>
    <w:link w:val="TextkomenteChar"/>
    <w:uiPriority w:val="99"/>
    <w:unhideWhenUsed/>
    <w:rsid w:val="001A7D7B"/>
  </w:style>
  <w:style w:type="character" w:customStyle="1" w:styleId="TextkomenteChar">
    <w:name w:val="Text komentáře Char"/>
    <w:basedOn w:val="Standardnpsmoodstavce"/>
    <w:link w:val="Textkomente"/>
    <w:uiPriority w:val="99"/>
    <w:rsid w:val="001A7D7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7D7B"/>
    <w:rPr>
      <w:b/>
      <w:bCs/>
    </w:rPr>
  </w:style>
  <w:style w:type="character" w:customStyle="1" w:styleId="PedmtkomenteChar">
    <w:name w:val="Předmět komentáře Char"/>
    <w:basedOn w:val="TextkomenteChar"/>
    <w:link w:val="Pedmtkomente"/>
    <w:uiPriority w:val="99"/>
    <w:semiHidden/>
    <w:rsid w:val="001A7D7B"/>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46841"/>
    <w:rPr>
      <w:color w:val="808080"/>
      <w:shd w:val="clear" w:color="auto" w:fill="E6E6E6"/>
    </w:rPr>
  </w:style>
  <w:style w:type="paragraph" w:customStyle="1" w:styleId="4DNormln">
    <w:name w:val="4D Normální"/>
    <w:link w:val="4DNormlnChar"/>
    <w:rsid w:val="00857838"/>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857838"/>
    <w:rPr>
      <w:rFonts w:ascii="Arial" w:eastAsia="Times New Roman" w:hAnsi="Arial" w:cs="Tahoma"/>
      <w:sz w:val="20"/>
      <w:szCs w:val="20"/>
      <w:lang w:eastAsia="cs-CZ"/>
    </w:rPr>
  </w:style>
  <w:style w:type="paragraph" w:styleId="Revize">
    <w:name w:val="Revision"/>
    <w:hidden/>
    <w:uiPriority w:val="99"/>
    <w:semiHidden/>
    <w:rsid w:val="009D37DE"/>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_muj Char,Reference List Char,Odstavec cíl se seznamem Char,Odstavec se seznamem5 Char,Cislovany seznam jednoduchy Char,Odrážka Char,seznam písmena Char,Bullet Number Char,Bullet List Char,FooterText Char"/>
    <w:link w:val="Odstavecseseznamem"/>
    <w:uiPriority w:val="34"/>
    <w:locked/>
    <w:rsid w:val="0054266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63394">
      <w:bodyDiv w:val="1"/>
      <w:marLeft w:val="0"/>
      <w:marRight w:val="0"/>
      <w:marTop w:val="0"/>
      <w:marBottom w:val="0"/>
      <w:divBdr>
        <w:top w:val="none" w:sz="0" w:space="0" w:color="auto"/>
        <w:left w:val="none" w:sz="0" w:space="0" w:color="auto"/>
        <w:bottom w:val="none" w:sz="0" w:space="0" w:color="auto"/>
        <w:right w:val="none" w:sz="0" w:space="0" w:color="auto"/>
      </w:divBdr>
    </w:div>
    <w:div w:id="711425472">
      <w:bodyDiv w:val="1"/>
      <w:marLeft w:val="0"/>
      <w:marRight w:val="0"/>
      <w:marTop w:val="0"/>
      <w:marBottom w:val="0"/>
      <w:divBdr>
        <w:top w:val="none" w:sz="0" w:space="0" w:color="auto"/>
        <w:left w:val="none" w:sz="0" w:space="0" w:color="auto"/>
        <w:bottom w:val="none" w:sz="0" w:space="0" w:color="auto"/>
        <w:right w:val="none" w:sz="0" w:space="0" w:color="auto"/>
      </w:divBdr>
    </w:div>
    <w:div w:id="9122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eagri.cz/vz0002076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vepdf.com/cs/convert-to-pdf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ukzuz.g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eagri.cz/manual_2/ezak-manual-dodavatel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6334916A834CF499EB9ACD405DB908"/>
        <w:category>
          <w:name w:val="Obecné"/>
          <w:gallery w:val="placeholder"/>
        </w:category>
        <w:types>
          <w:type w:val="bbPlcHdr"/>
        </w:types>
        <w:behaviors>
          <w:behavior w:val="content"/>
        </w:behaviors>
        <w:guid w:val="{E1E98392-F6FA-4672-A58C-F327AA4392EF}"/>
      </w:docPartPr>
      <w:docPartBody>
        <w:p w:rsidR="003F0D4D" w:rsidRDefault="003F0D4D" w:rsidP="003F0D4D">
          <w:pPr>
            <w:pStyle w:val="416334916A834CF499EB9ACD405DB908"/>
          </w:pPr>
          <w:r w:rsidRPr="00503DEC">
            <w:rPr>
              <w:rStyle w:val="Zstupntext"/>
            </w:rPr>
            <w:t>[CPV NIPEZ]</w:t>
          </w:r>
        </w:p>
      </w:docPartBody>
    </w:docPart>
    <w:docPart>
      <w:docPartPr>
        <w:name w:val="94F3243C41214B8DBA22261262D8919F"/>
        <w:category>
          <w:name w:val="Obecné"/>
          <w:gallery w:val="placeholder"/>
        </w:category>
        <w:types>
          <w:type w:val="bbPlcHdr"/>
        </w:types>
        <w:behaviors>
          <w:behavior w:val="content"/>
        </w:behaviors>
        <w:guid w:val="{53818485-D249-45B5-BA08-C91D2A02FF8F}"/>
      </w:docPartPr>
      <w:docPartBody>
        <w:p w:rsidR="003F0D4D" w:rsidRDefault="003F0D4D" w:rsidP="003F0D4D">
          <w:pPr>
            <w:pStyle w:val="94F3243C41214B8DBA22261262D8919F"/>
          </w:pPr>
          <w:r w:rsidRPr="00DE6E89">
            <w:rPr>
              <w:rStyle w:val="Zstupntext"/>
            </w:rPr>
            <w:t>[CPV NIPEZ2]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CA"/>
    <w:rsid w:val="00056A17"/>
    <w:rsid w:val="001C01E4"/>
    <w:rsid w:val="002332E9"/>
    <w:rsid w:val="0029318A"/>
    <w:rsid w:val="002C2A1E"/>
    <w:rsid w:val="002C554F"/>
    <w:rsid w:val="003C7910"/>
    <w:rsid w:val="003D2E0C"/>
    <w:rsid w:val="003F0D4D"/>
    <w:rsid w:val="004336A7"/>
    <w:rsid w:val="00443894"/>
    <w:rsid w:val="00474648"/>
    <w:rsid w:val="00506B53"/>
    <w:rsid w:val="00594148"/>
    <w:rsid w:val="005D4F45"/>
    <w:rsid w:val="005D6C0A"/>
    <w:rsid w:val="00623BB6"/>
    <w:rsid w:val="00691F44"/>
    <w:rsid w:val="006A43CA"/>
    <w:rsid w:val="006A5AEF"/>
    <w:rsid w:val="006C04C4"/>
    <w:rsid w:val="006E2413"/>
    <w:rsid w:val="006F4A16"/>
    <w:rsid w:val="007025B5"/>
    <w:rsid w:val="00767F75"/>
    <w:rsid w:val="00786635"/>
    <w:rsid w:val="0078762B"/>
    <w:rsid w:val="007B000B"/>
    <w:rsid w:val="007C3E8A"/>
    <w:rsid w:val="008123A8"/>
    <w:rsid w:val="008271CC"/>
    <w:rsid w:val="00843284"/>
    <w:rsid w:val="00871F55"/>
    <w:rsid w:val="00875FF5"/>
    <w:rsid w:val="008B4CB3"/>
    <w:rsid w:val="00906B0F"/>
    <w:rsid w:val="00917A51"/>
    <w:rsid w:val="009B63C3"/>
    <w:rsid w:val="009F5F64"/>
    <w:rsid w:val="00A11F74"/>
    <w:rsid w:val="00AA26FC"/>
    <w:rsid w:val="00AC16B7"/>
    <w:rsid w:val="00AE17BC"/>
    <w:rsid w:val="00BB069E"/>
    <w:rsid w:val="00BB630C"/>
    <w:rsid w:val="00C261BC"/>
    <w:rsid w:val="00C63B02"/>
    <w:rsid w:val="00C83D50"/>
    <w:rsid w:val="00CA7976"/>
    <w:rsid w:val="00CD15E0"/>
    <w:rsid w:val="00CD5A53"/>
    <w:rsid w:val="00D47DF4"/>
    <w:rsid w:val="00DA067E"/>
    <w:rsid w:val="00E244B8"/>
    <w:rsid w:val="00E32605"/>
    <w:rsid w:val="00E449E0"/>
    <w:rsid w:val="00F051D0"/>
    <w:rsid w:val="00F3095D"/>
    <w:rsid w:val="00F35DAA"/>
    <w:rsid w:val="00FB1B05"/>
    <w:rsid w:val="00FB79D6"/>
    <w:rsid w:val="00FC5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F0D4D"/>
    <w:rPr>
      <w:color w:val="808080"/>
    </w:rPr>
  </w:style>
  <w:style w:type="paragraph" w:customStyle="1" w:styleId="416334916A834CF499EB9ACD405DB908">
    <w:name w:val="416334916A834CF499EB9ACD405DB908"/>
    <w:rsid w:val="003F0D4D"/>
    <w:pPr>
      <w:spacing w:line="278" w:lineRule="auto"/>
    </w:pPr>
    <w:rPr>
      <w:kern w:val="2"/>
      <w:sz w:val="24"/>
      <w:szCs w:val="24"/>
      <w14:ligatures w14:val="standardContextual"/>
    </w:rPr>
  </w:style>
  <w:style w:type="paragraph" w:customStyle="1" w:styleId="94F3243C41214B8DBA22261262D8919F">
    <w:name w:val="94F3243C41214B8DBA22261262D8919F"/>
    <w:rsid w:val="003F0D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6D441E0EDEE4099CF7A4F15BBB0FF" ma:contentTypeVersion="10" ma:contentTypeDescription="Create a new document." ma:contentTypeScope="" ma:versionID="7ab9547eb71f47ecaf8a6c191b0d22b5">
  <xsd:schema xmlns:xsd="http://www.w3.org/2001/XMLSchema" xmlns:xs="http://www.w3.org/2001/XMLSchema" xmlns:p="http://schemas.microsoft.com/office/2006/metadata/properties" xmlns:ns3="a21416cf-8887-48fd-a457-380ea2619c8b" xmlns:ns4="73ed59e8-b5ca-45ec-8dba-37872847b4a0" targetNamespace="http://schemas.microsoft.com/office/2006/metadata/properties" ma:root="true" ma:fieldsID="673e44f4a42aecd2328cd3d043693e84" ns3:_="" ns4:_="">
    <xsd:import namespace="a21416cf-8887-48fd-a457-380ea2619c8b"/>
    <xsd:import namespace="73ed59e8-b5ca-45ec-8dba-37872847b4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16cf-8887-48fd-a457-380ea2619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d59e8-b5ca-45ec-8dba-37872847b4a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B968E-D324-4941-9328-D7D794BE6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16cf-8887-48fd-a457-380ea2619c8b"/>
    <ds:schemaRef ds:uri="73ed59e8-b5ca-45ec-8dba-37872847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5E90D-6CBE-458F-BB61-9CBB16BEC9CA}">
  <ds:schemaRefs>
    <ds:schemaRef ds:uri="http://schemas.microsoft.com/sharepoint/v3/contenttype/forms"/>
  </ds:schemaRefs>
</ds:datastoreItem>
</file>

<file path=customXml/itemProps3.xml><?xml version="1.0" encoding="utf-8"?>
<ds:datastoreItem xmlns:ds="http://schemas.openxmlformats.org/officeDocument/2006/customXml" ds:itemID="{7DD71860-59A8-457E-BD8E-62819606045C}">
  <ds:schemaRefs>
    <ds:schemaRef ds:uri="http://schemas.openxmlformats.org/officeDocument/2006/bibliography"/>
  </ds:schemaRefs>
</ds:datastoreItem>
</file>

<file path=customXml/itemProps4.xml><?xml version="1.0" encoding="utf-8"?>
<ds:datastoreItem xmlns:ds="http://schemas.openxmlformats.org/officeDocument/2006/customXml" ds:itemID="{5E42920C-B8D4-4155-863C-D6E775A36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2180</Words>
  <Characters>12865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Strejcová Vendula</dc:creator>
  <cp:keywords/>
  <dc:description/>
  <cp:lastModifiedBy>Wágnerová Jana</cp:lastModifiedBy>
  <cp:revision>18</cp:revision>
  <cp:lastPrinted>2025-08-12T11:55:00Z</cp:lastPrinted>
  <dcterms:created xsi:type="dcterms:W3CDTF">2025-08-12T10:44:00Z</dcterms:created>
  <dcterms:modified xsi:type="dcterms:W3CDTF">2025-08-13T06:39:00Z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Owner">
    <vt:lpwstr>60672@ukzuz.cz</vt:lpwstr>
  </property>
  <property fmtid="{D5CDD505-2E9C-101B-9397-08002B2CF9AE}" pid="5" name="MSIP_Label_ddfdcfce-ddd9-46fd-a41e-890a4587f248_SetDate">
    <vt:lpwstr>2020-02-26T11:37:01.1053368Z</vt:lpwstr>
  </property>
  <property fmtid="{D5CDD505-2E9C-101B-9397-08002B2CF9AE}" pid="6" name="MSIP_Label_ddfdcfce-ddd9-46fd-a41e-890a4587f248_Name">
    <vt:lpwstr>General</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ActionId">
    <vt:lpwstr>f82c38a6-0388-4aaf-8671-83cdf967f937</vt:lpwstr>
  </property>
  <property fmtid="{D5CDD505-2E9C-101B-9397-08002B2CF9AE}" pid="9" name="MSIP_Label_ddfdcfce-ddd9-46fd-a41e-890a4587f248_Extended_MSFT_Method">
    <vt:lpwstr>Automatic</vt:lpwstr>
  </property>
  <property fmtid="{D5CDD505-2E9C-101B-9397-08002B2CF9AE}" pid="10" name="Sensitivity">
    <vt:lpwstr>General</vt:lpwstr>
  </property>
  <property fmtid="{D5CDD505-2E9C-101B-9397-08002B2CF9AE}" pid="11" name="ContentTypeId">
    <vt:lpwstr>0x01010032E6D441E0EDEE4099CF7A4F15BBB0FF</vt:lpwstr>
  </property>
</Properties>
</file>