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51C40" w14:textId="453704E1" w:rsidR="00C37D4E" w:rsidRDefault="00C37D4E" w:rsidP="00327652">
      <w:pPr>
        <w:rPr>
          <w:rFonts w:ascii="Arial" w:hAnsi="Arial" w:cs="Arial"/>
          <w:sz w:val="18"/>
          <w:szCs w:val="18"/>
        </w:rPr>
      </w:pPr>
    </w:p>
    <w:p w14:paraId="0FB98185" w14:textId="77777777" w:rsidR="009E1D85" w:rsidRDefault="009E1D85" w:rsidP="00327652">
      <w:pPr>
        <w:rPr>
          <w:rFonts w:ascii="Arial" w:hAnsi="Arial" w:cs="Arial"/>
          <w:sz w:val="18"/>
          <w:szCs w:val="18"/>
        </w:rPr>
      </w:pPr>
    </w:p>
    <w:p w14:paraId="5AAA7C9E" w14:textId="77777777" w:rsidR="00C37D4E" w:rsidRDefault="00C37D4E" w:rsidP="00327652">
      <w:pPr>
        <w:rPr>
          <w:rFonts w:ascii="Arial" w:hAnsi="Arial" w:cs="Arial"/>
          <w:sz w:val="18"/>
          <w:szCs w:val="18"/>
        </w:rPr>
      </w:pPr>
    </w:p>
    <w:p w14:paraId="3FAD28FE" w14:textId="77777777" w:rsidR="00D41CD8" w:rsidRDefault="00D41CD8" w:rsidP="00327652">
      <w:pPr>
        <w:rPr>
          <w:rFonts w:ascii="Arial" w:hAnsi="Arial" w:cs="Arial"/>
          <w:sz w:val="18"/>
          <w:szCs w:val="18"/>
        </w:rPr>
      </w:pPr>
    </w:p>
    <w:p w14:paraId="395E0D7C" w14:textId="77777777" w:rsidR="00D41CD8" w:rsidRDefault="00D41CD8" w:rsidP="00327652">
      <w:pPr>
        <w:rPr>
          <w:rFonts w:ascii="Arial" w:hAnsi="Arial" w:cs="Arial"/>
          <w:sz w:val="18"/>
          <w:szCs w:val="18"/>
        </w:rPr>
      </w:pPr>
    </w:p>
    <w:p w14:paraId="50566E13" w14:textId="77777777" w:rsidR="00D41CD8" w:rsidRDefault="00D41CD8" w:rsidP="00327652">
      <w:pPr>
        <w:rPr>
          <w:rFonts w:ascii="Arial" w:hAnsi="Arial" w:cs="Arial"/>
          <w:sz w:val="18"/>
          <w:szCs w:val="18"/>
        </w:rPr>
      </w:pPr>
    </w:p>
    <w:p w14:paraId="597BA72B" w14:textId="3F763CBB" w:rsidR="00327652" w:rsidRPr="00402321" w:rsidRDefault="00327652" w:rsidP="00751258">
      <w:pPr>
        <w:tabs>
          <w:tab w:val="right" w:pos="9214"/>
        </w:tabs>
        <w:rPr>
          <w:rFonts w:ascii="Arial" w:hAnsi="Arial" w:cs="Arial"/>
          <w:b/>
        </w:rPr>
      </w:pPr>
      <w:r w:rsidRPr="00C80F45">
        <w:rPr>
          <w:rFonts w:ascii="Arial" w:hAnsi="Arial" w:cs="Arial"/>
          <w:sz w:val="18"/>
          <w:szCs w:val="18"/>
        </w:rPr>
        <w:t>Číslo smlouvy</w:t>
      </w:r>
      <w:r w:rsidRPr="00402321">
        <w:rPr>
          <w:rFonts w:ascii="Arial" w:hAnsi="Arial" w:cs="Arial"/>
          <w:sz w:val="18"/>
          <w:szCs w:val="18"/>
        </w:rPr>
        <w:t xml:space="preserve"> </w:t>
      </w:r>
      <w:r w:rsidRPr="00C80F45">
        <w:rPr>
          <w:rFonts w:ascii="Arial" w:hAnsi="Arial" w:cs="Arial"/>
          <w:sz w:val="18"/>
          <w:szCs w:val="18"/>
        </w:rPr>
        <w:t xml:space="preserve">objednatele: </w:t>
      </w:r>
      <w:sdt>
        <w:sdtPr>
          <w:rPr>
            <w:rFonts w:ascii="Arial" w:hAnsi="Arial" w:cs="Arial"/>
            <w:sz w:val="18"/>
            <w:szCs w:val="18"/>
          </w:rPr>
          <w:id w:val="833801739"/>
          <w:placeholder>
            <w:docPart w:val="DefaultPlaceholder_-1854013440"/>
          </w:placeholder>
        </w:sdtPr>
        <w:sdtEndPr>
          <w:rPr>
            <w:sz w:val="20"/>
            <w:szCs w:val="20"/>
          </w:rPr>
        </w:sdtEndPr>
        <w:sdtContent>
          <w:r w:rsidRPr="00C80F45">
            <w:rPr>
              <w:rFonts w:ascii="Arial" w:hAnsi="Arial" w:cs="Arial"/>
            </w:rPr>
            <w:t>……………</w:t>
          </w:r>
        </w:sdtContent>
      </w:sdt>
      <w:r w:rsidR="00924191">
        <w:rPr>
          <w:rFonts w:ascii="Arial" w:hAnsi="Arial" w:cs="Arial"/>
        </w:rPr>
        <w:t>-SML</w:t>
      </w:r>
      <w:r w:rsidRPr="00C80F45">
        <w:rPr>
          <w:rFonts w:ascii="Arial" w:hAnsi="Arial" w:cs="Arial"/>
          <w:sz w:val="18"/>
          <w:szCs w:val="18"/>
        </w:rPr>
        <w:tab/>
        <w:t xml:space="preserve">Číslo smlouvy zhotovitele: </w:t>
      </w:r>
      <w:sdt>
        <w:sdtPr>
          <w:rPr>
            <w:rFonts w:ascii="Arial" w:hAnsi="Arial" w:cs="Arial"/>
            <w:sz w:val="18"/>
            <w:szCs w:val="18"/>
          </w:rPr>
          <w:id w:val="-25791098"/>
          <w:placeholder>
            <w:docPart w:val="DefaultPlaceholder_-1854013440"/>
          </w:placeholder>
        </w:sdtPr>
        <w:sdtEndPr>
          <w:rPr>
            <w:shd w:val="clear" w:color="auto" w:fill="FFFF00"/>
          </w:rPr>
        </w:sdtEndPr>
        <w:sdtContent>
          <w:r w:rsidRPr="00C80F45">
            <w:rPr>
              <w:rFonts w:ascii="Arial" w:hAnsi="Arial" w:cs="Arial"/>
            </w:rPr>
            <w:t>………………………</w:t>
          </w:r>
        </w:sdtContent>
      </w:sdt>
    </w:p>
    <w:p w14:paraId="77C8FA6E" w14:textId="77777777" w:rsidR="00327652" w:rsidRDefault="00327652" w:rsidP="00327652">
      <w:pPr>
        <w:jc w:val="center"/>
        <w:rPr>
          <w:rFonts w:ascii="Arial" w:hAnsi="Arial" w:cs="Arial"/>
          <w:b/>
        </w:rPr>
      </w:pPr>
    </w:p>
    <w:p w14:paraId="78467611" w14:textId="77777777" w:rsidR="00875764" w:rsidRPr="00402321" w:rsidRDefault="00875764" w:rsidP="00327652">
      <w:pPr>
        <w:jc w:val="center"/>
        <w:rPr>
          <w:rFonts w:ascii="Arial" w:hAnsi="Arial" w:cs="Arial"/>
          <w:b/>
        </w:rPr>
      </w:pPr>
    </w:p>
    <w:p w14:paraId="743C37AF" w14:textId="77777777" w:rsidR="00327652" w:rsidRPr="00402321" w:rsidRDefault="00327652" w:rsidP="00327652">
      <w:pPr>
        <w:jc w:val="center"/>
        <w:rPr>
          <w:rFonts w:ascii="Arial" w:hAnsi="Arial" w:cs="Arial"/>
          <w:b/>
          <w:sz w:val="22"/>
          <w:szCs w:val="22"/>
        </w:rPr>
      </w:pPr>
      <w:r w:rsidRPr="00402321">
        <w:rPr>
          <w:rFonts w:ascii="Arial" w:hAnsi="Arial" w:cs="Arial"/>
          <w:b/>
          <w:spacing w:val="30"/>
          <w:sz w:val="28"/>
          <w:szCs w:val="28"/>
        </w:rPr>
        <w:t>SMLOUVA O DÍLO</w:t>
      </w:r>
    </w:p>
    <w:p w14:paraId="453119CD" w14:textId="77777777" w:rsidR="00327652" w:rsidRPr="00402321" w:rsidRDefault="00327652" w:rsidP="00327652">
      <w:pPr>
        <w:jc w:val="center"/>
        <w:rPr>
          <w:rFonts w:ascii="Arial" w:hAnsi="Arial" w:cs="Arial"/>
          <w:b/>
          <w:sz w:val="22"/>
          <w:szCs w:val="22"/>
        </w:rPr>
      </w:pPr>
    </w:p>
    <w:p w14:paraId="07B7B69A" w14:textId="77777777" w:rsidR="00327652" w:rsidRPr="00402321" w:rsidRDefault="00327652" w:rsidP="00327652">
      <w:pPr>
        <w:jc w:val="center"/>
        <w:rPr>
          <w:rFonts w:ascii="Arial" w:hAnsi="Arial" w:cs="Arial"/>
          <w:b/>
          <w:sz w:val="24"/>
          <w:szCs w:val="24"/>
        </w:rPr>
      </w:pPr>
      <w:r w:rsidRPr="00402321">
        <w:rPr>
          <w:rFonts w:ascii="Arial" w:hAnsi="Arial" w:cs="Arial"/>
          <w:kern w:val="1"/>
        </w:rPr>
        <w:t xml:space="preserve">uzavřená níže uvedeného dne, měsíce a roku v souladu s ust. § 2586 </w:t>
      </w:r>
      <w:r w:rsidRPr="00402321">
        <w:rPr>
          <w:rFonts w:ascii="Arial" w:hAnsi="Arial" w:cs="Arial"/>
        </w:rPr>
        <w:t xml:space="preserve">a následujícími ustanoveními </w:t>
      </w:r>
      <w:r w:rsidRPr="00402321">
        <w:rPr>
          <w:rFonts w:ascii="Arial" w:hAnsi="Arial" w:cs="Arial"/>
          <w:kern w:val="1"/>
        </w:rPr>
        <w:t>zákona č. 89/2012 Sb., občanský zákoník, (dále jen „</w:t>
      </w:r>
      <w:r w:rsidRPr="00402321">
        <w:rPr>
          <w:rFonts w:ascii="Arial" w:hAnsi="Arial" w:cs="Arial"/>
          <w:b/>
          <w:kern w:val="1"/>
        </w:rPr>
        <w:t>občanský zákoník</w:t>
      </w:r>
      <w:r w:rsidRPr="00402321">
        <w:rPr>
          <w:rFonts w:ascii="Arial" w:hAnsi="Arial" w:cs="Arial"/>
          <w:kern w:val="1"/>
        </w:rPr>
        <w:t>“)</w:t>
      </w:r>
    </w:p>
    <w:p w14:paraId="2DE4DF5A" w14:textId="77777777" w:rsidR="00327652" w:rsidRPr="00402321" w:rsidRDefault="00327652" w:rsidP="00327652">
      <w:pPr>
        <w:keepNext/>
        <w:numPr>
          <w:ilvl w:val="0"/>
          <w:numId w:val="7"/>
        </w:numPr>
        <w:spacing w:before="480" w:after="120"/>
        <w:ind w:left="453" w:hanging="96"/>
        <w:jc w:val="center"/>
        <w:rPr>
          <w:rFonts w:ascii="Arial" w:hAnsi="Arial" w:cs="Arial"/>
          <w:b/>
          <w:sz w:val="22"/>
          <w:szCs w:val="22"/>
        </w:rPr>
      </w:pPr>
      <w:r w:rsidRPr="00402321">
        <w:rPr>
          <w:rFonts w:ascii="Arial" w:hAnsi="Arial" w:cs="Arial"/>
          <w:b/>
          <w:sz w:val="24"/>
          <w:szCs w:val="24"/>
        </w:rPr>
        <w:t>Smluvní strany</w:t>
      </w:r>
    </w:p>
    <w:p w14:paraId="40595C62" w14:textId="77777777" w:rsidR="00327652" w:rsidRPr="00CE42CC" w:rsidRDefault="00327652" w:rsidP="004F7A9E">
      <w:pPr>
        <w:numPr>
          <w:ilvl w:val="1"/>
          <w:numId w:val="6"/>
        </w:numPr>
        <w:spacing w:line="276" w:lineRule="auto"/>
        <w:ind w:left="351" w:hanging="357"/>
        <w:rPr>
          <w:rFonts w:ascii="Arial" w:hAnsi="Arial" w:cs="Arial"/>
          <w:b/>
        </w:rPr>
      </w:pPr>
      <w:r w:rsidRPr="00CE42CC">
        <w:rPr>
          <w:rFonts w:ascii="Arial" w:hAnsi="Arial" w:cs="Arial"/>
          <w:b/>
        </w:rPr>
        <w:t>Objednatel:</w:t>
      </w:r>
    </w:p>
    <w:p w14:paraId="3F39E987" w14:textId="77777777" w:rsidR="00327652" w:rsidRPr="00CE42CC" w:rsidRDefault="00327652" w:rsidP="00CE42CC">
      <w:pPr>
        <w:spacing w:line="276" w:lineRule="auto"/>
        <w:ind w:left="357"/>
        <w:rPr>
          <w:rFonts w:ascii="Arial" w:hAnsi="Arial" w:cs="Arial"/>
        </w:rPr>
      </w:pPr>
      <w:r w:rsidRPr="00CE42CC">
        <w:rPr>
          <w:rFonts w:ascii="Arial" w:hAnsi="Arial" w:cs="Arial"/>
          <w:b/>
        </w:rPr>
        <w:t>Povodí Moravy, s.p.</w:t>
      </w:r>
    </w:p>
    <w:p w14:paraId="2BC0B649" w14:textId="77777777" w:rsidR="00327652" w:rsidRPr="00CE42CC" w:rsidRDefault="00327652" w:rsidP="00CE42CC">
      <w:pPr>
        <w:spacing w:line="276" w:lineRule="auto"/>
        <w:ind w:left="357"/>
        <w:rPr>
          <w:rFonts w:ascii="Arial" w:hAnsi="Arial" w:cs="Arial"/>
        </w:rPr>
      </w:pPr>
      <w:r w:rsidRPr="00CE42CC">
        <w:rPr>
          <w:rFonts w:ascii="Arial" w:hAnsi="Arial" w:cs="Arial"/>
        </w:rPr>
        <w:t>Sídlo:</w:t>
      </w:r>
      <w:r w:rsidRPr="00CE42CC">
        <w:rPr>
          <w:rFonts w:ascii="Arial" w:hAnsi="Arial" w:cs="Arial"/>
        </w:rPr>
        <w:tab/>
      </w:r>
      <w:r w:rsidRPr="00CE42CC">
        <w:rPr>
          <w:rFonts w:ascii="Arial" w:hAnsi="Arial" w:cs="Arial"/>
        </w:rPr>
        <w:tab/>
        <w:t xml:space="preserve">Dřevařská </w:t>
      </w:r>
      <w:r w:rsidR="00EE3BB7" w:rsidRPr="00CE42CC">
        <w:rPr>
          <w:rFonts w:ascii="Arial" w:hAnsi="Arial" w:cs="Arial"/>
        </w:rPr>
        <w:t>932/</w:t>
      </w:r>
      <w:r w:rsidRPr="00CE42CC">
        <w:rPr>
          <w:rFonts w:ascii="Arial" w:hAnsi="Arial" w:cs="Arial"/>
        </w:rPr>
        <w:t>11, 602 00 Brno</w:t>
      </w:r>
    </w:p>
    <w:p w14:paraId="1B1DEAFC" w14:textId="77777777" w:rsidR="00327652" w:rsidRPr="00CE42CC" w:rsidRDefault="00327652" w:rsidP="00327652">
      <w:pPr>
        <w:ind w:left="2124" w:hanging="1767"/>
        <w:rPr>
          <w:rFonts w:ascii="Arial" w:hAnsi="Arial" w:cs="Arial"/>
        </w:rPr>
      </w:pPr>
      <w:r w:rsidRPr="00CE42CC">
        <w:rPr>
          <w:rFonts w:ascii="Arial" w:hAnsi="Arial" w:cs="Arial"/>
        </w:rPr>
        <w:t>Zapsán:</w:t>
      </w:r>
      <w:r w:rsidRPr="00CE42CC">
        <w:rPr>
          <w:rFonts w:ascii="Arial" w:hAnsi="Arial" w:cs="Arial"/>
        </w:rPr>
        <w:tab/>
        <w:t>v obchodním rejstříku vedeném u Krajského soudu v Brně, v oddílu A,</w:t>
      </w:r>
    </w:p>
    <w:p w14:paraId="65CC7E91" w14:textId="77777777" w:rsidR="00327652" w:rsidRPr="00CE42CC" w:rsidRDefault="00327652" w:rsidP="00327652">
      <w:pPr>
        <w:ind w:left="2124"/>
        <w:rPr>
          <w:rFonts w:ascii="Arial" w:hAnsi="Arial" w:cs="Arial"/>
        </w:rPr>
      </w:pPr>
      <w:r w:rsidRPr="00CE42CC">
        <w:rPr>
          <w:rFonts w:ascii="Arial" w:hAnsi="Arial" w:cs="Arial"/>
        </w:rPr>
        <w:t>vložce 13565</w:t>
      </w:r>
    </w:p>
    <w:p w14:paraId="71206347" w14:textId="6233CD16" w:rsidR="00327652" w:rsidRPr="00CE42CC" w:rsidRDefault="00327652" w:rsidP="00327652">
      <w:pPr>
        <w:ind w:left="357"/>
        <w:rPr>
          <w:rFonts w:ascii="Arial" w:hAnsi="Arial" w:cs="Arial"/>
        </w:rPr>
      </w:pPr>
      <w:r w:rsidRPr="00CE42CC">
        <w:rPr>
          <w:rFonts w:ascii="Arial" w:hAnsi="Arial" w:cs="Arial"/>
        </w:rPr>
        <w:t xml:space="preserve">Zastoupen: </w:t>
      </w:r>
      <w:r w:rsidRPr="00CE42CC">
        <w:rPr>
          <w:rFonts w:ascii="Arial" w:hAnsi="Arial" w:cs="Arial"/>
        </w:rPr>
        <w:tab/>
      </w:r>
      <w:r w:rsidRPr="00CE42CC">
        <w:rPr>
          <w:rFonts w:ascii="Arial" w:hAnsi="Arial" w:cs="Arial"/>
        </w:rPr>
        <w:tab/>
      </w:r>
      <w:r w:rsidR="006F30CB" w:rsidRPr="00CE42CC">
        <w:rPr>
          <w:rFonts w:ascii="Arial" w:hAnsi="Arial" w:cs="Arial"/>
        </w:rPr>
        <w:t>Ing. Davidem Fínou, generálním ředitelem</w:t>
      </w:r>
    </w:p>
    <w:p w14:paraId="028D9C7F" w14:textId="784FBADA" w:rsidR="00327652" w:rsidRPr="00CE42CC" w:rsidRDefault="00327652" w:rsidP="00327652">
      <w:pPr>
        <w:ind w:left="357"/>
        <w:rPr>
          <w:rFonts w:ascii="Arial" w:hAnsi="Arial" w:cs="Arial"/>
        </w:rPr>
      </w:pPr>
      <w:r w:rsidRPr="00CE42CC">
        <w:rPr>
          <w:rFonts w:ascii="Arial" w:hAnsi="Arial" w:cs="Arial"/>
        </w:rPr>
        <w:t>IČ</w:t>
      </w:r>
      <w:r w:rsidR="003008C8" w:rsidRPr="00CE42CC">
        <w:rPr>
          <w:rFonts w:ascii="Arial" w:hAnsi="Arial" w:cs="Arial"/>
        </w:rPr>
        <w:t>O</w:t>
      </w:r>
      <w:r w:rsidRPr="00CE42CC">
        <w:rPr>
          <w:rFonts w:ascii="Arial" w:hAnsi="Arial" w:cs="Arial"/>
        </w:rPr>
        <w:t>:</w:t>
      </w:r>
      <w:r w:rsidRPr="00CE42CC">
        <w:rPr>
          <w:rFonts w:ascii="Arial" w:hAnsi="Arial" w:cs="Arial"/>
        </w:rPr>
        <w:tab/>
      </w:r>
      <w:r w:rsidRPr="00CE42CC">
        <w:rPr>
          <w:rFonts w:ascii="Arial" w:hAnsi="Arial" w:cs="Arial"/>
        </w:rPr>
        <w:tab/>
        <w:t>708 90 013</w:t>
      </w:r>
    </w:p>
    <w:p w14:paraId="0DB977CD" w14:textId="77777777" w:rsidR="00327652" w:rsidRPr="00CE42CC" w:rsidRDefault="00327652" w:rsidP="00327652">
      <w:pPr>
        <w:ind w:left="357"/>
        <w:rPr>
          <w:rFonts w:ascii="Arial" w:hAnsi="Arial" w:cs="Arial"/>
        </w:rPr>
      </w:pPr>
      <w:r w:rsidRPr="00CE42CC">
        <w:rPr>
          <w:rFonts w:ascii="Arial" w:hAnsi="Arial" w:cs="Arial"/>
        </w:rPr>
        <w:t>DIČ:</w:t>
      </w:r>
      <w:r w:rsidRPr="00CE42CC">
        <w:rPr>
          <w:rFonts w:ascii="Arial" w:hAnsi="Arial" w:cs="Arial"/>
        </w:rPr>
        <w:tab/>
      </w:r>
      <w:r w:rsidRPr="00CE42CC">
        <w:rPr>
          <w:rFonts w:ascii="Arial" w:hAnsi="Arial" w:cs="Arial"/>
        </w:rPr>
        <w:tab/>
        <w:t>CZ70890013</w:t>
      </w:r>
    </w:p>
    <w:p w14:paraId="1F35A7C7" w14:textId="77777777" w:rsidR="00327652" w:rsidRPr="00CE42CC" w:rsidRDefault="00327652" w:rsidP="00327652">
      <w:pPr>
        <w:ind w:left="357"/>
        <w:rPr>
          <w:rFonts w:ascii="Arial" w:hAnsi="Arial" w:cs="Arial"/>
        </w:rPr>
      </w:pPr>
      <w:r w:rsidRPr="00CE42CC">
        <w:rPr>
          <w:rFonts w:ascii="Arial" w:hAnsi="Arial" w:cs="Arial"/>
        </w:rPr>
        <w:t xml:space="preserve">Bankovní spojení: </w:t>
      </w:r>
      <w:r w:rsidRPr="00CE42CC">
        <w:rPr>
          <w:rFonts w:ascii="Arial" w:hAnsi="Arial" w:cs="Arial"/>
        </w:rPr>
        <w:tab/>
        <w:t>Komerční banka, a.s., pobočka Brno – venkov</w:t>
      </w:r>
    </w:p>
    <w:p w14:paraId="68723F87" w14:textId="77777777" w:rsidR="00327652" w:rsidRPr="00CE42CC" w:rsidRDefault="00327652" w:rsidP="00327652">
      <w:pPr>
        <w:ind w:left="357"/>
        <w:rPr>
          <w:rFonts w:ascii="Arial" w:hAnsi="Arial" w:cs="Arial"/>
        </w:rPr>
      </w:pPr>
      <w:r w:rsidRPr="00CE42CC">
        <w:rPr>
          <w:rFonts w:ascii="Arial" w:hAnsi="Arial" w:cs="Arial"/>
        </w:rPr>
        <w:t xml:space="preserve">Číslo účtu: </w:t>
      </w:r>
      <w:r w:rsidRPr="00CE42CC">
        <w:rPr>
          <w:rFonts w:ascii="Arial" w:hAnsi="Arial" w:cs="Arial"/>
        </w:rPr>
        <w:tab/>
      </w:r>
      <w:r w:rsidRPr="00CE42CC">
        <w:rPr>
          <w:rFonts w:ascii="Arial" w:hAnsi="Arial" w:cs="Arial"/>
        </w:rPr>
        <w:tab/>
        <w:t>29639641/0100</w:t>
      </w:r>
    </w:p>
    <w:p w14:paraId="01FC0DC4" w14:textId="77777777" w:rsidR="00327652" w:rsidRPr="00CE42CC" w:rsidRDefault="0035163D" w:rsidP="00327652">
      <w:pPr>
        <w:ind w:left="357"/>
        <w:rPr>
          <w:rFonts w:ascii="Arial" w:hAnsi="Arial" w:cs="Arial"/>
        </w:rPr>
      </w:pPr>
      <w:r w:rsidRPr="00CE42CC">
        <w:rPr>
          <w:rFonts w:ascii="Arial" w:hAnsi="Arial" w:cs="Arial"/>
        </w:rPr>
        <w:t>Zástupce ve věcech technických: Ing. David Veselý, projektový manažer</w:t>
      </w:r>
    </w:p>
    <w:p w14:paraId="3DA8C503" w14:textId="77777777" w:rsidR="00327652" w:rsidRPr="00CE42CC" w:rsidRDefault="00A77C38" w:rsidP="00A77C38">
      <w:pPr>
        <w:ind w:left="357"/>
        <w:rPr>
          <w:rFonts w:ascii="Arial" w:hAnsi="Arial" w:cs="Arial"/>
        </w:rPr>
      </w:pPr>
      <w:r w:rsidRPr="00CE42CC">
        <w:rPr>
          <w:rFonts w:ascii="Arial" w:hAnsi="Arial" w:cs="Arial"/>
        </w:rPr>
        <w:t>Tel:</w:t>
      </w:r>
      <w:r w:rsidR="0035163D" w:rsidRPr="00CE42CC">
        <w:rPr>
          <w:rFonts w:ascii="Arial" w:hAnsi="Arial" w:cs="Arial"/>
        </w:rPr>
        <w:tab/>
      </w:r>
      <w:r w:rsidR="0035163D" w:rsidRPr="00CE42CC">
        <w:rPr>
          <w:rFonts w:ascii="Arial" w:hAnsi="Arial" w:cs="Arial"/>
        </w:rPr>
        <w:tab/>
      </w:r>
      <w:r w:rsidR="0035163D" w:rsidRPr="00CE42CC">
        <w:rPr>
          <w:rFonts w:ascii="Arial" w:hAnsi="Arial" w:cs="Arial"/>
        </w:rPr>
        <w:tab/>
      </w:r>
      <w:r w:rsidR="00C86509" w:rsidRPr="00CE42CC">
        <w:rPr>
          <w:rFonts w:ascii="Arial" w:hAnsi="Arial" w:cs="Arial"/>
        </w:rPr>
        <w:t>724 230 596</w:t>
      </w:r>
    </w:p>
    <w:p w14:paraId="0E9ACF66" w14:textId="77777777" w:rsidR="00A77C38" w:rsidRPr="00CE42CC" w:rsidRDefault="00A77C38" w:rsidP="00A77C38">
      <w:pPr>
        <w:ind w:left="357"/>
        <w:rPr>
          <w:rFonts w:ascii="Arial" w:hAnsi="Arial" w:cs="Arial"/>
        </w:rPr>
      </w:pPr>
      <w:r w:rsidRPr="00CE42CC">
        <w:rPr>
          <w:rFonts w:ascii="Arial" w:hAnsi="Arial" w:cs="Arial"/>
        </w:rPr>
        <w:t>Email:</w:t>
      </w:r>
      <w:r w:rsidR="0035163D" w:rsidRPr="00CE42CC">
        <w:rPr>
          <w:rFonts w:ascii="Arial" w:hAnsi="Arial" w:cs="Arial"/>
        </w:rPr>
        <w:tab/>
      </w:r>
      <w:r w:rsidR="0035163D" w:rsidRPr="00CE42CC">
        <w:rPr>
          <w:rFonts w:ascii="Arial" w:hAnsi="Arial" w:cs="Arial"/>
        </w:rPr>
        <w:tab/>
        <w:t>vesely@pmo.cz</w:t>
      </w:r>
    </w:p>
    <w:p w14:paraId="64133539" w14:textId="77777777" w:rsidR="00327652" w:rsidRPr="00CE42CC" w:rsidRDefault="00327652" w:rsidP="00327652">
      <w:pPr>
        <w:ind w:firstLine="720"/>
        <w:rPr>
          <w:rFonts w:ascii="Arial" w:hAnsi="Arial" w:cs="Arial"/>
          <w:b/>
        </w:rPr>
      </w:pPr>
    </w:p>
    <w:p w14:paraId="4FEDBC40" w14:textId="77777777" w:rsidR="00327652" w:rsidRPr="00CE42CC" w:rsidRDefault="00327652" w:rsidP="00327652">
      <w:pPr>
        <w:numPr>
          <w:ilvl w:val="1"/>
          <w:numId w:val="6"/>
        </w:numPr>
        <w:spacing w:after="60"/>
        <w:ind w:left="357"/>
        <w:rPr>
          <w:rFonts w:ascii="Arial" w:hAnsi="Arial" w:cs="Arial"/>
          <w:b/>
        </w:rPr>
      </w:pPr>
      <w:r w:rsidRPr="00CE42CC">
        <w:rPr>
          <w:rFonts w:ascii="Arial" w:hAnsi="Arial" w:cs="Arial"/>
          <w:b/>
        </w:rPr>
        <w:t>Zhotovitel:</w:t>
      </w:r>
    </w:p>
    <w:sdt>
      <w:sdtPr>
        <w:rPr>
          <w:rFonts w:ascii="Arial" w:hAnsi="Arial" w:cs="Arial"/>
          <w:b/>
        </w:rPr>
        <w:id w:val="-238254381"/>
        <w:placeholder>
          <w:docPart w:val="DefaultPlaceholder_-1854013440"/>
        </w:placeholder>
      </w:sdtPr>
      <w:sdtEndPr>
        <w:rPr>
          <w:b w:val="0"/>
        </w:rPr>
      </w:sdtEndPr>
      <w:sdtContent>
        <w:p w14:paraId="6E5BB658" w14:textId="5A69C7B5" w:rsidR="00327652" w:rsidRPr="00CE42CC" w:rsidRDefault="00327652" w:rsidP="00A67C58">
          <w:pPr>
            <w:spacing w:after="40" w:line="276" w:lineRule="auto"/>
            <w:ind w:left="357"/>
            <w:rPr>
              <w:rFonts w:ascii="Arial" w:hAnsi="Arial" w:cs="Arial"/>
            </w:rPr>
          </w:pPr>
          <w:r w:rsidRPr="00CE42CC">
            <w:rPr>
              <w:rFonts w:ascii="Arial" w:hAnsi="Arial" w:cs="Arial"/>
              <w:b/>
            </w:rPr>
            <w:t>………………………</w:t>
          </w:r>
        </w:p>
        <w:p w14:paraId="4F6F38AB" w14:textId="1FEA826A" w:rsidR="00327652" w:rsidRPr="00CE42CC" w:rsidRDefault="00327652" w:rsidP="00A67C58">
          <w:pPr>
            <w:spacing w:line="276" w:lineRule="auto"/>
            <w:ind w:left="357"/>
            <w:rPr>
              <w:rFonts w:ascii="Arial" w:hAnsi="Arial" w:cs="Arial"/>
            </w:rPr>
          </w:pPr>
          <w:r w:rsidRPr="00CE42CC">
            <w:rPr>
              <w:rFonts w:ascii="Arial" w:hAnsi="Arial" w:cs="Arial"/>
            </w:rPr>
            <w:t>Sídlo:</w:t>
          </w:r>
          <w:r w:rsidRPr="00CE42CC">
            <w:rPr>
              <w:rFonts w:ascii="Arial" w:hAnsi="Arial" w:cs="Arial"/>
            </w:rPr>
            <w:tab/>
          </w:r>
          <w:r w:rsidRPr="00CE42CC">
            <w:rPr>
              <w:rFonts w:ascii="Arial" w:hAnsi="Arial" w:cs="Arial"/>
            </w:rPr>
            <w:tab/>
            <w:t>……………………………………</w:t>
          </w:r>
        </w:p>
        <w:p w14:paraId="78DDC4C5" w14:textId="77777777" w:rsidR="00327652" w:rsidRPr="00CE42CC" w:rsidRDefault="00327652" w:rsidP="00327652">
          <w:pPr>
            <w:ind w:left="357"/>
            <w:rPr>
              <w:rFonts w:ascii="Arial" w:hAnsi="Arial" w:cs="Arial"/>
            </w:rPr>
          </w:pPr>
          <w:r w:rsidRPr="00CE42CC">
            <w:rPr>
              <w:rFonts w:ascii="Arial" w:hAnsi="Arial" w:cs="Arial"/>
            </w:rPr>
            <w:t>Zapsán:</w:t>
          </w:r>
          <w:r w:rsidRPr="00CE42CC">
            <w:rPr>
              <w:rFonts w:ascii="Arial" w:hAnsi="Arial" w:cs="Arial"/>
            </w:rPr>
            <w:tab/>
          </w:r>
          <w:r w:rsidRPr="00CE42CC">
            <w:rPr>
              <w:rFonts w:ascii="Arial" w:hAnsi="Arial" w:cs="Arial"/>
            </w:rPr>
            <w:tab/>
            <w:t>v obchodním rejstříku vedeném u ……………………, v oddílu …, vložce ……</w:t>
          </w:r>
        </w:p>
        <w:p w14:paraId="6ED2B2CC" w14:textId="22DAC010" w:rsidR="00327652" w:rsidRPr="00CE42CC" w:rsidRDefault="00327652" w:rsidP="00327652">
          <w:pPr>
            <w:ind w:left="357"/>
            <w:rPr>
              <w:rFonts w:ascii="Arial" w:hAnsi="Arial" w:cs="Arial"/>
            </w:rPr>
          </w:pPr>
          <w:r w:rsidRPr="00CE42CC">
            <w:rPr>
              <w:rFonts w:ascii="Arial" w:hAnsi="Arial" w:cs="Arial"/>
            </w:rPr>
            <w:t xml:space="preserve">Zastoupený: </w:t>
          </w:r>
          <w:r w:rsidR="007B5FAA" w:rsidRPr="00CE42CC">
            <w:rPr>
              <w:rFonts w:ascii="Arial" w:hAnsi="Arial" w:cs="Arial"/>
            </w:rPr>
            <w:tab/>
          </w:r>
          <w:r w:rsidRPr="00CE42CC">
            <w:rPr>
              <w:rFonts w:ascii="Arial" w:hAnsi="Arial" w:cs="Arial"/>
            </w:rPr>
            <w:t>………………………</w:t>
          </w:r>
        </w:p>
        <w:p w14:paraId="2422386B" w14:textId="4E4B9534" w:rsidR="00327652" w:rsidRPr="00CE42CC" w:rsidRDefault="00327652" w:rsidP="00327652">
          <w:pPr>
            <w:ind w:left="357"/>
            <w:rPr>
              <w:rFonts w:ascii="Arial" w:hAnsi="Arial" w:cs="Arial"/>
            </w:rPr>
          </w:pPr>
          <w:r w:rsidRPr="00CE42CC">
            <w:rPr>
              <w:rFonts w:ascii="Arial" w:hAnsi="Arial" w:cs="Arial"/>
            </w:rPr>
            <w:t>IČ</w:t>
          </w:r>
          <w:r w:rsidR="003008C8" w:rsidRPr="00CE42CC">
            <w:rPr>
              <w:rFonts w:ascii="Arial" w:hAnsi="Arial" w:cs="Arial"/>
            </w:rPr>
            <w:t>O</w:t>
          </w:r>
          <w:r w:rsidRPr="00CE42CC">
            <w:rPr>
              <w:rFonts w:ascii="Arial" w:hAnsi="Arial" w:cs="Arial"/>
            </w:rPr>
            <w:t>:</w:t>
          </w:r>
          <w:r w:rsidRPr="00CE42CC">
            <w:rPr>
              <w:rFonts w:ascii="Arial" w:hAnsi="Arial" w:cs="Arial"/>
            </w:rPr>
            <w:tab/>
          </w:r>
          <w:r w:rsidRPr="00CE42CC">
            <w:rPr>
              <w:rFonts w:ascii="Arial" w:hAnsi="Arial" w:cs="Arial"/>
            </w:rPr>
            <w:tab/>
          </w:r>
          <w:r w:rsidR="00B16657" w:rsidRPr="00CE42CC">
            <w:rPr>
              <w:rFonts w:ascii="Arial" w:hAnsi="Arial" w:cs="Arial"/>
            </w:rPr>
            <w:t>………………………</w:t>
          </w:r>
        </w:p>
        <w:p w14:paraId="4FDB2189" w14:textId="7611094E" w:rsidR="00327652" w:rsidRPr="00CE42CC" w:rsidRDefault="00327652" w:rsidP="00327652">
          <w:pPr>
            <w:ind w:left="357"/>
            <w:rPr>
              <w:rFonts w:ascii="Arial" w:hAnsi="Arial" w:cs="Arial"/>
            </w:rPr>
          </w:pPr>
          <w:r w:rsidRPr="00CE42CC">
            <w:rPr>
              <w:rFonts w:ascii="Arial" w:hAnsi="Arial" w:cs="Arial"/>
            </w:rPr>
            <w:t>DIČ:</w:t>
          </w:r>
          <w:r w:rsidRPr="00CE42CC">
            <w:rPr>
              <w:rFonts w:ascii="Arial" w:hAnsi="Arial" w:cs="Arial"/>
            </w:rPr>
            <w:tab/>
          </w:r>
          <w:r w:rsidRPr="00CE42CC">
            <w:rPr>
              <w:rFonts w:ascii="Arial" w:hAnsi="Arial" w:cs="Arial"/>
            </w:rPr>
            <w:tab/>
          </w:r>
          <w:r w:rsidR="00B16657" w:rsidRPr="00CE42CC">
            <w:rPr>
              <w:rFonts w:ascii="Arial" w:hAnsi="Arial" w:cs="Arial"/>
            </w:rPr>
            <w:t>………………………</w:t>
          </w:r>
        </w:p>
        <w:p w14:paraId="24A2553F" w14:textId="1B330166" w:rsidR="00327652" w:rsidRPr="00402321" w:rsidRDefault="00327652" w:rsidP="00327652">
          <w:pPr>
            <w:ind w:left="357"/>
            <w:rPr>
              <w:rFonts w:ascii="Arial" w:hAnsi="Arial" w:cs="Arial"/>
            </w:rPr>
          </w:pPr>
          <w:r w:rsidRPr="00402321">
            <w:rPr>
              <w:rFonts w:ascii="Arial" w:hAnsi="Arial" w:cs="Arial"/>
            </w:rPr>
            <w:t xml:space="preserve">Bankovní spojení: </w:t>
          </w:r>
          <w:r w:rsidRPr="00402321">
            <w:rPr>
              <w:rFonts w:ascii="Arial" w:hAnsi="Arial" w:cs="Arial"/>
            </w:rPr>
            <w:tab/>
          </w:r>
          <w:r w:rsidR="00B16657" w:rsidRPr="00CE42CC">
            <w:rPr>
              <w:rFonts w:ascii="Arial" w:hAnsi="Arial" w:cs="Arial"/>
            </w:rPr>
            <w:t>………………………</w:t>
          </w:r>
        </w:p>
        <w:p w14:paraId="02AD0883" w14:textId="60EF0060" w:rsidR="00327652" w:rsidRPr="00402321" w:rsidRDefault="00327652" w:rsidP="00327652">
          <w:pPr>
            <w:ind w:left="357"/>
            <w:rPr>
              <w:rFonts w:ascii="Arial" w:hAnsi="Arial" w:cs="Arial"/>
            </w:rPr>
          </w:pPr>
          <w:r w:rsidRPr="00402321">
            <w:rPr>
              <w:rFonts w:ascii="Arial" w:hAnsi="Arial" w:cs="Arial"/>
            </w:rPr>
            <w:t xml:space="preserve">Číslo účtu: </w:t>
          </w:r>
          <w:r w:rsidRPr="00402321">
            <w:rPr>
              <w:rFonts w:ascii="Arial" w:hAnsi="Arial" w:cs="Arial"/>
            </w:rPr>
            <w:tab/>
          </w:r>
          <w:r w:rsidRPr="00402321">
            <w:rPr>
              <w:rFonts w:ascii="Arial" w:hAnsi="Arial" w:cs="Arial"/>
            </w:rPr>
            <w:tab/>
          </w:r>
          <w:r w:rsidR="00B16657" w:rsidRPr="00CE42CC">
            <w:rPr>
              <w:rFonts w:ascii="Arial" w:hAnsi="Arial" w:cs="Arial"/>
            </w:rPr>
            <w:t>………………………</w:t>
          </w:r>
        </w:p>
        <w:p w14:paraId="432C4D07" w14:textId="77777777" w:rsidR="00327652" w:rsidRPr="00402321" w:rsidRDefault="00327652" w:rsidP="00327652">
          <w:pPr>
            <w:ind w:left="357"/>
            <w:rPr>
              <w:rFonts w:ascii="Arial" w:hAnsi="Arial" w:cs="Arial"/>
            </w:rPr>
          </w:pPr>
          <w:r w:rsidRPr="00402321">
            <w:rPr>
              <w:rFonts w:ascii="Arial" w:hAnsi="Arial" w:cs="Arial"/>
            </w:rPr>
            <w:t>Zástupce ve věcech technických: ………………</w:t>
          </w:r>
        </w:p>
        <w:p w14:paraId="387DE597" w14:textId="61D46B8F" w:rsidR="00E53B05" w:rsidRDefault="00A77C38" w:rsidP="00B16657">
          <w:pPr>
            <w:tabs>
              <w:tab w:val="left" w:pos="2127"/>
            </w:tabs>
            <w:ind w:left="357"/>
            <w:rPr>
              <w:rFonts w:ascii="Arial" w:hAnsi="Arial" w:cs="Arial"/>
            </w:rPr>
          </w:pPr>
          <w:r w:rsidRPr="00402321">
            <w:rPr>
              <w:rFonts w:ascii="Arial" w:hAnsi="Arial" w:cs="Arial"/>
            </w:rPr>
            <w:t>Tel:</w:t>
          </w:r>
          <w:r w:rsidR="00B16657">
            <w:rPr>
              <w:rFonts w:ascii="Arial" w:hAnsi="Arial" w:cs="Arial"/>
            </w:rPr>
            <w:tab/>
          </w:r>
          <w:r w:rsidR="00E53B05" w:rsidRPr="00CE42CC">
            <w:rPr>
              <w:rFonts w:ascii="Arial" w:hAnsi="Arial" w:cs="Arial"/>
            </w:rPr>
            <w:t>………………………</w:t>
          </w:r>
        </w:p>
        <w:p w14:paraId="61EB3DEF" w14:textId="77508D7B" w:rsidR="00A77C38" w:rsidRDefault="00A77C38" w:rsidP="00B16657">
          <w:pPr>
            <w:tabs>
              <w:tab w:val="left" w:pos="2127"/>
            </w:tabs>
            <w:ind w:left="357"/>
            <w:rPr>
              <w:rFonts w:ascii="Arial" w:hAnsi="Arial" w:cs="Arial"/>
            </w:rPr>
          </w:pPr>
          <w:r w:rsidRPr="00402321">
            <w:rPr>
              <w:rFonts w:ascii="Arial" w:hAnsi="Arial" w:cs="Arial"/>
            </w:rPr>
            <w:t>Email:</w:t>
          </w:r>
          <w:r w:rsidR="00B16657">
            <w:rPr>
              <w:rFonts w:ascii="Arial" w:hAnsi="Arial" w:cs="Arial"/>
            </w:rPr>
            <w:tab/>
          </w:r>
          <w:r w:rsidR="00B16657" w:rsidRPr="00402321">
            <w:rPr>
              <w:rFonts w:ascii="Arial" w:hAnsi="Arial" w:cs="Arial"/>
            </w:rPr>
            <w:t>………………</w:t>
          </w:r>
          <w:r w:rsidR="00E53B05">
            <w:rPr>
              <w:rFonts w:ascii="Arial" w:hAnsi="Arial" w:cs="Arial"/>
            </w:rPr>
            <w:t>………</w:t>
          </w:r>
        </w:p>
        <w:p w14:paraId="355381E5" w14:textId="77777777" w:rsidR="009D42F1" w:rsidRPr="00402321" w:rsidRDefault="00EE10C4" w:rsidP="00B16657">
          <w:pPr>
            <w:tabs>
              <w:tab w:val="left" w:pos="2127"/>
            </w:tabs>
            <w:ind w:left="357"/>
            <w:rPr>
              <w:rFonts w:ascii="Arial" w:hAnsi="Arial" w:cs="Arial"/>
              <w:b/>
              <w:sz w:val="24"/>
              <w:szCs w:val="24"/>
            </w:rPr>
          </w:pPr>
        </w:p>
      </w:sdtContent>
    </w:sdt>
    <w:p w14:paraId="18B3E86C" w14:textId="77777777" w:rsidR="00327652" w:rsidRPr="00402321" w:rsidRDefault="00327652" w:rsidP="00EE3BB7">
      <w:pPr>
        <w:keepNext/>
        <w:numPr>
          <w:ilvl w:val="0"/>
          <w:numId w:val="7"/>
        </w:numPr>
        <w:spacing w:before="480" w:after="120"/>
        <w:ind w:left="453" w:hanging="96"/>
        <w:jc w:val="center"/>
        <w:rPr>
          <w:rFonts w:ascii="Arial" w:hAnsi="Arial" w:cs="Arial"/>
        </w:rPr>
      </w:pPr>
      <w:r w:rsidRPr="00402321">
        <w:rPr>
          <w:rFonts w:ascii="Arial" w:hAnsi="Arial" w:cs="Arial"/>
          <w:b/>
          <w:sz w:val="24"/>
          <w:szCs w:val="24"/>
        </w:rPr>
        <w:t>Předmět smlouvy</w:t>
      </w:r>
    </w:p>
    <w:p w14:paraId="48E82E9B" w14:textId="77777777" w:rsidR="00327652" w:rsidRPr="00402321" w:rsidRDefault="00327652" w:rsidP="00327652">
      <w:pPr>
        <w:numPr>
          <w:ilvl w:val="0"/>
          <w:numId w:val="18"/>
        </w:numPr>
        <w:tabs>
          <w:tab w:val="left" w:pos="0"/>
        </w:tabs>
        <w:spacing w:after="60"/>
        <w:ind w:left="426" w:hanging="426"/>
        <w:jc w:val="both"/>
        <w:rPr>
          <w:rFonts w:ascii="Arial" w:hAnsi="Arial" w:cs="Arial"/>
        </w:rPr>
      </w:pPr>
      <w:r w:rsidRPr="00402321">
        <w:rPr>
          <w:rFonts w:ascii="Arial" w:hAnsi="Arial" w:cs="Arial"/>
        </w:rPr>
        <w:t xml:space="preserve">Předmětem této smlouvy je závazek zhotovitele provést pro objednatele na svůj náklad </w:t>
      </w:r>
      <w:r w:rsidR="00DF3858" w:rsidRPr="00402321">
        <w:rPr>
          <w:rFonts w:ascii="Arial" w:hAnsi="Arial" w:cs="Arial"/>
        </w:rPr>
        <w:br/>
      </w:r>
      <w:r w:rsidRPr="00402321">
        <w:rPr>
          <w:rFonts w:ascii="Arial" w:hAnsi="Arial" w:cs="Arial"/>
        </w:rPr>
        <w:t>a nebezpečí řádně a včas dílo v tomto článku specifikované a závazek objednatele řádně provedený předmět díla převzít a zaplatit za něj níže sjednanou cenu.</w:t>
      </w:r>
    </w:p>
    <w:p w14:paraId="0E50D311" w14:textId="613CD011" w:rsidR="00327652" w:rsidRPr="006210BB" w:rsidRDefault="00327652" w:rsidP="00327652">
      <w:pPr>
        <w:numPr>
          <w:ilvl w:val="0"/>
          <w:numId w:val="18"/>
        </w:numPr>
        <w:tabs>
          <w:tab w:val="left" w:pos="0"/>
        </w:tabs>
        <w:spacing w:after="60"/>
        <w:ind w:left="426" w:hanging="426"/>
        <w:jc w:val="both"/>
        <w:rPr>
          <w:rFonts w:ascii="Arial" w:hAnsi="Arial" w:cs="Arial"/>
        </w:rPr>
      </w:pPr>
      <w:r w:rsidRPr="006210BB">
        <w:rPr>
          <w:rFonts w:ascii="Arial" w:hAnsi="Arial" w:cs="Arial"/>
        </w:rPr>
        <w:t xml:space="preserve">Podkladem pro uzavření této smlouvy je nabídka zhotovitele ze dne </w:t>
      </w:r>
      <w:sdt>
        <w:sdtPr>
          <w:rPr>
            <w:rFonts w:ascii="Arial" w:hAnsi="Arial" w:cs="Arial"/>
          </w:rPr>
          <w:id w:val="-158007360"/>
          <w:placeholder>
            <w:docPart w:val="DefaultPlaceholder_-1854013440"/>
          </w:placeholder>
        </w:sdtPr>
        <w:sdtEndPr/>
        <w:sdtContent>
          <w:r w:rsidRPr="007D7F88">
            <w:rPr>
              <w:rFonts w:ascii="Arial" w:hAnsi="Arial" w:cs="Arial"/>
            </w:rPr>
            <w:t>………</w:t>
          </w:r>
        </w:sdtContent>
      </w:sdt>
      <w:r w:rsidRPr="006210BB">
        <w:rPr>
          <w:rFonts w:ascii="Arial" w:hAnsi="Arial" w:cs="Arial"/>
        </w:rPr>
        <w:t xml:space="preserve"> podaná pro plnění </w:t>
      </w:r>
      <w:r w:rsidR="00E10553">
        <w:rPr>
          <w:rFonts w:ascii="Arial" w:hAnsi="Arial" w:cs="Arial"/>
        </w:rPr>
        <w:t xml:space="preserve">nadlimitní </w:t>
      </w:r>
      <w:r w:rsidRPr="006210BB">
        <w:rPr>
          <w:rFonts w:ascii="Arial" w:hAnsi="Arial" w:cs="Arial"/>
        </w:rPr>
        <w:t>veře</w:t>
      </w:r>
      <w:r w:rsidR="004F40BA">
        <w:rPr>
          <w:rFonts w:ascii="Arial" w:hAnsi="Arial" w:cs="Arial"/>
        </w:rPr>
        <w:t xml:space="preserve">jné zakázky </w:t>
      </w:r>
      <w:r w:rsidR="006210BB" w:rsidRPr="006210BB">
        <w:rPr>
          <w:rFonts w:ascii="Arial" w:hAnsi="Arial" w:cs="Arial"/>
        </w:rPr>
        <w:t>na služby</w:t>
      </w:r>
      <w:r w:rsidRPr="006210BB">
        <w:rPr>
          <w:rFonts w:ascii="Arial" w:hAnsi="Arial" w:cs="Arial"/>
        </w:rPr>
        <w:t xml:space="preserve"> s názv</w:t>
      </w:r>
      <w:r w:rsidRPr="00D80430">
        <w:rPr>
          <w:rFonts w:ascii="Arial" w:hAnsi="Arial" w:cs="Arial"/>
        </w:rPr>
        <w:t>em „</w:t>
      </w:r>
      <w:r w:rsidR="006F30CB">
        <w:rPr>
          <w:rFonts w:ascii="Arial" w:hAnsi="Arial" w:cs="Arial"/>
        </w:rPr>
        <w:t>Vlára a toky Bílých Karpat, část B_</w:t>
      </w:r>
      <w:r w:rsidR="006B2665">
        <w:rPr>
          <w:rFonts w:ascii="Arial" w:hAnsi="Arial" w:cs="Arial"/>
        </w:rPr>
        <w:t>A</w:t>
      </w:r>
      <w:r w:rsidR="006F30CB">
        <w:rPr>
          <w:rFonts w:ascii="Arial" w:hAnsi="Arial" w:cs="Arial"/>
        </w:rPr>
        <w:t>nalýza a aplikace zkušeností a tvorba akčního plánu</w:t>
      </w:r>
      <w:r w:rsidRPr="00D80430">
        <w:rPr>
          <w:rFonts w:ascii="Arial" w:hAnsi="Arial" w:cs="Arial"/>
        </w:rPr>
        <w:t>“ (</w:t>
      </w:r>
      <w:r w:rsidRPr="006210BB">
        <w:rPr>
          <w:rFonts w:ascii="Arial" w:hAnsi="Arial" w:cs="Arial"/>
        </w:rPr>
        <w:t>dále jen „nabídka na veřejnou zakázku“).</w:t>
      </w:r>
    </w:p>
    <w:p w14:paraId="4DBDF616" w14:textId="77777777" w:rsidR="00327652" w:rsidRPr="00402321" w:rsidRDefault="00327652" w:rsidP="00327652">
      <w:pPr>
        <w:numPr>
          <w:ilvl w:val="0"/>
          <w:numId w:val="18"/>
        </w:numPr>
        <w:tabs>
          <w:tab w:val="left" w:pos="0"/>
        </w:tabs>
        <w:spacing w:after="60"/>
        <w:ind w:left="426" w:hanging="426"/>
        <w:jc w:val="both"/>
        <w:rPr>
          <w:rFonts w:ascii="Arial" w:hAnsi="Arial" w:cs="Arial"/>
        </w:rPr>
      </w:pPr>
      <w:r w:rsidRPr="00402321">
        <w:rPr>
          <w:rFonts w:ascii="Arial" w:hAnsi="Arial" w:cs="Arial"/>
        </w:rPr>
        <w:t>Veškeré činnosti, k jejichž provedení způsobem v této smlouvě stanoveným se zhotovitel zavazuje, budou nadále označovány souhrnně jako „dílo“.</w:t>
      </w:r>
    </w:p>
    <w:p w14:paraId="0B968BB4" w14:textId="77777777" w:rsidR="0035163D" w:rsidRPr="0035163D" w:rsidRDefault="00327652" w:rsidP="0035163D">
      <w:pPr>
        <w:numPr>
          <w:ilvl w:val="0"/>
          <w:numId w:val="18"/>
        </w:numPr>
        <w:tabs>
          <w:tab w:val="left" w:pos="0"/>
        </w:tabs>
        <w:spacing w:after="60"/>
        <w:ind w:left="426" w:hanging="426"/>
        <w:jc w:val="both"/>
        <w:rPr>
          <w:rFonts w:ascii="Arial" w:hAnsi="Arial" w:cs="Arial"/>
          <w:b/>
          <w:shd w:val="clear" w:color="auto" w:fill="FFFF00"/>
        </w:rPr>
      </w:pPr>
      <w:r w:rsidRPr="00402321">
        <w:rPr>
          <w:rFonts w:ascii="Arial" w:hAnsi="Arial" w:cs="Arial"/>
        </w:rPr>
        <w:t>Zhotovitel se zavazuje, že v souladu se svou nabídkou na veřejn</w:t>
      </w:r>
      <w:r w:rsidR="0035163D">
        <w:rPr>
          <w:rFonts w:ascii="Arial" w:hAnsi="Arial" w:cs="Arial"/>
        </w:rPr>
        <w:t>ou zakázku provede pro objednate</w:t>
      </w:r>
      <w:r w:rsidRPr="00402321">
        <w:rPr>
          <w:rFonts w:ascii="Arial" w:hAnsi="Arial" w:cs="Arial"/>
        </w:rPr>
        <w:t>le kompletní dílo nazvané</w:t>
      </w:r>
    </w:p>
    <w:p w14:paraId="297A2679" w14:textId="067F6848" w:rsidR="0035163D" w:rsidRPr="006B688C" w:rsidRDefault="00D80430" w:rsidP="00D80430">
      <w:pPr>
        <w:spacing w:before="120" w:after="60" w:line="360" w:lineRule="auto"/>
        <w:jc w:val="center"/>
        <w:rPr>
          <w:rFonts w:ascii="Arial" w:hAnsi="Arial" w:cs="Arial"/>
          <w:b/>
        </w:rPr>
      </w:pPr>
      <w:r>
        <w:rPr>
          <w:rFonts w:ascii="Arial" w:hAnsi="Arial" w:cs="Arial"/>
          <w:b/>
        </w:rPr>
        <w:t>„</w:t>
      </w:r>
      <w:r w:rsidR="006F30CB">
        <w:rPr>
          <w:rFonts w:ascii="Arial" w:hAnsi="Arial" w:cs="Arial"/>
          <w:b/>
        </w:rPr>
        <w:t>Vlára a toky Bílých Karpat Část B_Analýza a aplikace zkušeností a tvorba akčního plánu</w:t>
      </w:r>
      <w:r w:rsidR="0035163D" w:rsidRPr="006B688C">
        <w:rPr>
          <w:rFonts w:ascii="Arial" w:hAnsi="Arial" w:cs="Arial"/>
          <w:b/>
        </w:rPr>
        <w:t>“</w:t>
      </w:r>
    </w:p>
    <w:p w14:paraId="4E22BEA2" w14:textId="04793352" w:rsidR="00D92843" w:rsidRPr="00CD2211" w:rsidRDefault="00A77C38" w:rsidP="00250BEF">
      <w:pPr>
        <w:numPr>
          <w:ilvl w:val="0"/>
          <w:numId w:val="18"/>
        </w:numPr>
        <w:tabs>
          <w:tab w:val="left" w:pos="0"/>
        </w:tabs>
        <w:ind w:left="426" w:hanging="426"/>
        <w:jc w:val="both"/>
        <w:rPr>
          <w:rFonts w:ascii="Arial" w:hAnsi="Arial" w:cs="Arial"/>
          <w:strike/>
        </w:rPr>
      </w:pPr>
      <w:r w:rsidRPr="00CD2211">
        <w:rPr>
          <w:rFonts w:ascii="Arial" w:hAnsi="Arial" w:cs="Arial"/>
        </w:rPr>
        <w:lastRenderedPageBreak/>
        <w:t xml:space="preserve">Dílem se rozumí </w:t>
      </w:r>
      <w:r w:rsidR="006B2CCF" w:rsidRPr="006B2CCF">
        <w:rPr>
          <w:rFonts w:ascii="Arial" w:hAnsi="Arial" w:cs="Arial"/>
        </w:rPr>
        <w:t>vytvoření akčního plánu na základě aktualizace stávajících studií proveditelnosti přírodě blízkých protipovodňových opatření a aplikace shodného principu vyhodnocení a návrhu opatření pro celý úsek Vláry, dále analýza a aplikace zkušeností na přítoky na území ČR i Slovenska</w:t>
      </w:r>
      <w:r w:rsidR="006B2CCF">
        <w:rPr>
          <w:rFonts w:ascii="Arial" w:hAnsi="Arial" w:cs="Arial"/>
        </w:rPr>
        <w:t xml:space="preserve"> </w:t>
      </w:r>
      <w:r w:rsidR="008D53E2" w:rsidRPr="00CD2211">
        <w:rPr>
          <w:rFonts w:ascii="Arial" w:hAnsi="Arial" w:cs="Arial"/>
        </w:rPr>
        <w:t xml:space="preserve">v souladu </w:t>
      </w:r>
      <w:r w:rsidR="00C02CE0" w:rsidRPr="00CD2211">
        <w:rPr>
          <w:rFonts w:ascii="Arial" w:hAnsi="Arial" w:cs="Arial"/>
        </w:rPr>
        <w:t xml:space="preserve">s </w:t>
      </w:r>
      <w:r w:rsidR="00D80430" w:rsidRPr="00CD2211">
        <w:rPr>
          <w:rFonts w:ascii="Arial" w:hAnsi="Arial" w:cs="Arial"/>
        </w:rPr>
        <w:t xml:space="preserve">projektovým záměrem </w:t>
      </w:r>
      <w:r w:rsidR="00C02CE0" w:rsidRPr="00CD2211">
        <w:rPr>
          <w:rFonts w:ascii="Arial" w:hAnsi="Arial" w:cs="Arial"/>
        </w:rPr>
        <w:t>„</w:t>
      </w:r>
      <w:r w:rsidR="00795B15" w:rsidRPr="00CD2211">
        <w:rPr>
          <w:rFonts w:ascii="Arial" w:hAnsi="Arial" w:cs="Arial"/>
        </w:rPr>
        <w:t>Příloha č. 3 podklady zadavatele</w:t>
      </w:r>
      <w:r w:rsidR="00795B15" w:rsidRPr="00CD2211" w:rsidDel="00795B15">
        <w:rPr>
          <w:rFonts w:ascii="Arial" w:hAnsi="Arial" w:cs="Arial"/>
        </w:rPr>
        <w:t xml:space="preserve"> </w:t>
      </w:r>
      <w:r w:rsidR="00795B15" w:rsidRPr="00CD2211">
        <w:rPr>
          <w:rFonts w:ascii="Arial" w:hAnsi="Arial" w:cs="Arial"/>
        </w:rPr>
        <w:t>- Technické specifikace</w:t>
      </w:r>
      <w:r w:rsidR="00D80430" w:rsidRPr="00CD2211">
        <w:rPr>
          <w:rFonts w:ascii="Arial" w:hAnsi="Arial" w:cs="Arial"/>
        </w:rPr>
        <w:t>“</w:t>
      </w:r>
      <w:r w:rsidR="001C2485" w:rsidRPr="00CD2211">
        <w:rPr>
          <w:rFonts w:ascii="Arial" w:hAnsi="Arial" w:cs="Arial"/>
        </w:rPr>
        <w:t xml:space="preserve"> </w:t>
      </w:r>
      <w:r w:rsidR="00D80430" w:rsidRPr="00CD2211">
        <w:rPr>
          <w:rFonts w:ascii="Arial" w:hAnsi="Arial" w:cs="Arial"/>
        </w:rPr>
        <w:t>zpracovaným</w:t>
      </w:r>
      <w:r w:rsidR="00C02CE0" w:rsidRPr="00CD2211">
        <w:rPr>
          <w:rFonts w:ascii="Arial" w:hAnsi="Arial" w:cs="Arial"/>
        </w:rPr>
        <w:t xml:space="preserve"> </w:t>
      </w:r>
      <w:r w:rsidR="00744115">
        <w:rPr>
          <w:rFonts w:ascii="Arial" w:hAnsi="Arial" w:cs="Arial"/>
        </w:rPr>
        <w:t>objednatelem</w:t>
      </w:r>
      <w:r w:rsidR="00D80430" w:rsidRPr="00CD2211">
        <w:rPr>
          <w:rFonts w:ascii="Arial" w:hAnsi="Arial" w:cs="Arial"/>
        </w:rPr>
        <w:t xml:space="preserve"> v</w:t>
      </w:r>
      <w:r w:rsidR="00795B15" w:rsidRPr="00CD2211">
        <w:rPr>
          <w:rFonts w:ascii="Arial" w:hAnsi="Arial" w:cs="Arial"/>
        </w:rPr>
        <w:t xml:space="preserve"> červnu 2025 </w:t>
      </w:r>
      <w:r w:rsidR="008D53E2" w:rsidRPr="00CD2211">
        <w:rPr>
          <w:rFonts w:ascii="Arial" w:hAnsi="Arial" w:cs="Arial"/>
        </w:rPr>
        <w:t>a v souladu s obecně závaznými právními předpisy, závaznými i doporučenými českými technickými normami (ČSN, ČSN E</w:t>
      </w:r>
      <w:r w:rsidR="004F40BA" w:rsidRPr="00CD2211">
        <w:rPr>
          <w:rFonts w:ascii="Arial" w:hAnsi="Arial" w:cs="Arial"/>
        </w:rPr>
        <w:t xml:space="preserve">N, ČSN ISO, ČSN EN ISO, atd.), </w:t>
      </w:r>
      <w:r w:rsidR="008D53E2" w:rsidRPr="00CD2211">
        <w:rPr>
          <w:rFonts w:ascii="Arial" w:hAnsi="Arial" w:cs="Arial"/>
        </w:rPr>
        <w:t>standa</w:t>
      </w:r>
      <w:r w:rsidR="004F40BA" w:rsidRPr="00CD2211">
        <w:rPr>
          <w:rFonts w:ascii="Arial" w:hAnsi="Arial" w:cs="Arial"/>
        </w:rPr>
        <w:t>rdy, směrnicí Evropského parlamentu a Rady ustavující rámec pro činnost společenství v oblasti vodní politiky (2000/60/ES), směrnicí Evropského parlamentu a Rady o vyhodnocování a zvládání povodňových rizik (2007/60ES), národními plány povodí, plány dílčích povodí, plány pro zvládání povodňových rizik, metodikou MŽP, která stanoví postup při navrhování přírodě blízkých protipovodňových opatření (zveřejněnou na</w:t>
      </w:r>
      <w:r w:rsidR="0050130C">
        <w:rPr>
          <w:rFonts w:ascii="Arial" w:hAnsi="Arial" w:cs="Arial"/>
        </w:rPr>
        <w:t> </w:t>
      </w:r>
      <w:hyperlink r:id="rId8" w:history="1">
        <w:r w:rsidR="0050130C" w:rsidRPr="00425EFC">
          <w:rPr>
            <w:rStyle w:val="Hypertextovodkaz"/>
            <w:rFonts w:ascii="Arial" w:hAnsi="Arial" w:cs="Arial"/>
          </w:rPr>
          <w:t>www.povis.cz</w:t>
        </w:r>
      </w:hyperlink>
      <w:r w:rsidR="00795B15" w:rsidRPr="00CD2211">
        <w:rPr>
          <w:rFonts w:ascii="Arial" w:hAnsi="Arial" w:cs="Arial"/>
        </w:rPr>
        <w:t xml:space="preserve">). </w:t>
      </w:r>
    </w:p>
    <w:p w14:paraId="25F81C0D" w14:textId="77777777" w:rsidR="009056F4" w:rsidRPr="00CD2211" w:rsidRDefault="009056F4" w:rsidP="004F40BA">
      <w:pPr>
        <w:pStyle w:val="Normln0"/>
        <w:tabs>
          <w:tab w:val="left" w:pos="360"/>
          <w:tab w:val="left" w:pos="9214"/>
        </w:tabs>
        <w:spacing w:after="60"/>
        <w:ind w:right="1"/>
        <w:jc w:val="both"/>
        <w:rPr>
          <w:rFonts w:ascii="Arial" w:hAnsi="Arial" w:cs="Arial"/>
        </w:rPr>
      </w:pPr>
    </w:p>
    <w:p w14:paraId="2AE08087" w14:textId="77777777" w:rsidR="00EF4EEE" w:rsidRPr="00EF4EEE" w:rsidRDefault="00327652" w:rsidP="00D31AE0">
      <w:pPr>
        <w:pStyle w:val="Normln0"/>
        <w:numPr>
          <w:ilvl w:val="0"/>
          <w:numId w:val="19"/>
        </w:numPr>
        <w:tabs>
          <w:tab w:val="left" w:pos="360"/>
          <w:tab w:val="left" w:pos="9214"/>
        </w:tabs>
        <w:spacing w:after="60"/>
        <w:ind w:right="1" w:hanging="720"/>
        <w:jc w:val="both"/>
        <w:rPr>
          <w:rFonts w:ascii="Arial" w:hAnsi="Arial" w:cs="Arial"/>
          <w:iCs/>
        </w:rPr>
      </w:pPr>
      <w:r w:rsidRPr="00CD2211">
        <w:rPr>
          <w:rFonts w:ascii="Arial" w:hAnsi="Arial" w:cs="Arial"/>
        </w:rPr>
        <w:t xml:space="preserve">Objednatel </w:t>
      </w:r>
      <w:r w:rsidR="00D31AE0">
        <w:rPr>
          <w:rFonts w:ascii="Arial" w:hAnsi="Arial" w:cs="Arial"/>
        </w:rPr>
        <w:t>má k dispozici podklady, které byly přílohou zadávací dokumentace veřejné zakázky</w:t>
      </w:r>
      <w:r w:rsidR="00EF4EEE">
        <w:rPr>
          <w:rFonts w:ascii="Arial" w:hAnsi="Arial" w:cs="Arial"/>
        </w:rPr>
        <w:t>, např.</w:t>
      </w:r>
    </w:p>
    <w:p w14:paraId="382D2826" w14:textId="77777777" w:rsidR="00EF4EEE" w:rsidRPr="00EF4EEE" w:rsidRDefault="00EF4EEE" w:rsidP="00D87D9A">
      <w:pPr>
        <w:pStyle w:val="Normln0"/>
        <w:numPr>
          <w:ilvl w:val="0"/>
          <w:numId w:val="54"/>
        </w:numPr>
        <w:tabs>
          <w:tab w:val="left" w:pos="360"/>
          <w:tab w:val="left" w:pos="9214"/>
        </w:tabs>
        <w:spacing w:line="276" w:lineRule="auto"/>
        <w:ind w:left="1434" w:hanging="357"/>
        <w:jc w:val="both"/>
        <w:rPr>
          <w:rFonts w:ascii="Arial" w:hAnsi="Arial" w:cs="Arial"/>
        </w:rPr>
      </w:pPr>
      <w:r w:rsidRPr="00EF4EEE">
        <w:rPr>
          <w:rFonts w:ascii="Arial" w:hAnsi="Arial" w:cs="Arial"/>
        </w:rPr>
        <w:t>Ověření kompatibility a sjednocení metodiky hodnocení morfologického stavu</w:t>
      </w:r>
    </w:p>
    <w:p w14:paraId="376A033C" w14:textId="77777777" w:rsidR="00EF4EEE" w:rsidRPr="00EF4EEE" w:rsidRDefault="00EF4EEE" w:rsidP="00D87D9A">
      <w:pPr>
        <w:pStyle w:val="Normln0"/>
        <w:numPr>
          <w:ilvl w:val="0"/>
          <w:numId w:val="54"/>
        </w:numPr>
        <w:tabs>
          <w:tab w:val="left" w:pos="360"/>
          <w:tab w:val="left" w:pos="9214"/>
        </w:tabs>
        <w:spacing w:line="276" w:lineRule="auto"/>
        <w:ind w:left="1434" w:hanging="357"/>
        <w:jc w:val="both"/>
        <w:rPr>
          <w:rFonts w:ascii="Arial" w:hAnsi="Arial" w:cs="Arial"/>
        </w:rPr>
      </w:pPr>
      <w:r w:rsidRPr="00EF4EEE">
        <w:rPr>
          <w:rFonts w:ascii="Arial" w:hAnsi="Arial" w:cs="Arial"/>
        </w:rPr>
        <w:t>Analýza a sjednocení požadavků národních legislativ a metodik</w:t>
      </w:r>
    </w:p>
    <w:p w14:paraId="4DCEC844" w14:textId="395F1834" w:rsidR="00A741DA" w:rsidRPr="00EF4EEE" w:rsidRDefault="00EF4EEE" w:rsidP="009B2478">
      <w:pPr>
        <w:pStyle w:val="Normln0"/>
        <w:numPr>
          <w:ilvl w:val="0"/>
          <w:numId w:val="54"/>
        </w:numPr>
        <w:tabs>
          <w:tab w:val="left" w:pos="360"/>
          <w:tab w:val="left" w:pos="9214"/>
        </w:tabs>
        <w:ind w:left="1434" w:hanging="357"/>
        <w:jc w:val="both"/>
        <w:rPr>
          <w:rFonts w:ascii="Arial" w:hAnsi="Arial" w:cs="Arial"/>
        </w:rPr>
      </w:pPr>
      <w:r w:rsidRPr="00EF4EEE">
        <w:rPr>
          <w:rFonts w:ascii="Arial" w:hAnsi="Arial" w:cs="Arial"/>
        </w:rPr>
        <w:t>Sjednocení mapových podkladů, veřejně přístupné datové zdroje, katastrální operát</w:t>
      </w:r>
    </w:p>
    <w:p w14:paraId="33241B9D" w14:textId="77777777" w:rsidR="00D31AE0" w:rsidRPr="00CD2211" w:rsidRDefault="00D31AE0" w:rsidP="009B2478">
      <w:pPr>
        <w:pStyle w:val="Normln0"/>
        <w:tabs>
          <w:tab w:val="left" w:pos="360"/>
          <w:tab w:val="left" w:pos="9214"/>
        </w:tabs>
        <w:spacing w:after="60"/>
        <w:ind w:left="720" w:right="1"/>
        <w:jc w:val="both"/>
        <w:rPr>
          <w:rFonts w:ascii="Arial" w:hAnsi="Arial" w:cs="Arial"/>
          <w:iCs/>
        </w:rPr>
      </w:pPr>
    </w:p>
    <w:p w14:paraId="10E5A5CF" w14:textId="77777777" w:rsidR="00EE3BB7" w:rsidRDefault="00327652" w:rsidP="00666E8C">
      <w:pPr>
        <w:pStyle w:val="Odstavecseseznamem"/>
        <w:numPr>
          <w:ilvl w:val="0"/>
          <w:numId w:val="19"/>
        </w:numPr>
        <w:ind w:left="425" w:hanging="425"/>
        <w:contextualSpacing w:val="0"/>
        <w:jc w:val="both"/>
        <w:rPr>
          <w:rFonts w:ascii="Arial" w:hAnsi="Arial" w:cs="Arial"/>
        </w:rPr>
      </w:pPr>
      <w:r w:rsidRPr="00CD2211">
        <w:rPr>
          <w:rFonts w:ascii="Arial" w:hAnsi="Arial" w:cs="Arial"/>
        </w:rPr>
        <w:t xml:space="preserve">Zhotovitel prohlašuje, že podklady uvedené v předchozí větě převzal, vyčerpávajícím způsobem se s nimi seznámil a zavazuje se na jejich základě provádět dílo, pokud na výrobních výborech nebude smluvními stranami písemně dohodnuto jinak. Zhotovitel rovněž prohlašuje, že uvedené dokumenty posoudil s odbornou péčí. Zhotovitel je povinen zajistit veškeré další podklady nezbytné pro řádné provádění díla, a to i za předpokladu, že těmito podklady nedisponuje objednatel či zhotovitel. </w:t>
      </w:r>
    </w:p>
    <w:p w14:paraId="2E21BE76" w14:textId="77777777" w:rsidR="00666E8C" w:rsidRPr="00666E8C" w:rsidRDefault="00666E8C" w:rsidP="00666E8C">
      <w:pPr>
        <w:jc w:val="both"/>
        <w:rPr>
          <w:rFonts w:ascii="Arial" w:hAnsi="Arial" w:cs="Arial"/>
        </w:rPr>
      </w:pPr>
    </w:p>
    <w:p w14:paraId="3F4BFE7E" w14:textId="77777777" w:rsidR="00E03F92" w:rsidRDefault="00BC6E82" w:rsidP="00666E8C">
      <w:pPr>
        <w:numPr>
          <w:ilvl w:val="0"/>
          <w:numId w:val="19"/>
        </w:numPr>
        <w:tabs>
          <w:tab w:val="clear" w:pos="720"/>
          <w:tab w:val="num" w:pos="786"/>
        </w:tabs>
        <w:suppressAutoHyphens w:val="0"/>
        <w:ind w:left="425" w:hanging="425"/>
        <w:jc w:val="both"/>
        <w:rPr>
          <w:rFonts w:ascii="Arial" w:hAnsi="Arial" w:cs="Arial"/>
        </w:rPr>
      </w:pPr>
      <w:r w:rsidRPr="00CD2211">
        <w:rPr>
          <w:rFonts w:ascii="Arial" w:hAnsi="Arial" w:cs="Arial"/>
        </w:rPr>
        <w:t>Dokumentace</w:t>
      </w:r>
      <w:r w:rsidR="00A741DA" w:rsidRPr="00CD2211">
        <w:rPr>
          <w:rFonts w:ascii="Arial" w:hAnsi="Arial" w:cs="Arial"/>
        </w:rPr>
        <w:t xml:space="preserve"> bude obsahovat všechny údaje </w:t>
      </w:r>
      <w:r w:rsidR="00FB426C" w:rsidRPr="00CD2211">
        <w:rPr>
          <w:rFonts w:ascii="Arial" w:hAnsi="Arial" w:cs="Arial"/>
        </w:rPr>
        <w:t>související s jejím financováním z</w:t>
      </w:r>
      <w:r w:rsidR="006F30CB" w:rsidRPr="00CD2211">
        <w:rPr>
          <w:rFonts w:ascii="Arial" w:hAnsi="Arial" w:cs="Arial"/>
        </w:rPr>
        <w:t xml:space="preserve"> projektu </w:t>
      </w:r>
      <w:r w:rsidR="00690997" w:rsidRPr="00CD2211">
        <w:rPr>
          <w:rFonts w:ascii="Arial" w:hAnsi="Arial" w:cs="Arial"/>
        </w:rPr>
        <w:t>„</w:t>
      </w:r>
      <w:r w:rsidR="00795B15" w:rsidRPr="00CD2211">
        <w:rPr>
          <w:rFonts w:ascii="Arial" w:hAnsi="Arial" w:cs="Arial"/>
        </w:rPr>
        <w:t>Vlára a toky Bílých Karpat</w:t>
      </w:r>
      <w:r w:rsidR="00690997" w:rsidRPr="00CD2211">
        <w:rPr>
          <w:rFonts w:ascii="Arial" w:hAnsi="Arial" w:cs="Arial"/>
        </w:rPr>
        <w:t>“,</w:t>
      </w:r>
      <w:r w:rsidR="00795B15" w:rsidRPr="00CD2211">
        <w:rPr>
          <w:rFonts w:ascii="Arial" w:hAnsi="Arial" w:cs="Arial"/>
        </w:rPr>
        <w:t xml:space="preserve"> který je kofinancován z programu Interreg </w:t>
      </w:r>
    </w:p>
    <w:p w14:paraId="616EF2A0" w14:textId="77777777" w:rsidR="00E03F92" w:rsidRDefault="00E03F92" w:rsidP="00E03F92">
      <w:pPr>
        <w:pStyle w:val="Odstavecseseznamem"/>
        <w:rPr>
          <w:rFonts w:ascii="Arial" w:hAnsi="Arial" w:cs="Arial"/>
        </w:rPr>
      </w:pPr>
    </w:p>
    <w:p w14:paraId="647F4398" w14:textId="0EF099E1" w:rsidR="00795B15" w:rsidRDefault="00795B15" w:rsidP="00666E8C">
      <w:pPr>
        <w:numPr>
          <w:ilvl w:val="0"/>
          <w:numId w:val="19"/>
        </w:numPr>
        <w:tabs>
          <w:tab w:val="clear" w:pos="720"/>
          <w:tab w:val="num" w:pos="786"/>
        </w:tabs>
        <w:suppressAutoHyphens w:val="0"/>
        <w:ind w:left="425" w:hanging="425"/>
        <w:jc w:val="both"/>
        <w:rPr>
          <w:rFonts w:ascii="Arial" w:hAnsi="Arial" w:cs="Arial"/>
        </w:rPr>
      </w:pPr>
      <w:r w:rsidRPr="00CD2211">
        <w:rPr>
          <w:rFonts w:ascii="Arial" w:hAnsi="Arial" w:cs="Arial"/>
        </w:rPr>
        <w:t>SK-CZ pro 2021-2027.</w:t>
      </w:r>
    </w:p>
    <w:p w14:paraId="75933FE1" w14:textId="77777777" w:rsidR="00666E8C" w:rsidRPr="00CD2211" w:rsidRDefault="00666E8C" w:rsidP="00666E8C">
      <w:pPr>
        <w:suppressAutoHyphens w:val="0"/>
        <w:jc w:val="both"/>
        <w:rPr>
          <w:rFonts w:ascii="Arial" w:hAnsi="Arial" w:cs="Arial"/>
        </w:rPr>
      </w:pPr>
    </w:p>
    <w:p w14:paraId="59E0A7DB" w14:textId="54BD02E6" w:rsidR="0065457A" w:rsidRPr="0044018A" w:rsidRDefault="00A741DA" w:rsidP="00666E8C">
      <w:pPr>
        <w:numPr>
          <w:ilvl w:val="0"/>
          <w:numId w:val="19"/>
        </w:numPr>
        <w:tabs>
          <w:tab w:val="clear" w:pos="720"/>
          <w:tab w:val="num" w:pos="786"/>
        </w:tabs>
        <w:suppressAutoHyphens w:val="0"/>
        <w:ind w:left="425" w:hanging="425"/>
        <w:jc w:val="both"/>
        <w:rPr>
          <w:rFonts w:ascii="Arial" w:hAnsi="Arial" w:cs="Arial"/>
        </w:rPr>
      </w:pPr>
      <w:r w:rsidRPr="00CD2211">
        <w:rPr>
          <w:rFonts w:ascii="Arial" w:hAnsi="Arial" w:cs="Arial"/>
        </w:rPr>
        <w:t xml:space="preserve">Zhotovitel poskytne součinnost při propagaci realizovaného projektu dle podmínek programu </w:t>
      </w:r>
      <w:r w:rsidR="00690997" w:rsidRPr="00CD2211">
        <w:rPr>
          <w:rFonts w:ascii="Arial" w:hAnsi="Arial" w:cs="Arial"/>
        </w:rPr>
        <w:t>Interreg VI-A SK-CZ pro 2021-2027</w:t>
      </w:r>
      <w:r w:rsidRPr="00CD2211">
        <w:rPr>
          <w:rFonts w:ascii="Arial" w:hAnsi="Arial" w:cs="Arial"/>
        </w:rPr>
        <w:t xml:space="preserve">. Zejména uplatňováním pravidel povinné publikace v dokumentech projektu. </w:t>
      </w:r>
      <w:bookmarkStart w:id="0" w:name="_Hlk204162439"/>
      <w:r w:rsidRPr="00CD2211">
        <w:rPr>
          <w:rFonts w:ascii="Arial" w:hAnsi="Arial" w:cs="Arial"/>
        </w:rPr>
        <w:t>Požadavky na publicitu a propagaci jsou definovány v</w:t>
      </w:r>
      <w:r w:rsidR="002462D5" w:rsidRPr="00CD2211">
        <w:rPr>
          <w:rFonts w:ascii="Arial" w:hAnsi="Arial" w:cs="Arial"/>
        </w:rPr>
        <w:t xml:space="preserve"> Manuálu implementace projektu (MIP_IV_Komunikácia a viditeľnosť 2.0), který lze stáhnout na </w:t>
      </w:r>
      <w:r w:rsidR="0065457A">
        <w:rPr>
          <w:rFonts w:ascii="Arial" w:hAnsi="Arial" w:cs="Arial"/>
        </w:rPr>
        <w:br/>
      </w:r>
      <w:hyperlink r:id="rId9" w:history="1">
        <w:r w:rsidR="0065457A" w:rsidRPr="0044018A">
          <w:rPr>
            <w:rStyle w:val="Hypertextovodkaz"/>
            <w:rFonts w:ascii="Arial" w:hAnsi="Arial" w:cs="Arial"/>
          </w:rPr>
          <w:t>https://www.sk-cz.eu/download/mip_iv_komunikacia-a-viditelnost-3/</w:t>
        </w:r>
      </w:hyperlink>
    </w:p>
    <w:bookmarkEnd w:id="0"/>
    <w:p w14:paraId="74D3CD07" w14:textId="77777777" w:rsidR="00E03B7F" w:rsidRPr="00CD2211" w:rsidRDefault="00E03B7F" w:rsidP="0065457A">
      <w:pPr>
        <w:suppressAutoHyphens w:val="0"/>
        <w:ind w:left="425"/>
        <w:jc w:val="both"/>
        <w:rPr>
          <w:rFonts w:ascii="Arial" w:hAnsi="Arial" w:cs="Arial"/>
        </w:rPr>
      </w:pPr>
    </w:p>
    <w:p w14:paraId="587B0A47" w14:textId="2E1961BB" w:rsidR="00A741DA" w:rsidRPr="00CD2211" w:rsidRDefault="00A741DA" w:rsidP="00E03B7F">
      <w:pPr>
        <w:numPr>
          <w:ilvl w:val="0"/>
          <w:numId w:val="19"/>
        </w:numPr>
        <w:tabs>
          <w:tab w:val="clear" w:pos="720"/>
          <w:tab w:val="num" w:pos="786"/>
        </w:tabs>
        <w:suppressAutoHyphens w:val="0"/>
        <w:ind w:left="425" w:hanging="425"/>
        <w:jc w:val="both"/>
        <w:rPr>
          <w:rFonts w:ascii="Arial" w:hAnsi="Arial" w:cs="Arial"/>
        </w:rPr>
      </w:pPr>
      <w:r w:rsidRPr="00CD2211">
        <w:rPr>
          <w:rFonts w:ascii="Arial" w:hAnsi="Arial" w:cs="Arial"/>
        </w:rPr>
        <w:t xml:space="preserve">Zhotovitel je povinen provést všechny nezbytné průzkumné práce a posouzení nutné pro zpracování </w:t>
      </w:r>
      <w:r w:rsidR="009B575A">
        <w:rPr>
          <w:rFonts w:ascii="Arial" w:hAnsi="Arial" w:cs="Arial"/>
        </w:rPr>
        <w:t>předmětu díla</w:t>
      </w:r>
      <w:r w:rsidRPr="00CD2211">
        <w:rPr>
          <w:rFonts w:ascii="Arial" w:hAnsi="Arial" w:cs="Arial"/>
        </w:rPr>
        <w:t>:</w:t>
      </w:r>
    </w:p>
    <w:p w14:paraId="6C182365" w14:textId="0E13A6AB" w:rsidR="00BC6E82" w:rsidRPr="00CD2211" w:rsidRDefault="00BC6E82" w:rsidP="00BC6E82">
      <w:pPr>
        <w:suppressAutoHyphens w:val="0"/>
        <w:spacing w:before="120"/>
        <w:ind w:left="284"/>
        <w:jc w:val="both"/>
        <w:rPr>
          <w:rFonts w:ascii="Arial" w:hAnsi="Arial" w:cs="Arial"/>
          <w:i/>
          <w:iCs/>
        </w:rPr>
      </w:pPr>
      <w:r w:rsidRPr="00CD2211">
        <w:rPr>
          <w:rFonts w:ascii="Arial" w:hAnsi="Arial" w:cs="Arial"/>
          <w:i/>
          <w:iCs/>
        </w:rPr>
        <w:t xml:space="preserve">Pro hlavni tok řeky </w:t>
      </w:r>
      <w:r w:rsidR="0052377F" w:rsidRPr="00CD2211">
        <w:rPr>
          <w:rFonts w:ascii="Arial" w:hAnsi="Arial" w:cs="Arial"/>
          <w:i/>
          <w:iCs/>
        </w:rPr>
        <w:t>Vláry</w:t>
      </w:r>
    </w:p>
    <w:p w14:paraId="5292079D" w14:textId="77777777" w:rsidR="00BC6E82" w:rsidRPr="00CD2211" w:rsidRDefault="00BC6E82" w:rsidP="00BC6E82">
      <w:pPr>
        <w:pStyle w:val="Normlnweb"/>
        <w:numPr>
          <w:ilvl w:val="0"/>
          <w:numId w:val="34"/>
        </w:numPr>
        <w:spacing w:after="62"/>
        <w:ind w:left="709" w:hanging="425"/>
        <w:jc w:val="both"/>
        <w:rPr>
          <w:rFonts w:ascii="Arial" w:hAnsi="Arial" w:cs="Arial"/>
          <w:bCs/>
          <w:i/>
          <w:sz w:val="20"/>
          <w:szCs w:val="20"/>
        </w:rPr>
      </w:pPr>
      <w:r w:rsidRPr="00CD2211">
        <w:rPr>
          <w:rFonts w:ascii="Arial" w:hAnsi="Arial" w:cs="Arial"/>
          <w:bCs/>
          <w:i/>
          <w:sz w:val="20"/>
          <w:szCs w:val="20"/>
        </w:rPr>
        <w:t>hydromorfologická analýza - vyhodnocení stávajícího hydromorfologického stavu toku</w:t>
      </w:r>
    </w:p>
    <w:p w14:paraId="473AF59D"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Geodetické podklady, využití DMT a stávajících zaměření s doplněným geodetickým zaměření</w:t>
      </w:r>
    </w:p>
    <w:p w14:paraId="3BED713C"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Biologický průzkum včetně podkladů pro zjišťovací řízení EIA</w:t>
      </w:r>
    </w:p>
    <w:p w14:paraId="1F1DE58A"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shromáždění katastrálních podkladů, identifikace vlastníků, identifikace uživatelů</w:t>
      </w:r>
    </w:p>
    <w:p w14:paraId="58FB9155"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prověření stavu a přípravy provádění komplexních pozemkových úprav</w:t>
      </w:r>
    </w:p>
    <w:p w14:paraId="46035E8B"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shromáždění a analýza podkladů územně plánovací dokumentace</w:t>
      </w:r>
    </w:p>
    <w:p w14:paraId="0A4ECD38"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terénní průzkumy, fotodokumentace</w:t>
      </w:r>
    </w:p>
    <w:p w14:paraId="0C23A534"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splaveninová analýzy s přihlédnutím ke štěrkonosnému charakteru toku s posouzením bilance splavenin a říčního kontinua</w:t>
      </w:r>
    </w:p>
    <w:p w14:paraId="4E8576C9"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hydrologické poměry povrchových a podzemních vod, včetně poměrů historických (zdokumentování extrémních stavů - povodní a sucha)</w:t>
      </w:r>
    </w:p>
    <w:p w14:paraId="712ACE04"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přehled o současném a výhledovém užívání vod v zájmové oblasti, především o povolených a skutečných odběrech povrchových a podzemních vod a povolených a skutečných vypouštěních odpadních vod do vod povrchových a podzemních</w:t>
      </w:r>
    </w:p>
    <w:p w14:paraId="122E56DB"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stav odvodnění zemědělských a lesních pozemků údolní nivy</w:t>
      </w:r>
    </w:p>
    <w:p w14:paraId="16C6DC83"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lastRenderedPageBreak/>
        <w:t xml:space="preserve">navrhne zlepšení stávajícího hydromorfologického stavu říční sítě, a tím také biologické rozmanitosti stanovišť rostlin a živočichů vázaných na vodní prostředí, </w:t>
      </w:r>
    </w:p>
    <w:p w14:paraId="660655F8"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vyhledá a posoudí lokality vhodné k obnově přirozeného morfologického vzorce, včetně postupu obnovy</w:t>
      </w:r>
    </w:p>
    <w:p w14:paraId="1C1CF6C5"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navrhne opatření k zachování a zlepšení současných odtokových poměrů zejména z hlediska zvýšení retenční schopnosti krajiny, omezení nadměrné vodní eroze půdy a s tím související návaznosti na ochranu před povodněmi,</w:t>
      </w:r>
    </w:p>
    <w:p w14:paraId="1E3397B8"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návrh koncepce a posouzení variant řešení migračního zprostupnění celého úseku Vláry</w:t>
      </w:r>
    </w:p>
    <w:p w14:paraId="3C503181"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Projednaní se strategickým partnerem (CHKO) případně dalšími zástupci ochrany přírody</w:t>
      </w:r>
    </w:p>
    <w:p w14:paraId="6B87FC86"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základní posouzení nákladu na realizaci</w:t>
      </w:r>
    </w:p>
    <w:p w14:paraId="5AEF98A3"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projednání s vlastníky (min formou veřejné prezentace a písemného obeslání)</w:t>
      </w:r>
    </w:p>
    <w:p w14:paraId="34BF9E13"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hydrotechnické posouzení (1D model)</w:t>
      </w:r>
    </w:p>
    <w:p w14:paraId="36201838"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hydromorfologická analýza - vyhodnocení návrhového stavu toku</w:t>
      </w:r>
    </w:p>
    <w:p w14:paraId="084DE39B" w14:textId="77777777" w:rsid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posouzení návrhu dle multikriteriální analýzy (proveditelnost, ekonomická výhodnost, protipovodňová přinos, přinos k morfologii, přínos pro biodiverzitu, adaptace na změnu klimatu, preference správce toku, preference ochrany přírody atd.)</w:t>
      </w:r>
    </w:p>
    <w:p w14:paraId="3EA80C8F" w14:textId="77777777" w:rsidR="008107C7" w:rsidRDefault="008107C7" w:rsidP="008107C7">
      <w:pPr>
        <w:pStyle w:val="Normlnweb"/>
        <w:spacing w:after="62"/>
        <w:ind w:left="709"/>
        <w:jc w:val="both"/>
        <w:rPr>
          <w:rFonts w:ascii="Arial" w:hAnsi="Arial" w:cs="Arial"/>
          <w:bCs/>
          <w:i/>
          <w:sz w:val="20"/>
          <w:szCs w:val="20"/>
        </w:rPr>
      </w:pPr>
    </w:p>
    <w:p w14:paraId="01E29439" w14:textId="6B8A2E26" w:rsidR="00BC6E82" w:rsidRPr="00BC6E82" w:rsidRDefault="00BC6E82" w:rsidP="00BC6E82">
      <w:pPr>
        <w:pStyle w:val="Normlnweb"/>
        <w:spacing w:after="62"/>
        <w:ind w:left="284"/>
        <w:jc w:val="both"/>
        <w:rPr>
          <w:rFonts w:ascii="Arial" w:hAnsi="Arial" w:cs="Arial"/>
          <w:bCs/>
          <w:i/>
          <w:sz w:val="20"/>
          <w:szCs w:val="20"/>
        </w:rPr>
      </w:pPr>
      <w:r w:rsidRPr="00BC6E82">
        <w:rPr>
          <w:rFonts w:ascii="Arial" w:hAnsi="Arial" w:cs="Arial"/>
          <w:bCs/>
          <w:i/>
          <w:sz w:val="20"/>
          <w:szCs w:val="20"/>
        </w:rPr>
        <w:t xml:space="preserve">Pro </w:t>
      </w:r>
      <w:r>
        <w:rPr>
          <w:rFonts w:ascii="Arial" w:hAnsi="Arial" w:cs="Arial"/>
          <w:bCs/>
          <w:i/>
          <w:sz w:val="20"/>
          <w:szCs w:val="20"/>
        </w:rPr>
        <w:t>vybrané přítoky</w:t>
      </w:r>
    </w:p>
    <w:p w14:paraId="488252D6"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 xml:space="preserve">analýza geomorfologického potenciálu přirozeného stavu vodopisné sítě; </w:t>
      </w:r>
    </w:p>
    <w:p w14:paraId="4AB0AB2A"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 xml:space="preserve">analýza současného stavu odklonu vodopisné sítě vodních toků a niv od potenciálu </w:t>
      </w:r>
    </w:p>
    <w:p w14:paraId="76A358C6"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splaveninová analýza s přihlédnutím ke štěrkonosnému charakteru toku s posouzením bilance splavenin vzhledem k toku Vláry</w:t>
      </w:r>
    </w:p>
    <w:p w14:paraId="7391A10F"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 xml:space="preserve">hydromorfologická analýza – vyhodnocení stávajícího stavu </w:t>
      </w:r>
    </w:p>
    <w:p w14:paraId="34DCA37A"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posoudí vhodnost současných způsobů hospodaření na lesních a zemědělských plochách – až do návrhu vhodných opatření</w:t>
      </w:r>
    </w:p>
    <w:p w14:paraId="0F784FDF"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 xml:space="preserve">provede kvantifikaci vnosu živin, především fosforu a dusíku, pesticidů a jejich reziduí ze zemědělství a lesnictví do vodního prostředí  </w:t>
      </w:r>
    </w:p>
    <w:p w14:paraId="159CDB9B"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Návrh revitalizační opatření na vodních tocích a v nivě</w:t>
      </w:r>
    </w:p>
    <w:p w14:paraId="3DA188A0"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návrh koncepce a posouzení variant řešení migračního zprostupnění</w:t>
      </w:r>
    </w:p>
    <w:p w14:paraId="79032841"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Projednaní se strategickým partnerem (CHKO) případně dalšími zástupci ochrany přírody</w:t>
      </w:r>
    </w:p>
    <w:p w14:paraId="092C466B"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základní posouzení nákladů na realizaci</w:t>
      </w:r>
    </w:p>
    <w:p w14:paraId="029633A4"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projednání s vlastníky (min formou veřejné prezentace a písemného obeslání)</w:t>
      </w:r>
    </w:p>
    <w:p w14:paraId="5747D9F7"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hydromorfologická analýza – vyhodnocení návrhového stavu toku</w:t>
      </w:r>
    </w:p>
    <w:p w14:paraId="7A81CC32"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posouzení návrhu dle multikriteriální analýzy (proveditelnost, ekonomická výhodnost, protipovodňová přinos, přinos k morfologii, přínos pro biodiverzitu, adaptace na změnu klimatu, preference správce toku, preference ochrany přírody atd.)</w:t>
      </w:r>
    </w:p>
    <w:p w14:paraId="6083877C" w14:textId="77777777" w:rsidR="00BC6E82" w:rsidRPr="00BC6E82" w:rsidRDefault="00BC6E82" w:rsidP="00BC6E82">
      <w:pPr>
        <w:pStyle w:val="Normlnweb"/>
        <w:numPr>
          <w:ilvl w:val="0"/>
          <w:numId w:val="34"/>
        </w:numPr>
        <w:spacing w:after="62"/>
        <w:ind w:left="709" w:hanging="425"/>
        <w:jc w:val="both"/>
        <w:rPr>
          <w:rFonts w:ascii="Arial" w:hAnsi="Arial" w:cs="Arial"/>
          <w:bCs/>
          <w:i/>
          <w:sz w:val="20"/>
          <w:szCs w:val="20"/>
        </w:rPr>
      </w:pPr>
      <w:r w:rsidRPr="00BC6E82">
        <w:rPr>
          <w:rFonts w:ascii="Arial" w:hAnsi="Arial" w:cs="Arial"/>
          <w:bCs/>
          <w:i/>
          <w:sz w:val="20"/>
          <w:szCs w:val="20"/>
        </w:rPr>
        <w:t>návrh společného katalogu opatření uplatnitelného v rámci povodí správci toku nebo i třetími subjekty se zaměřením na:</w:t>
      </w:r>
    </w:p>
    <w:p w14:paraId="30F17A7D" w14:textId="77777777" w:rsidR="00BC6E82" w:rsidRPr="00BC6E82" w:rsidRDefault="00BC6E82" w:rsidP="00BC6E82">
      <w:pPr>
        <w:pStyle w:val="Normlnweb"/>
        <w:numPr>
          <w:ilvl w:val="1"/>
          <w:numId w:val="34"/>
        </w:numPr>
        <w:spacing w:after="62"/>
        <w:jc w:val="both"/>
        <w:rPr>
          <w:rFonts w:ascii="Arial" w:hAnsi="Arial" w:cs="Arial"/>
          <w:bCs/>
          <w:i/>
          <w:sz w:val="20"/>
          <w:szCs w:val="20"/>
        </w:rPr>
      </w:pPr>
      <w:r w:rsidRPr="00BC6E82">
        <w:rPr>
          <w:rFonts w:ascii="Arial" w:hAnsi="Arial" w:cs="Arial"/>
          <w:bCs/>
          <w:i/>
          <w:sz w:val="20"/>
          <w:szCs w:val="20"/>
        </w:rPr>
        <w:t xml:space="preserve">omezení erozního smyvu a erozního ohrožení </w:t>
      </w:r>
    </w:p>
    <w:p w14:paraId="3AF4CA1A" w14:textId="77777777" w:rsidR="00BC6E82" w:rsidRPr="00BC6E82" w:rsidRDefault="00BC6E82" w:rsidP="00BC6E82">
      <w:pPr>
        <w:pStyle w:val="Normlnweb"/>
        <w:numPr>
          <w:ilvl w:val="1"/>
          <w:numId w:val="34"/>
        </w:numPr>
        <w:spacing w:after="62"/>
        <w:jc w:val="both"/>
        <w:rPr>
          <w:rFonts w:ascii="Arial" w:hAnsi="Arial" w:cs="Arial"/>
          <w:bCs/>
          <w:i/>
          <w:sz w:val="20"/>
          <w:szCs w:val="20"/>
        </w:rPr>
      </w:pPr>
      <w:r w:rsidRPr="00BC6E82">
        <w:rPr>
          <w:rFonts w:ascii="Arial" w:hAnsi="Arial" w:cs="Arial"/>
          <w:bCs/>
          <w:i/>
          <w:sz w:val="20"/>
          <w:szCs w:val="20"/>
        </w:rPr>
        <w:t xml:space="preserve"> využití hydrického potenciál lesní půdy a lesních porostů </w:t>
      </w:r>
    </w:p>
    <w:p w14:paraId="5BFA263A" w14:textId="77777777" w:rsidR="00BC6E82" w:rsidRPr="00BC6E82" w:rsidRDefault="00BC6E82" w:rsidP="00BC6E82">
      <w:pPr>
        <w:pStyle w:val="Normlnweb"/>
        <w:numPr>
          <w:ilvl w:val="1"/>
          <w:numId w:val="34"/>
        </w:numPr>
        <w:spacing w:after="62"/>
        <w:jc w:val="both"/>
        <w:rPr>
          <w:rFonts w:ascii="Arial" w:hAnsi="Arial" w:cs="Arial"/>
          <w:bCs/>
          <w:i/>
          <w:sz w:val="20"/>
          <w:szCs w:val="20"/>
        </w:rPr>
      </w:pPr>
      <w:r w:rsidRPr="00BC6E82">
        <w:rPr>
          <w:rFonts w:ascii="Arial" w:hAnsi="Arial" w:cs="Arial"/>
          <w:bCs/>
          <w:i/>
          <w:sz w:val="20"/>
          <w:szCs w:val="20"/>
        </w:rPr>
        <w:t>odolnost lesních půd vůči těžebně dopravní erozi</w:t>
      </w:r>
    </w:p>
    <w:p w14:paraId="269976A8" w14:textId="77777777" w:rsidR="00BC6E82" w:rsidRPr="00BC6E82" w:rsidRDefault="00BC6E82" w:rsidP="00BC6E82">
      <w:pPr>
        <w:pStyle w:val="Normlnweb"/>
        <w:numPr>
          <w:ilvl w:val="1"/>
          <w:numId w:val="34"/>
        </w:numPr>
        <w:spacing w:after="62"/>
        <w:jc w:val="both"/>
        <w:rPr>
          <w:rFonts w:ascii="Arial" w:hAnsi="Arial" w:cs="Arial"/>
          <w:bCs/>
          <w:i/>
          <w:sz w:val="20"/>
          <w:szCs w:val="20"/>
        </w:rPr>
      </w:pPr>
      <w:r w:rsidRPr="00BC6E82">
        <w:rPr>
          <w:rFonts w:ascii="Arial" w:hAnsi="Arial" w:cs="Arial"/>
          <w:bCs/>
          <w:i/>
          <w:sz w:val="20"/>
          <w:szCs w:val="20"/>
        </w:rPr>
        <w:t>omezení svahové nestability v území a prevenci sesuvů</w:t>
      </w:r>
    </w:p>
    <w:p w14:paraId="6869E0F9" w14:textId="77777777" w:rsidR="00BC6E82" w:rsidRPr="00BC6E82" w:rsidRDefault="00BC6E82" w:rsidP="00BC6E82">
      <w:pPr>
        <w:pStyle w:val="Normlnweb"/>
        <w:numPr>
          <w:ilvl w:val="1"/>
          <w:numId w:val="34"/>
        </w:numPr>
        <w:spacing w:after="62"/>
        <w:jc w:val="both"/>
        <w:rPr>
          <w:rFonts w:ascii="Arial" w:hAnsi="Arial" w:cs="Arial"/>
          <w:bCs/>
          <w:i/>
          <w:sz w:val="20"/>
          <w:szCs w:val="20"/>
        </w:rPr>
      </w:pPr>
      <w:r w:rsidRPr="00BC6E82">
        <w:rPr>
          <w:rFonts w:ascii="Arial" w:hAnsi="Arial" w:cs="Arial"/>
          <w:bCs/>
          <w:i/>
          <w:sz w:val="20"/>
          <w:szCs w:val="20"/>
        </w:rPr>
        <w:t>opatření na lesních cestách</w:t>
      </w:r>
    </w:p>
    <w:p w14:paraId="40E89769" w14:textId="77777777" w:rsidR="00BC6E82" w:rsidRPr="00BC6E82" w:rsidRDefault="00BC6E82" w:rsidP="00BC6E82">
      <w:pPr>
        <w:pStyle w:val="Normlnweb"/>
        <w:numPr>
          <w:ilvl w:val="1"/>
          <w:numId w:val="34"/>
        </w:numPr>
        <w:spacing w:after="62"/>
        <w:jc w:val="both"/>
        <w:rPr>
          <w:rFonts w:ascii="Arial" w:hAnsi="Arial" w:cs="Arial"/>
          <w:bCs/>
          <w:i/>
          <w:sz w:val="20"/>
          <w:szCs w:val="20"/>
        </w:rPr>
      </w:pPr>
      <w:r w:rsidRPr="00BC6E82">
        <w:rPr>
          <w:rFonts w:ascii="Arial" w:hAnsi="Arial" w:cs="Arial"/>
          <w:bCs/>
          <w:i/>
          <w:sz w:val="20"/>
          <w:szCs w:val="20"/>
        </w:rPr>
        <w:t>přírodě blízká opatření k dosažení rovnovážné bilance splavenin</w:t>
      </w:r>
    </w:p>
    <w:p w14:paraId="360560A6" w14:textId="77777777" w:rsidR="00BC6E82" w:rsidRDefault="00BC6E82" w:rsidP="00BC6E82">
      <w:pPr>
        <w:pStyle w:val="Normlnweb"/>
        <w:numPr>
          <w:ilvl w:val="1"/>
          <w:numId w:val="34"/>
        </w:numPr>
        <w:spacing w:after="62"/>
        <w:jc w:val="both"/>
        <w:rPr>
          <w:rFonts w:ascii="Arial" w:hAnsi="Arial" w:cs="Arial"/>
          <w:bCs/>
          <w:i/>
          <w:sz w:val="20"/>
          <w:szCs w:val="20"/>
        </w:rPr>
      </w:pPr>
      <w:r w:rsidRPr="00BC6E82">
        <w:rPr>
          <w:rFonts w:ascii="Arial" w:hAnsi="Arial" w:cs="Arial"/>
          <w:bCs/>
          <w:i/>
          <w:sz w:val="20"/>
          <w:szCs w:val="20"/>
        </w:rPr>
        <w:t>zvýšení biodiverzity</w:t>
      </w:r>
    </w:p>
    <w:p w14:paraId="74B0A90D" w14:textId="77777777" w:rsidR="008107C7" w:rsidRDefault="008107C7" w:rsidP="008107C7">
      <w:pPr>
        <w:pStyle w:val="Normlnweb"/>
        <w:spacing w:after="62"/>
        <w:ind w:left="284"/>
        <w:jc w:val="both"/>
        <w:rPr>
          <w:rFonts w:ascii="Arial" w:hAnsi="Arial" w:cs="Arial"/>
          <w:bCs/>
          <w:i/>
          <w:sz w:val="20"/>
          <w:szCs w:val="20"/>
        </w:rPr>
      </w:pPr>
    </w:p>
    <w:p w14:paraId="4CAB5F58" w14:textId="441BAC60" w:rsidR="00DC3D50" w:rsidRPr="00BC6E82" w:rsidRDefault="00DC3D50" w:rsidP="008107C7">
      <w:pPr>
        <w:pStyle w:val="Normlnweb"/>
        <w:spacing w:after="62"/>
        <w:ind w:left="284"/>
        <w:jc w:val="both"/>
        <w:rPr>
          <w:rFonts w:ascii="Arial" w:hAnsi="Arial" w:cs="Arial"/>
          <w:bCs/>
          <w:i/>
          <w:sz w:val="20"/>
          <w:szCs w:val="20"/>
        </w:rPr>
      </w:pPr>
      <w:r>
        <w:rPr>
          <w:rFonts w:ascii="Arial" w:hAnsi="Arial" w:cs="Arial"/>
          <w:bCs/>
          <w:i/>
          <w:sz w:val="20"/>
          <w:szCs w:val="20"/>
        </w:rPr>
        <w:t>V Akčním plánu</w:t>
      </w:r>
    </w:p>
    <w:p w14:paraId="000BE12D" w14:textId="77777777" w:rsidR="00DC3D50" w:rsidRPr="00DC3D50" w:rsidRDefault="00DC3D50" w:rsidP="00DC3D50">
      <w:pPr>
        <w:pStyle w:val="Normlnweb"/>
        <w:numPr>
          <w:ilvl w:val="0"/>
          <w:numId w:val="34"/>
        </w:numPr>
        <w:spacing w:after="62"/>
        <w:ind w:left="709" w:hanging="425"/>
        <w:jc w:val="both"/>
        <w:rPr>
          <w:rFonts w:ascii="Arial" w:hAnsi="Arial" w:cs="Arial"/>
          <w:bCs/>
          <w:i/>
          <w:sz w:val="20"/>
          <w:szCs w:val="20"/>
        </w:rPr>
      </w:pPr>
      <w:r w:rsidRPr="00DC3D50">
        <w:rPr>
          <w:rFonts w:ascii="Arial" w:hAnsi="Arial" w:cs="Arial"/>
          <w:bCs/>
          <w:i/>
          <w:sz w:val="20"/>
          <w:szCs w:val="20"/>
        </w:rPr>
        <w:t>Stanovení krátkodobých cílů a jejich projednání ve spolupráci se strategickým partnerem (CHKO)</w:t>
      </w:r>
    </w:p>
    <w:p w14:paraId="62CA3185" w14:textId="77777777" w:rsidR="00DC3D50" w:rsidRPr="00DC3D50" w:rsidRDefault="00DC3D50" w:rsidP="00DC3D50">
      <w:pPr>
        <w:pStyle w:val="Normlnweb"/>
        <w:numPr>
          <w:ilvl w:val="0"/>
          <w:numId w:val="34"/>
        </w:numPr>
        <w:spacing w:after="62"/>
        <w:ind w:left="709" w:hanging="425"/>
        <w:jc w:val="both"/>
        <w:rPr>
          <w:rFonts w:ascii="Arial" w:hAnsi="Arial" w:cs="Arial"/>
          <w:bCs/>
          <w:i/>
          <w:sz w:val="20"/>
          <w:szCs w:val="20"/>
        </w:rPr>
      </w:pPr>
      <w:r w:rsidRPr="00DC3D50">
        <w:rPr>
          <w:rFonts w:ascii="Arial" w:hAnsi="Arial" w:cs="Arial"/>
          <w:bCs/>
          <w:i/>
          <w:sz w:val="20"/>
          <w:szCs w:val="20"/>
        </w:rPr>
        <w:t xml:space="preserve">Stanovení střednědobých cílů a postupných kroku jejich dosažení </w:t>
      </w:r>
    </w:p>
    <w:p w14:paraId="01DAA1AD" w14:textId="77777777" w:rsidR="00DC3D50" w:rsidRPr="00DC3D50" w:rsidRDefault="00DC3D50" w:rsidP="00DC3D50">
      <w:pPr>
        <w:pStyle w:val="Normlnweb"/>
        <w:numPr>
          <w:ilvl w:val="0"/>
          <w:numId w:val="34"/>
        </w:numPr>
        <w:spacing w:after="62"/>
        <w:ind w:left="709" w:hanging="425"/>
        <w:jc w:val="both"/>
        <w:rPr>
          <w:rFonts w:ascii="Arial" w:hAnsi="Arial" w:cs="Arial"/>
          <w:bCs/>
          <w:i/>
          <w:sz w:val="20"/>
          <w:szCs w:val="20"/>
        </w:rPr>
      </w:pPr>
      <w:r w:rsidRPr="00DC3D50">
        <w:rPr>
          <w:rFonts w:ascii="Arial" w:hAnsi="Arial" w:cs="Arial"/>
          <w:bCs/>
          <w:i/>
          <w:sz w:val="20"/>
          <w:szCs w:val="20"/>
        </w:rPr>
        <w:t>Stanovení dlouhodobých cílů a tvorba podkladu a dokumentů pro jejich uplatňování v územně plánovacích a dalších dokumentacích</w:t>
      </w:r>
    </w:p>
    <w:p w14:paraId="3B79093E" w14:textId="77777777" w:rsidR="00DC3D50" w:rsidRPr="00DC3D50" w:rsidRDefault="00DC3D50" w:rsidP="00DC3D50">
      <w:pPr>
        <w:pStyle w:val="Normlnweb"/>
        <w:numPr>
          <w:ilvl w:val="0"/>
          <w:numId w:val="34"/>
        </w:numPr>
        <w:spacing w:after="62"/>
        <w:ind w:left="709" w:hanging="425"/>
        <w:jc w:val="both"/>
        <w:rPr>
          <w:rFonts w:ascii="Arial" w:hAnsi="Arial" w:cs="Arial"/>
          <w:bCs/>
          <w:i/>
          <w:sz w:val="20"/>
          <w:szCs w:val="20"/>
        </w:rPr>
      </w:pPr>
      <w:r w:rsidRPr="00DC3D50">
        <w:rPr>
          <w:rFonts w:ascii="Arial" w:hAnsi="Arial" w:cs="Arial"/>
          <w:bCs/>
          <w:i/>
          <w:sz w:val="20"/>
          <w:szCs w:val="20"/>
        </w:rPr>
        <w:t xml:space="preserve">Zpracovaní investičních záměrů pro vybrané krátkodobé cíle (2x CZ + 2 x SK) </w:t>
      </w:r>
    </w:p>
    <w:p w14:paraId="2D646D7D" w14:textId="77F00BF9" w:rsidR="00DC3D50" w:rsidRPr="00DC3D50" w:rsidRDefault="00DC3D50" w:rsidP="00DC3D50">
      <w:pPr>
        <w:pStyle w:val="Normlnweb"/>
        <w:numPr>
          <w:ilvl w:val="0"/>
          <w:numId w:val="34"/>
        </w:numPr>
        <w:spacing w:after="62"/>
        <w:ind w:left="709" w:hanging="425"/>
        <w:jc w:val="both"/>
        <w:rPr>
          <w:rFonts w:ascii="Arial" w:hAnsi="Arial" w:cs="Arial"/>
          <w:bCs/>
          <w:i/>
          <w:sz w:val="20"/>
          <w:szCs w:val="20"/>
        </w:rPr>
      </w:pPr>
      <w:r w:rsidRPr="00DC3D50">
        <w:rPr>
          <w:rFonts w:ascii="Arial" w:hAnsi="Arial" w:cs="Arial"/>
          <w:bCs/>
          <w:i/>
          <w:sz w:val="20"/>
          <w:szCs w:val="20"/>
        </w:rPr>
        <w:t>Zpracovaní investičních záměrů v úrovni projektové dokumentace pro vybrané krátkodobé cíle (1x CZ + 1 x SK)</w:t>
      </w:r>
      <w:r w:rsidR="009229B1">
        <w:rPr>
          <w:rFonts w:ascii="Arial" w:hAnsi="Arial" w:cs="Arial"/>
          <w:bCs/>
          <w:i/>
          <w:sz w:val="20"/>
          <w:szCs w:val="20"/>
        </w:rPr>
        <w:t>. Tyto dokumenty budou opatřeny autorizačním razítkem.</w:t>
      </w:r>
    </w:p>
    <w:p w14:paraId="331ED20A" w14:textId="77777777" w:rsidR="00A741DA" w:rsidRPr="00402321" w:rsidRDefault="00A741DA" w:rsidP="00EA45C4">
      <w:pPr>
        <w:spacing w:after="60"/>
        <w:jc w:val="both"/>
        <w:rPr>
          <w:rFonts w:ascii="Arial" w:hAnsi="Arial" w:cs="Arial"/>
        </w:rPr>
      </w:pPr>
    </w:p>
    <w:p w14:paraId="42B933DB" w14:textId="31BC3DF1" w:rsidR="00690997" w:rsidRPr="00E64BE7" w:rsidRDefault="00A741DA" w:rsidP="00E64BE7">
      <w:pPr>
        <w:pStyle w:val="Odstavecseseznamem"/>
        <w:numPr>
          <w:ilvl w:val="0"/>
          <w:numId w:val="19"/>
        </w:numPr>
        <w:tabs>
          <w:tab w:val="clear" w:pos="720"/>
          <w:tab w:val="num" w:pos="786"/>
        </w:tabs>
        <w:spacing w:after="60"/>
        <w:ind w:left="426" w:hanging="426"/>
        <w:jc w:val="both"/>
        <w:rPr>
          <w:rFonts w:ascii="Arial" w:hAnsi="Arial" w:cs="Arial"/>
        </w:rPr>
      </w:pPr>
      <w:r w:rsidRPr="00E64BE7">
        <w:rPr>
          <w:rFonts w:ascii="Arial" w:hAnsi="Arial" w:cs="Arial"/>
        </w:rPr>
        <w:t xml:space="preserve">Předmět díla bude zpracován v listinné formě v počtu </w:t>
      </w:r>
      <w:r w:rsidR="00104D4C" w:rsidRPr="00E64BE7">
        <w:rPr>
          <w:rFonts w:ascii="Arial" w:hAnsi="Arial" w:cs="Arial"/>
        </w:rPr>
        <w:t>4</w:t>
      </w:r>
      <w:r w:rsidRPr="00E64BE7">
        <w:rPr>
          <w:rFonts w:ascii="Arial" w:hAnsi="Arial" w:cs="Arial"/>
        </w:rPr>
        <w:t xml:space="preserve"> vyhotovení a v elektronické formě na CD nebo DVD v počtu 2 vyhotovení (textová část v podobě souborů xxx.doc nebo xxx.xls, výkresy v podobě xxx.dwg nebo xxx.dgn a kompletní předmět díla v podobě xxx.pdf)</w:t>
      </w:r>
      <w:r w:rsidR="00E64BE7">
        <w:rPr>
          <w:rFonts w:ascii="Arial" w:hAnsi="Arial" w:cs="Arial"/>
        </w:rPr>
        <w:t>.</w:t>
      </w:r>
    </w:p>
    <w:p w14:paraId="5943DB77" w14:textId="77777777" w:rsidR="00A741DA" w:rsidRPr="00690997" w:rsidRDefault="00A741DA" w:rsidP="00E64BE7">
      <w:pPr>
        <w:jc w:val="both"/>
        <w:rPr>
          <w:rFonts w:ascii="Arial" w:hAnsi="Arial" w:cs="Arial"/>
          <w:color w:val="FF0000"/>
          <w:highlight w:val="yellow"/>
        </w:rPr>
      </w:pPr>
    </w:p>
    <w:p w14:paraId="18C8B755" w14:textId="37DE84DA" w:rsidR="004B334E" w:rsidRPr="00E64BE7" w:rsidRDefault="00A741DA" w:rsidP="0019440B">
      <w:pPr>
        <w:pStyle w:val="Odstavecseseznamem"/>
        <w:numPr>
          <w:ilvl w:val="0"/>
          <w:numId w:val="19"/>
        </w:numPr>
        <w:tabs>
          <w:tab w:val="clear" w:pos="720"/>
        </w:tabs>
        <w:spacing w:after="60"/>
        <w:ind w:left="426" w:hanging="426"/>
        <w:jc w:val="both"/>
        <w:rPr>
          <w:rFonts w:ascii="Arial" w:hAnsi="Arial" w:cs="Arial"/>
        </w:rPr>
      </w:pPr>
      <w:r w:rsidRPr="00E64BE7">
        <w:rPr>
          <w:rFonts w:ascii="Arial" w:hAnsi="Arial" w:cs="Arial"/>
        </w:rPr>
        <w:t xml:space="preserve">Objednatel </w:t>
      </w:r>
      <w:r w:rsidR="00EA45C4" w:rsidRPr="00E64BE7">
        <w:rPr>
          <w:rFonts w:ascii="Arial" w:hAnsi="Arial" w:cs="Arial"/>
        </w:rPr>
        <w:t xml:space="preserve">se zavazuje udělit zhotoviteli </w:t>
      </w:r>
      <w:r w:rsidRPr="00E64BE7">
        <w:rPr>
          <w:rFonts w:ascii="Arial" w:hAnsi="Arial" w:cs="Arial"/>
        </w:rPr>
        <w:t>plnou moc zmocňující zhotovitele jednat s dotčenými orgány, vlastníky nemovitostí a dalšími případnými účastníky, včetně zajištění nezbytných a požadovaných podkladů a v souvislosti s touto věcí vykonávat všec</w:t>
      </w:r>
      <w:r w:rsidR="00EA45C4" w:rsidRPr="00E64BE7">
        <w:rPr>
          <w:rFonts w:ascii="Arial" w:hAnsi="Arial" w:cs="Arial"/>
        </w:rPr>
        <w:t>hny potřebné úkony</w:t>
      </w:r>
      <w:r w:rsidR="00E64BE7">
        <w:rPr>
          <w:rFonts w:ascii="Arial" w:hAnsi="Arial" w:cs="Arial"/>
        </w:rPr>
        <w:t>.</w:t>
      </w:r>
    </w:p>
    <w:p w14:paraId="696B3F8E" w14:textId="77777777" w:rsidR="00A741DA" w:rsidRPr="001757D4" w:rsidRDefault="00A741DA" w:rsidP="00A741DA">
      <w:pPr>
        <w:keepNext/>
        <w:numPr>
          <w:ilvl w:val="0"/>
          <w:numId w:val="7"/>
        </w:numPr>
        <w:spacing w:before="480" w:after="120"/>
        <w:ind w:left="453" w:hanging="96"/>
        <w:jc w:val="center"/>
        <w:rPr>
          <w:rFonts w:ascii="Arial" w:hAnsi="Arial" w:cs="Arial"/>
        </w:rPr>
      </w:pPr>
      <w:r w:rsidRPr="00402321">
        <w:rPr>
          <w:rFonts w:ascii="Arial" w:hAnsi="Arial" w:cs="Arial"/>
          <w:b/>
          <w:sz w:val="24"/>
          <w:szCs w:val="24"/>
        </w:rPr>
        <w:t>Doba plnění díla</w:t>
      </w:r>
    </w:p>
    <w:p w14:paraId="52720D44" w14:textId="77777777" w:rsidR="00A741DA" w:rsidRPr="00CB708E" w:rsidRDefault="00A741DA" w:rsidP="00A741DA">
      <w:pPr>
        <w:pStyle w:val="Normlnweb"/>
        <w:numPr>
          <w:ilvl w:val="0"/>
          <w:numId w:val="32"/>
        </w:numPr>
        <w:spacing w:after="62" w:line="360" w:lineRule="auto"/>
        <w:jc w:val="both"/>
        <w:rPr>
          <w:rFonts w:ascii="Arial" w:hAnsi="Arial" w:cs="Arial"/>
          <w:sz w:val="20"/>
          <w:szCs w:val="20"/>
        </w:rPr>
      </w:pPr>
      <w:r w:rsidRPr="00CB708E">
        <w:rPr>
          <w:rFonts w:ascii="Arial" w:hAnsi="Arial" w:cs="Arial"/>
          <w:sz w:val="20"/>
          <w:szCs w:val="20"/>
        </w:rPr>
        <w:t>Zhotovitel se dílo zavazuje provést v těchto termínech:</w:t>
      </w:r>
    </w:p>
    <w:p w14:paraId="7C73CC01" w14:textId="7A1AF191" w:rsidR="00A741DA" w:rsidRPr="00CB708E" w:rsidRDefault="00A741DA" w:rsidP="00CB708E">
      <w:pPr>
        <w:tabs>
          <w:tab w:val="num" w:pos="0"/>
          <w:tab w:val="left" w:pos="4680"/>
        </w:tabs>
        <w:spacing w:after="60" w:line="276" w:lineRule="auto"/>
        <w:ind w:left="4678" w:hanging="4321"/>
        <w:jc w:val="both"/>
        <w:rPr>
          <w:rFonts w:ascii="Arial" w:hAnsi="Arial" w:cs="Arial"/>
          <w:i/>
        </w:rPr>
      </w:pPr>
      <w:r w:rsidRPr="00CB708E">
        <w:rPr>
          <w:rFonts w:ascii="Arial" w:hAnsi="Arial" w:cs="Arial"/>
          <w:i/>
        </w:rPr>
        <w:t>Termín zahájení provádění díla:</w:t>
      </w:r>
      <w:r w:rsidRPr="00CB708E">
        <w:rPr>
          <w:rFonts w:ascii="Arial" w:hAnsi="Arial" w:cs="Arial"/>
          <w:i/>
        </w:rPr>
        <w:tab/>
      </w:r>
      <w:r w:rsidRPr="00CB708E">
        <w:rPr>
          <w:rFonts w:ascii="Arial" w:hAnsi="Arial" w:cs="Arial"/>
          <w:i/>
        </w:rPr>
        <w:tab/>
      </w:r>
      <w:r w:rsidRPr="00CB708E">
        <w:rPr>
          <w:rFonts w:ascii="Arial" w:hAnsi="Arial" w:cs="Arial"/>
          <w:b/>
          <w:i/>
        </w:rPr>
        <w:t xml:space="preserve">do </w:t>
      </w:r>
      <w:r w:rsidR="00834A18" w:rsidRPr="00CB708E">
        <w:rPr>
          <w:rFonts w:ascii="Arial" w:hAnsi="Arial" w:cs="Arial"/>
          <w:b/>
          <w:i/>
        </w:rPr>
        <w:t>10</w:t>
      </w:r>
      <w:r w:rsidRPr="00CB708E">
        <w:rPr>
          <w:rFonts w:ascii="Arial" w:hAnsi="Arial" w:cs="Arial"/>
          <w:b/>
          <w:i/>
        </w:rPr>
        <w:t xml:space="preserve"> dnů </w:t>
      </w:r>
      <w:r w:rsidR="0049420B" w:rsidRPr="0049420B">
        <w:rPr>
          <w:rFonts w:ascii="Arial" w:hAnsi="Arial" w:cs="Arial"/>
          <w:b/>
          <w:i/>
        </w:rPr>
        <w:t xml:space="preserve">ode dne zaslání písemné výzvy </w:t>
      </w:r>
      <w:r w:rsidR="00817FFD">
        <w:rPr>
          <w:rFonts w:ascii="Arial" w:hAnsi="Arial" w:cs="Arial"/>
          <w:b/>
          <w:i/>
        </w:rPr>
        <w:t>objednatele k zahájení</w:t>
      </w:r>
    </w:p>
    <w:p w14:paraId="4CE071BB" w14:textId="52CD5865" w:rsidR="00A741DA" w:rsidRPr="00CB708E" w:rsidRDefault="00A741DA" w:rsidP="00CB708E">
      <w:pPr>
        <w:tabs>
          <w:tab w:val="num" w:pos="0"/>
          <w:tab w:val="left" w:pos="4680"/>
        </w:tabs>
        <w:ind w:left="4678" w:hanging="4321"/>
        <w:jc w:val="both"/>
        <w:rPr>
          <w:rFonts w:ascii="Arial" w:hAnsi="Arial" w:cs="Arial"/>
          <w:i/>
        </w:rPr>
      </w:pPr>
      <w:r w:rsidRPr="00CB708E">
        <w:rPr>
          <w:rFonts w:ascii="Arial" w:hAnsi="Arial" w:cs="Arial"/>
          <w:i/>
        </w:rPr>
        <w:t xml:space="preserve">Termín dokončení díla a jeho předání </w:t>
      </w:r>
      <w:r w:rsidRPr="00CB708E">
        <w:rPr>
          <w:rFonts w:ascii="Arial" w:hAnsi="Arial" w:cs="Arial"/>
          <w:i/>
        </w:rPr>
        <w:tab/>
      </w:r>
      <w:r w:rsidRPr="00CB708E">
        <w:rPr>
          <w:rFonts w:ascii="Arial" w:hAnsi="Arial" w:cs="Arial"/>
          <w:b/>
          <w:i/>
        </w:rPr>
        <w:t xml:space="preserve">do </w:t>
      </w:r>
      <w:r w:rsidR="008665A2" w:rsidRPr="00CB708E">
        <w:rPr>
          <w:rFonts w:ascii="Arial" w:hAnsi="Arial" w:cs="Arial"/>
          <w:b/>
          <w:i/>
        </w:rPr>
        <w:t>420</w:t>
      </w:r>
      <w:r w:rsidRPr="00CB708E">
        <w:rPr>
          <w:rFonts w:ascii="Arial" w:hAnsi="Arial" w:cs="Arial"/>
          <w:b/>
          <w:i/>
        </w:rPr>
        <w:t xml:space="preserve"> dnů od nabytí účinnosti této smlouvy.</w:t>
      </w:r>
    </w:p>
    <w:p w14:paraId="5977EC19" w14:textId="77777777" w:rsidR="00A741DA" w:rsidRPr="00CB708E" w:rsidRDefault="00A741DA" w:rsidP="00CB708E">
      <w:pPr>
        <w:tabs>
          <w:tab w:val="num" w:pos="0"/>
          <w:tab w:val="left" w:pos="4680"/>
        </w:tabs>
        <w:spacing w:after="60"/>
        <w:ind w:left="4678" w:hanging="4321"/>
        <w:jc w:val="both"/>
        <w:rPr>
          <w:rFonts w:ascii="Arial" w:hAnsi="Arial" w:cs="Arial"/>
          <w:i/>
        </w:rPr>
      </w:pPr>
    </w:p>
    <w:p w14:paraId="45C3B588" w14:textId="54CD9F85" w:rsidR="00A741DA" w:rsidRPr="007237B5" w:rsidRDefault="00A741DA" w:rsidP="007237B5">
      <w:pPr>
        <w:tabs>
          <w:tab w:val="num" w:pos="0"/>
          <w:tab w:val="left" w:pos="4680"/>
        </w:tabs>
        <w:spacing w:after="60"/>
        <w:ind w:left="4678" w:hanging="4321"/>
        <w:jc w:val="both"/>
        <w:rPr>
          <w:rFonts w:ascii="Arial" w:hAnsi="Arial" w:cs="Arial"/>
          <w:iCs/>
        </w:rPr>
      </w:pPr>
      <w:r w:rsidRPr="00CB708E">
        <w:rPr>
          <w:rFonts w:ascii="Arial" w:hAnsi="Arial" w:cs="Arial"/>
          <w:iCs/>
        </w:rPr>
        <w:t>Dílčí termíny plnění:</w:t>
      </w:r>
    </w:p>
    <w:p w14:paraId="001802EB" w14:textId="134E7B56" w:rsidR="00A741DA" w:rsidRPr="00CB708E" w:rsidRDefault="00B91E24" w:rsidP="00CB708E">
      <w:pPr>
        <w:tabs>
          <w:tab w:val="num" w:pos="0"/>
          <w:tab w:val="left" w:pos="4680"/>
        </w:tabs>
        <w:spacing w:after="60"/>
        <w:ind w:left="4678" w:hanging="4321"/>
        <w:jc w:val="both"/>
        <w:rPr>
          <w:rFonts w:ascii="Arial" w:hAnsi="Arial" w:cs="Arial"/>
          <w:b/>
          <w:i/>
        </w:rPr>
      </w:pPr>
      <w:r w:rsidRPr="00CB708E">
        <w:rPr>
          <w:rFonts w:ascii="Arial" w:hAnsi="Arial" w:cs="Arial"/>
          <w:i/>
          <w:u w:val="single"/>
        </w:rPr>
        <w:t>Dílčí plnění</w:t>
      </w:r>
      <w:r w:rsidR="00A741DA" w:rsidRPr="00CB708E">
        <w:rPr>
          <w:rFonts w:ascii="Arial" w:hAnsi="Arial" w:cs="Arial"/>
          <w:i/>
          <w:u w:val="single"/>
        </w:rPr>
        <w:t xml:space="preserve"> 1 –</w:t>
      </w:r>
      <w:r w:rsidRPr="00CB708E">
        <w:rPr>
          <w:rFonts w:ascii="Arial" w:hAnsi="Arial" w:cs="Arial"/>
          <w:i/>
          <w:u w:val="single"/>
        </w:rPr>
        <w:t xml:space="preserve"> A</w:t>
      </w:r>
      <w:r w:rsidR="007A4798" w:rsidRPr="00CB708E">
        <w:rPr>
          <w:rFonts w:ascii="Arial" w:hAnsi="Arial" w:cs="Arial"/>
          <w:i/>
          <w:u w:val="single"/>
        </w:rPr>
        <w:t>nalýza podkladů</w:t>
      </w:r>
      <w:r w:rsidR="00A741DA" w:rsidRPr="00CB708E">
        <w:rPr>
          <w:rFonts w:ascii="Arial" w:hAnsi="Arial" w:cs="Arial"/>
          <w:i/>
        </w:rPr>
        <w:tab/>
      </w:r>
      <w:r w:rsidR="00A741DA" w:rsidRPr="00CB708E">
        <w:rPr>
          <w:rFonts w:ascii="Arial" w:hAnsi="Arial" w:cs="Arial"/>
          <w:i/>
        </w:rPr>
        <w:tab/>
      </w:r>
      <w:r w:rsidR="00EF7B16" w:rsidRPr="00CB708E">
        <w:rPr>
          <w:rFonts w:ascii="Arial" w:hAnsi="Arial" w:cs="Arial"/>
          <w:b/>
          <w:i/>
        </w:rPr>
        <w:t xml:space="preserve">do </w:t>
      </w:r>
      <w:r w:rsidR="00072B47" w:rsidRPr="00CB708E">
        <w:rPr>
          <w:rFonts w:ascii="Arial" w:hAnsi="Arial" w:cs="Arial"/>
          <w:b/>
          <w:i/>
        </w:rPr>
        <w:t>1</w:t>
      </w:r>
      <w:r w:rsidR="00DD7A9D" w:rsidRPr="00CB708E">
        <w:rPr>
          <w:rFonts w:ascii="Arial" w:hAnsi="Arial" w:cs="Arial"/>
          <w:b/>
          <w:i/>
        </w:rPr>
        <w:t>7</w:t>
      </w:r>
      <w:r w:rsidR="00072B47" w:rsidRPr="00CB708E">
        <w:rPr>
          <w:rFonts w:ascii="Arial" w:hAnsi="Arial" w:cs="Arial"/>
          <w:b/>
          <w:i/>
        </w:rPr>
        <w:t>0</w:t>
      </w:r>
      <w:r w:rsidR="00A741DA" w:rsidRPr="00CB708E">
        <w:rPr>
          <w:rFonts w:ascii="Arial" w:hAnsi="Arial" w:cs="Arial"/>
          <w:b/>
          <w:i/>
        </w:rPr>
        <w:t xml:space="preserve"> dnů od nabytí účinnosti této smlouvy</w:t>
      </w:r>
      <w:r w:rsidR="00A741DA" w:rsidRPr="00CB708E">
        <w:rPr>
          <w:rFonts w:ascii="Arial" w:hAnsi="Arial" w:cs="Arial"/>
          <w:color w:val="FF0000"/>
        </w:rPr>
        <w:tab/>
      </w:r>
    </w:p>
    <w:p w14:paraId="3434A30D" w14:textId="702FABBC" w:rsidR="007A4798" w:rsidRPr="008704C4" w:rsidRDefault="00B91E24" w:rsidP="00CB708E">
      <w:pPr>
        <w:pStyle w:val="Odstavecseseznamem"/>
        <w:numPr>
          <w:ilvl w:val="1"/>
          <w:numId w:val="46"/>
        </w:numPr>
        <w:tabs>
          <w:tab w:val="left" w:pos="900"/>
          <w:tab w:val="left" w:pos="4680"/>
          <w:tab w:val="right" w:pos="8820"/>
        </w:tabs>
        <w:spacing w:after="60"/>
        <w:jc w:val="both"/>
        <w:rPr>
          <w:rFonts w:ascii="Arial" w:hAnsi="Arial" w:cs="Arial"/>
          <w:iCs/>
        </w:rPr>
      </w:pPr>
      <w:r w:rsidRPr="008704C4">
        <w:rPr>
          <w:rFonts w:ascii="Arial" w:hAnsi="Arial" w:cs="Arial"/>
          <w:iCs/>
        </w:rPr>
        <w:t>CZ</w:t>
      </w:r>
      <w:r w:rsidR="00276C43" w:rsidRPr="008704C4">
        <w:rPr>
          <w:rFonts w:ascii="Arial" w:hAnsi="Arial" w:cs="Arial"/>
          <w:iCs/>
        </w:rPr>
        <w:t xml:space="preserve"> - B1) Analýza a aplikace zkušeností na hlavním tok Vláry – analýzy na území CZ</w:t>
      </w:r>
    </w:p>
    <w:p w14:paraId="5D1839DA" w14:textId="65F01304" w:rsidR="00B91E24" w:rsidRPr="008704C4" w:rsidRDefault="00B91E24" w:rsidP="00CB708E">
      <w:pPr>
        <w:pStyle w:val="Odstavecseseznamem"/>
        <w:numPr>
          <w:ilvl w:val="1"/>
          <w:numId w:val="47"/>
        </w:numPr>
        <w:tabs>
          <w:tab w:val="left" w:pos="900"/>
          <w:tab w:val="left" w:pos="4680"/>
          <w:tab w:val="right" w:pos="8820"/>
        </w:tabs>
        <w:spacing w:after="60"/>
        <w:jc w:val="both"/>
        <w:rPr>
          <w:rFonts w:ascii="Arial" w:hAnsi="Arial" w:cs="Arial"/>
          <w:iCs/>
        </w:rPr>
      </w:pPr>
      <w:r w:rsidRPr="008704C4">
        <w:rPr>
          <w:rFonts w:ascii="Arial" w:hAnsi="Arial" w:cs="Arial"/>
          <w:iCs/>
        </w:rPr>
        <w:t>SK</w:t>
      </w:r>
      <w:r w:rsidR="00276C43" w:rsidRPr="008704C4">
        <w:rPr>
          <w:rFonts w:ascii="Arial" w:hAnsi="Arial" w:cs="Arial"/>
          <w:iCs/>
        </w:rPr>
        <w:t>- B1) Analýza a aplikace zkušeností na hlavním tok Vláry – analýzy na území SK</w:t>
      </w:r>
    </w:p>
    <w:p w14:paraId="58247A48" w14:textId="514B3189" w:rsidR="00B91E24" w:rsidRPr="008704C4" w:rsidRDefault="00B91E24" w:rsidP="00CB708E">
      <w:pPr>
        <w:pStyle w:val="Odstavecseseznamem"/>
        <w:numPr>
          <w:ilvl w:val="1"/>
          <w:numId w:val="47"/>
        </w:numPr>
        <w:tabs>
          <w:tab w:val="left" w:pos="900"/>
          <w:tab w:val="left" w:pos="4680"/>
          <w:tab w:val="right" w:pos="8820"/>
        </w:tabs>
        <w:spacing w:after="60"/>
        <w:jc w:val="both"/>
        <w:rPr>
          <w:rFonts w:ascii="Arial" w:hAnsi="Arial" w:cs="Arial"/>
          <w:iCs/>
        </w:rPr>
      </w:pPr>
      <w:r w:rsidRPr="008704C4">
        <w:rPr>
          <w:rFonts w:ascii="Arial" w:hAnsi="Arial" w:cs="Arial"/>
          <w:iCs/>
        </w:rPr>
        <w:t>CZ</w:t>
      </w:r>
      <w:r w:rsidR="00534F04" w:rsidRPr="008704C4">
        <w:rPr>
          <w:rFonts w:ascii="Arial" w:hAnsi="Arial" w:cs="Arial"/>
          <w:iCs/>
        </w:rPr>
        <w:t>- B2) Analýza a aplikace zkušeností na přítoky na území ČR i SK– analýzy na území CZ</w:t>
      </w:r>
    </w:p>
    <w:p w14:paraId="3FC4D9A9" w14:textId="23C1514E" w:rsidR="00B91E24" w:rsidRPr="008704C4" w:rsidRDefault="00B91E24" w:rsidP="00CB708E">
      <w:pPr>
        <w:tabs>
          <w:tab w:val="left" w:pos="900"/>
          <w:tab w:val="left" w:pos="4680"/>
          <w:tab w:val="right" w:pos="8820"/>
        </w:tabs>
        <w:spacing w:after="60"/>
        <w:ind w:left="357"/>
        <w:jc w:val="both"/>
        <w:rPr>
          <w:rFonts w:ascii="Arial" w:hAnsi="Arial" w:cs="Arial"/>
          <w:iCs/>
        </w:rPr>
      </w:pPr>
      <w:r w:rsidRPr="008704C4">
        <w:rPr>
          <w:rFonts w:ascii="Arial" w:hAnsi="Arial" w:cs="Arial"/>
          <w:iCs/>
        </w:rPr>
        <w:t>1.2 SK</w:t>
      </w:r>
      <w:r w:rsidR="00534F04" w:rsidRPr="008704C4">
        <w:rPr>
          <w:rFonts w:ascii="Arial" w:hAnsi="Arial" w:cs="Arial"/>
          <w:iCs/>
        </w:rPr>
        <w:t>- B2) Analýza a aplikace zkušeností na přítoky na území ČR i SK– analýzy na území SK</w:t>
      </w:r>
    </w:p>
    <w:p w14:paraId="1CED0474" w14:textId="77777777" w:rsidR="00CB708E" w:rsidRDefault="00CB708E" w:rsidP="00CB708E">
      <w:pPr>
        <w:tabs>
          <w:tab w:val="num" w:pos="0"/>
          <w:tab w:val="left" w:pos="4680"/>
        </w:tabs>
        <w:spacing w:after="60"/>
        <w:ind w:left="4678" w:hanging="4321"/>
        <w:jc w:val="both"/>
        <w:rPr>
          <w:rFonts w:ascii="Arial" w:hAnsi="Arial" w:cs="Arial"/>
          <w:i/>
          <w:u w:val="single"/>
        </w:rPr>
      </w:pPr>
    </w:p>
    <w:p w14:paraId="625FED9B" w14:textId="5488BDFA" w:rsidR="007A4798" w:rsidRPr="00CB708E" w:rsidRDefault="00B91E24" w:rsidP="00CB708E">
      <w:pPr>
        <w:tabs>
          <w:tab w:val="num" w:pos="0"/>
          <w:tab w:val="left" w:pos="4680"/>
        </w:tabs>
        <w:spacing w:after="60"/>
        <w:ind w:left="4678" w:hanging="4321"/>
        <w:jc w:val="both"/>
        <w:rPr>
          <w:rFonts w:ascii="Arial" w:hAnsi="Arial" w:cs="Arial"/>
          <w:i/>
          <w:u w:val="single"/>
        </w:rPr>
      </w:pPr>
      <w:r w:rsidRPr="00CB708E">
        <w:rPr>
          <w:rFonts w:ascii="Arial" w:hAnsi="Arial" w:cs="Arial"/>
          <w:i/>
          <w:u w:val="single"/>
        </w:rPr>
        <w:t>Dílčí plnění 2</w:t>
      </w:r>
      <w:r w:rsidR="007A4798" w:rsidRPr="00CB708E">
        <w:rPr>
          <w:rFonts w:ascii="Arial" w:hAnsi="Arial" w:cs="Arial"/>
          <w:i/>
          <w:u w:val="single"/>
        </w:rPr>
        <w:t>:</w:t>
      </w:r>
      <w:r w:rsidRPr="00CB708E">
        <w:rPr>
          <w:rFonts w:ascii="Arial" w:hAnsi="Arial" w:cs="Arial"/>
          <w:i/>
          <w:u w:val="single"/>
        </w:rPr>
        <w:t xml:space="preserve"> - Návrhová část</w:t>
      </w:r>
      <w:r w:rsidR="007A4798" w:rsidRPr="00CB708E">
        <w:rPr>
          <w:rFonts w:ascii="Arial" w:hAnsi="Arial" w:cs="Arial"/>
          <w:i/>
        </w:rPr>
        <w:tab/>
      </w:r>
      <w:r w:rsidR="00EF7B16" w:rsidRPr="00CB708E">
        <w:rPr>
          <w:rFonts w:ascii="Arial" w:hAnsi="Arial" w:cs="Arial"/>
          <w:b/>
          <w:i/>
        </w:rPr>
        <w:t xml:space="preserve">do </w:t>
      </w:r>
      <w:r w:rsidR="00072B47" w:rsidRPr="00CB708E">
        <w:rPr>
          <w:rFonts w:ascii="Arial" w:hAnsi="Arial" w:cs="Arial"/>
          <w:b/>
          <w:i/>
        </w:rPr>
        <w:t>310</w:t>
      </w:r>
      <w:r w:rsidR="007A4798" w:rsidRPr="00CB708E">
        <w:rPr>
          <w:rFonts w:ascii="Arial" w:hAnsi="Arial" w:cs="Arial"/>
          <w:b/>
          <w:i/>
        </w:rPr>
        <w:t xml:space="preserve"> dnů od nabytí účinnosti této smlouvy</w:t>
      </w:r>
    </w:p>
    <w:p w14:paraId="01F432C5" w14:textId="1513DA67" w:rsidR="00276C43" w:rsidRPr="008704C4" w:rsidRDefault="00B91E24" w:rsidP="00CB708E">
      <w:pPr>
        <w:tabs>
          <w:tab w:val="left" w:pos="900"/>
          <w:tab w:val="left" w:pos="4680"/>
          <w:tab w:val="right" w:pos="8820"/>
        </w:tabs>
        <w:spacing w:after="60"/>
        <w:ind w:left="357"/>
        <w:jc w:val="both"/>
        <w:rPr>
          <w:rFonts w:ascii="Arial" w:hAnsi="Arial" w:cs="Arial"/>
          <w:iCs/>
        </w:rPr>
      </w:pPr>
      <w:r w:rsidRPr="008704C4">
        <w:rPr>
          <w:rFonts w:ascii="Arial" w:hAnsi="Arial" w:cs="Arial"/>
          <w:iCs/>
        </w:rPr>
        <w:t>2.1 CZ</w:t>
      </w:r>
      <w:r w:rsidR="00276C43" w:rsidRPr="008704C4">
        <w:rPr>
          <w:rFonts w:ascii="Arial" w:hAnsi="Arial" w:cs="Arial"/>
          <w:iCs/>
        </w:rPr>
        <w:t xml:space="preserve"> - B1) Analýza a aplikace zkušeností na hlavním tok Vláry – aplikace na území CZ</w:t>
      </w:r>
    </w:p>
    <w:p w14:paraId="029ECA1B" w14:textId="6FF5EB8E" w:rsidR="00B91E24" w:rsidRPr="008704C4" w:rsidRDefault="00B91E24" w:rsidP="00CB708E">
      <w:pPr>
        <w:tabs>
          <w:tab w:val="left" w:pos="900"/>
          <w:tab w:val="left" w:pos="4680"/>
          <w:tab w:val="right" w:pos="8820"/>
        </w:tabs>
        <w:spacing w:after="60"/>
        <w:ind w:left="357"/>
        <w:jc w:val="both"/>
        <w:rPr>
          <w:rFonts w:ascii="Arial" w:hAnsi="Arial" w:cs="Arial"/>
          <w:iCs/>
        </w:rPr>
      </w:pPr>
      <w:r w:rsidRPr="008704C4">
        <w:rPr>
          <w:rFonts w:ascii="Arial" w:hAnsi="Arial" w:cs="Arial"/>
          <w:iCs/>
        </w:rPr>
        <w:t>2.1 SK</w:t>
      </w:r>
      <w:r w:rsidR="00276C43" w:rsidRPr="008704C4">
        <w:rPr>
          <w:rFonts w:ascii="Arial" w:hAnsi="Arial" w:cs="Arial"/>
          <w:iCs/>
        </w:rPr>
        <w:t xml:space="preserve"> - B1) Analýza a aplikace zkušeností na hlavním tok Vláry – aplikace na území SK</w:t>
      </w:r>
    </w:p>
    <w:p w14:paraId="20BC1AB1" w14:textId="092CFA2D" w:rsidR="00B91E24" w:rsidRPr="008704C4" w:rsidRDefault="00B91E24" w:rsidP="00CB708E">
      <w:pPr>
        <w:tabs>
          <w:tab w:val="left" w:pos="900"/>
          <w:tab w:val="left" w:pos="4680"/>
          <w:tab w:val="right" w:pos="8820"/>
        </w:tabs>
        <w:spacing w:after="60"/>
        <w:ind w:left="357"/>
        <w:jc w:val="both"/>
        <w:rPr>
          <w:rFonts w:ascii="Arial" w:hAnsi="Arial" w:cs="Arial"/>
          <w:iCs/>
        </w:rPr>
      </w:pPr>
      <w:r w:rsidRPr="008704C4">
        <w:rPr>
          <w:rFonts w:ascii="Arial" w:hAnsi="Arial" w:cs="Arial"/>
          <w:iCs/>
        </w:rPr>
        <w:t>2.2 CZ</w:t>
      </w:r>
      <w:r w:rsidR="00534F04" w:rsidRPr="008704C4">
        <w:rPr>
          <w:rFonts w:ascii="Arial" w:hAnsi="Arial" w:cs="Arial"/>
          <w:iCs/>
        </w:rPr>
        <w:t>- B2) Analýza a aplikace zkušeností na přítoky na území ČR i SK– aplikace na území SK</w:t>
      </w:r>
    </w:p>
    <w:p w14:paraId="6B58CA92" w14:textId="1CCEC6F0" w:rsidR="00B91E24" w:rsidRPr="008704C4" w:rsidRDefault="00B91E24" w:rsidP="00CB708E">
      <w:pPr>
        <w:tabs>
          <w:tab w:val="left" w:pos="900"/>
          <w:tab w:val="left" w:pos="4680"/>
          <w:tab w:val="right" w:pos="8820"/>
        </w:tabs>
        <w:spacing w:after="60"/>
        <w:ind w:left="357"/>
        <w:jc w:val="both"/>
        <w:rPr>
          <w:rFonts w:ascii="Arial" w:hAnsi="Arial" w:cs="Arial"/>
          <w:iCs/>
        </w:rPr>
      </w:pPr>
      <w:r w:rsidRPr="008704C4">
        <w:rPr>
          <w:rFonts w:ascii="Arial" w:hAnsi="Arial" w:cs="Arial"/>
          <w:iCs/>
        </w:rPr>
        <w:t>2.2 SK</w:t>
      </w:r>
      <w:r w:rsidR="00534F04" w:rsidRPr="008704C4">
        <w:rPr>
          <w:rFonts w:ascii="Arial" w:hAnsi="Arial" w:cs="Arial"/>
          <w:iCs/>
        </w:rPr>
        <w:t>- B2) Analýza a aplikace zkušeností na přítoky na území ČR i SK– aplikace na území SK</w:t>
      </w:r>
    </w:p>
    <w:p w14:paraId="143D4A1B" w14:textId="77777777" w:rsidR="00A741DA" w:rsidRPr="00CB708E" w:rsidRDefault="00A741DA" w:rsidP="00CB708E">
      <w:pPr>
        <w:tabs>
          <w:tab w:val="num" w:pos="0"/>
          <w:tab w:val="left" w:pos="4680"/>
        </w:tabs>
        <w:spacing w:after="60"/>
        <w:ind w:left="4678" w:hanging="4321"/>
        <w:jc w:val="both"/>
        <w:rPr>
          <w:rFonts w:ascii="Arial" w:hAnsi="Arial" w:cs="Arial"/>
          <w:b/>
          <w:i/>
        </w:rPr>
      </w:pPr>
      <w:r w:rsidRPr="00CB708E">
        <w:rPr>
          <w:rFonts w:ascii="Arial" w:hAnsi="Arial" w:cs="Arial"/>
          <w:i/>
        </w:rPr>
        <w:tab/>
      </w:r>
      <w:r w:rsidRPr="00CB708E">
        <w:rPr>
          <w:rFonts w:ascii="Arial" w:hAnsi="Arial" w:cs="Arial"/>
        </w:rPr>
        <w:tab/>
      </w:r>
    </w:p>
    <w:p w14:paraId="480B8AE3" w14:textId="68A48AB3" w:rsidR="00A741DA" w:rsidRPr="00CB708E" w:rsidRDefault="00B91E24" w:rsidP="00D62877">
      <w:pPr>
        <w:tabs>
          <w:tab w:val="num" w:pos="0"/>
          <w:tab w:val="left" w:pos="4680"/>
        </w:tabs>
        <w:spacing w:after="60"/>
        <w:ind w:left="4678" w:hanging="4321"/>
        <w:jc w:val="both"/>
        <w:rPr>
          <w:rFonts w:ascii="Arial" w:hAnsi="Arial" w:cs="Arial"/>
          <w:b/>
        </w:rPr>
      </w:pPr>
      <w:r w:rsidRPr="00CB708E">
        <w:rPr>
          <w:rFonts w:ascii="Arial" w:hAnsi="Arial" w:cs="Arial"/>
          <w:i/>
          <w:u w:val="single"/>
        </w:rPr>
        <w:t>Dílčí plnění</w:t>
      </w:r>
      <w:r w:rsidR="00A741DA" w:rsidRPr="00CB708E">
        <w:rPr>
          <w:rFonts w:ascii="Arial" w:hAnsi="Arial" w:cs="Arial"/>
          <w:i/>
          <w:u w:val="single"/>
        </w:rPr>
        <w:t xml:space="preserve"> 3</w:t>
      </w:r>
      <w:r w:rsidRPr="00CB708E">
        <w:rPr>
          <w:rFonts w:ascii="Arial" w:hAnsi="Arial" w:cs="Arial"/>
          <w:i/>
          <w:u w:val="single"/>
        </w:rPr>
        <w:t xml:space="preserve"> – Akční plán</w:t>
      </w:r>
      <w:r w:rsidR="00EF7B16" w:rsidRPr="00CB708E">
        <w:rPr>
          <w:rFonts w:ascii="Arial" w:hAnsi="Arial" w:cs="Arial"/>
          <w:b/>
          <w:i/>
        </w:rPr>
        <w:tab/>
      </w:r>
      <w:r w:rsidR="00EF7B16" w:rsidRPr="00CB708E">
        <w:rPr>
          <w:rFonts w:ascii="Arial" w:hAnsi="Arial" w:cs="Arial"/>
          <w:b/>
          <w:i/>
        </w:rPr>
        <w:tab/>
        <w:t xml:space="preserve">do </w:t>
      </w:r>
      <w:r w:rsidRPr="00CB708E">
        <w:rPr>
          <w:rFonts w:ascii="Arial" w:hAnsi="Arial" w:cs="Arial"/>
          <w:b/>
          <w:i/>
        </w:rPr>
        <w:t>420</w:t>
      </w:r>
      <w:r w:rsidR="00A741DA" w:rsidRPr="00CB708E">
        <w:rPr>
          <w:rFonts w:ascii="Arial" w:hAnsi="Arial" w:cs="Arial"/>
          <w:b/>
          <w:i/>
        </w:rPr>
        <w:t xml:space="preserve"> dnů od nabytí účinnosti této smlouvy</w:t>
      </w:r>
    </w:p>
    <w:p w14:paraId="19E34E0F" w14:textId="4B63F8C6" w:rsidR="00B91E24" w:rsidRPr="008704C4" w:rsidRDefault="00B91E24" w:rsidP="00CB708E">
      <w:pPr>
        <w:tabs>
          <w:tab w:val="left" w:pos="900"/>
          <w:tab w:val="left" w:pos="4680"/>
          <w:tab w:val="right" w:pos="8820"/>
        </w:tabs>
        <w:spacing w:after="60"/>
        <w:ind w:left="357"/>
        <w:jc w:val="both"/>
        <w:rPr>
          <w:rFonts w:ascii="Arial" w:hAnsi="Arial" w:cs="Arial"/>
          <w:iCs/>
        </w:rPr>
      </w:pPr>
      <w:r w:rsidRPr="008704C4">
        <w:rPr>
          <w:rFonts w:ascii="Arial" w:hAnsi="Arial" w:cs="Arial"/>
          <w:iCs/>
        </w:rPr>
        <w:t>3.1 CZ</w:t>
      </w:r>
      <w:r w:rsidR="00534F04" w:rsidRPr="008704C4">
        <w:rPr>
          <w:rFonts w:ascii="Arial" w:hAnsi="Arial" w:cs="Arial"/>
          <w:iCs/>
        </w:rPr>
        <w:t>- B3) Akční plán – návrh na území CZ</w:t>
      </w:r>
    </w:p>
    <w:p w14:paraId="40365C2F" w14:textId="29392E1D" w:rsidR="00B91E24" w:rsidRPr="008704C4" w:rsidRDefault="00B91E24" w:rsidP="00CB708E">
      <w:pPr>
        <w:tabs>
          <w:tab w:val="left" w:pos="900"/>
          <w:tab w:val="left" w:pos="4680"/>
          <w:tab w:val="right" w:pos="8820"/>
        </w:tabs>
        <w:spacing w:after="60"/>
        <w:ind w:left="357"/>
        <w:jc w:val="both"/>
        <w:rPr>
          <w:rFonts w:ascii="Arial" w:hAnsi="Arial" w:cs="Arial"/>
          <w:iCs/>
        </w:rPr>
      </w:pPr>
      <w:r w:rsidRPr="008704C4">
        <w:rPr>
          <w:rFonts w:ascii="Arial" w:hAnsi="Arial" w:cs="Arial"/>
          <w:iCs/>
        </w:rPr>
        <w:t>3.1 SK</w:t>
      </w:r>
      <w:r w:rsidR="00534F04" w:rsidRPr="008704C4">
        <w:rPr>
          <w:rFonts w:ascii="Arial" w:hAnsi="Arial" w:cs="Arial"/>
          <w:iCs/>
        </w:rPr>
        <w:t>- B3) Akční plán – návrh na území SK</w:t>
      </w:r>
    </w:p>
    <w:p w14:paraId="7CB999DB" w14:textId="77777777" w:rsidR="00A741DA" w:rsidRPr="00402321" w:rsidRDefault="00A741DA" w:rsidP="00A741DA">
      <w:pPr>
        <w:tabs>
          <w:tab w:val="num" w:pos="0"/>
          <w:tab w:val="left" w:pos="4680"/>
        </w:tabs>
        <w:spacing w:after="60"/>
        <w:ind w:left="4678" w:hanging="4321"/>
        <w:jc w:val="both"/>
        <w:rPr>
          <w:rFonts w:ascii="Arial" w:hAnsi="Arial" w:cs="Arial"/>
          <w:i/>
        </w:rPr>
      </w:pPr>
    </w:p>
    <w:p w14:paraId="77506F4D" w14:textId="77777777" w:rsidR="00A741DA" w:rsidRPr="00520D98" w:rsidRDefault="00A741DA" w:rsidP="00A741DA">
      <w:pPr>
        <w:pStyle w:val="Odstavecseseznamem"/>
        <w:numPr>
          <w:ilvl w:val="0"/>
          <w:numId w:val="29"/>
        </w:numPr>
        <w:tabs>
          <w:tab w:val="left" w:pos="4680"/>
        </w:tabs>
        <w:spacing w:after="60"/>
        <w:ind w:left="426" w:hanging="426"/>
        <w:jc w:val="both"/>
        <w:rPr>
          <w:rFonts w:ascii="Arial" w:hAnsi="Arial" w:cs="Arial"/>
          <w:b/>
        </w:rPr>
      </w:pPr>
      <w:r w:rsidRPr="00402321">
        <w:rPr>
          <w:rFonts w:ascii="Arial" w:hAnsi="Arial" w:cs="Arial"/>
        </w:rPr>
        <w:t>Zhotovitel je povinen dodržet veškeré termíny sjednané s objednatelem v průběhu provádění díla v zápisech z výrobních porad nebo v jiných písemných dokumentech vyhotovených mezi zhotovitelem a objednatelem; jedná se zejména o poskytování podkladů ze strany zhotovitele objednateli, zajištění dílčích činností v průběhu realizace díla, apod. Nesplnění takto dohodnutých termínů mezi objednatelem a zhotovitelem podléhá sankci ze strany objednatele podle této smlouvy.</w:t>
      </w:r>
    </w:p>
    <w:p w14:paraId="2A58DD9F" w14:textId="77777777" w:rsidR="00520D98" w:rsidRDefault="00520D98" w:rsidP="00520D98">
      <w:pPr>
        <w:tabs>
          <w:tab w:val="left" w:pos="4680"/>
        </w:tabs>
        <w:spacing w:after="60"/>
        <w:jc w:val="both"/>
        <w:rPr>
          <w:rFonts w:ascii="Arial" w:hAnsi="Arial" w:cs="Arial"/>
          <w:b/>
        </w:rPr>
      </w:pPr>
    </w:p>
    <w:p w14:paraId="0D4EA5BE" w14:textId="77777777" w:rsidR="00520D98" w:rsidRDefault="00520D98" w:rsidP="00520D98">
      <w:pPr>
        <w:tabs>
          <w:tab w:val="left" w:pos="4680"/>
        </w:tabs>
        <w:spacing w:after="60"/>
        <w:jc w:val="both"/>
        <w:rPr>
          <w:rFonts w:ascii="Arial" w:hAnsi="Arial" w:cs="Arial"/>
          <w:b/>
        </w:rPr>
      </w:pPr>
    </w:p>
    <w:p w14:paraId="63CAC9D7" w14:textId="77777777" w:rsidR="00A741DA" w:rsidRPr="00402321" w:rsidRDefault="00A741DA" w:rsidP="00A741DA">
      <w:pPr>
        <w:keepNext/>
        <w:numPr>
          <w:ilvl w:val="0"/>
          <w:numId w:val="7"/>
        </w:numPr>
        <w:spacing w:before="480" w:after="120"/>
        <w:ind w:left="453" w:hanging="96"/>
        <w:jc w:val="center"/>
        <w:rPr>
          <w:rFonts w:ascii="Arial" w:hAnsi="Arial" w:cs="Arial"/>
        </w:rPr>
      </w:pPr>
      <w:r w:rsidRPr="00402321">
        <w:rPr>
          <w:rFonts w:ascii="Arial" w:hAnsi="Arial" w:cs="Arial"/>
          <w:b/>
          <w:sz w:val="24"/>
          <w:szCs w:val="24"/>
        </w:rPr>
        <w:lastRenderedPageBreak/>
        <w:t xml:space="preserve">Cena díla </w:t>
      </w:r>
    </w:p>
    <w:p w14:paraId="75AE3A75" w14:textId="0FA9CDBE" w:rsidR="00A741DA" w:rsidRPr="005D6B90" w:rsidRDefault="00A741DA" w:rsidP="00A741DA">
      <w:pPr>
        <w:numPr>
          <w:ilvl w:val="1"/>
          <w:numId w:val="14"/>
        </w:numPr>
        <w:spacing w:after="60"/>
        <w:ind w:left="357" w:hanging="357"/>
        <w:jc w:val="both"/>
        <w:rPr>
          <w:rFonts w:ascii="Arial" w:hAnsi="Arial" w:cs="Arial"/>
        </w:rPr>
      </w:pPr>
      <w:r w:rsidRPr="005D6B90">
        <w:rPr>
          <w:rFonts w:ascii="Arial" w:hAnsi="Arial" w:cs="Arial"/>
        </w:rPr>
        <w:t>Smluvní strany sjednávají pevnou cenu díla, provedeného v rozsahu dle této smlouvy, a to ve výši:</w:t>
      </w:r>
    </w:p>
    <w:p w14:paraId="38059649" w14:textId="77777777" w:rsidR="00A741DA" w:rsidRPr="005D6B90" w:rsidRDefault="00A741DA" w:rsidP="00A741DA">
      <w:pPr>
        <w:jc w:val="both"/>
        <w:rPr>
          <w:rFonts w:ascii="Arial" w:hAnsi="Arial" w:cs="Arial"/>
          <w:b/>
          <w:shd w:val="clear" w:color="auto" w:fill="FFFF00"/>
        </w:rPr>
      </w:pPr>
      <w:r w:rsidRPr="005D6B90">
        <w:rPr>
          <w:rFonts w:ascii="Arial" w:hAnsi="Arial" w:cs="Arial"/>
        </w:rPr>
        <w:t xml:space="preserve">      </w:t>
      </w:r>
    </w:p>
    <w:tbl>
      <w:tblPr>
        <w:tblW w:w="9290" w:type="dxa"/>
        <w:tblInd w:w="137" w:type="dxa"/>
        <w:tblLayout w:type="fixed"/>
        <w:tblCellMar>
          <w:left w:w="70" w:type="dxa"/>
          <w:right w:w="70" w:type="dxa"/>
        </w:tblCellMar>
        <w:tblLook w:val="0000" w:firstRow="0" w:lastRow="0" w:firstColumn="0" w:lastColumn="0" w:noHBand="0" w:noVBand="0"/>
      </w:tblPr>
      <w:tblGrid>
        <w:gridCol w:w="4329"/>
        <w:gridCol w:w="1701"/>
        <w:gridCol w:w="1559"/>
        <w:gridCol w:w="1701"/>
      </w:tblGrid>
      <w:tr w:rsidR="00A741DA" w:rsidRPr="00690997" w14:paraId="449DBA98" w14:textId="77777777" w:rsidTr="00D11D5B">
        <w:trPr>
          <w:trHeight w:val="454"/>
        </w:trPr>
        <w:tc>
          <w:tcPr>
            <w:tcW w:w="4329" w:type="dxa"/>
            <w:tcBorders>
              <w:top w:val="single" w:sz="4" w:space="0" w:color="000000"/>
              <w:left w:val="single" w:sz="4" w:space="0" w:color="000000"/>
              <w:bottom w:val="single" w:sz="4" w:space="0" w:color="000000"/>
            </w:tcBorders>
            <w:vAlign w:val="center"/>
          </w:tcPr>
          <w:p w14:paraId="49634B0E" w14:textId="77777777" w:rsidR="00A741DA" w:rsidRPr="00D11D5B" w:rsidRDefault="00A741DA" w:rsidP="00D11D5B">
            <w:pPr>
              <w:rPr>
                <w:rFonts w:ascii="Arial" w:hAnsi="Arial" w:cs="Arial"/>
                <w:bCs/>
                <w:shd w:val="clear" w:color="auto" w:fill="FFFF00"/>
              </w:rPr>
            </w:pPr>
            <w:r w:rsidRPr="00D11D5B">
              <w:rPr>
                <w:rFonts w:ascii="Arial" w:hAnsi="Arial" w:cs="Arial"/>
                <w:bCs/>
              </w:rPr>
              <w:t>Část díla</w:t>
            </w:r>
          </w:p>
        </w:tc>
        <w:tc>
          <w:tcPr>
            <w:tcW w:w="1701" w:type="dxa"/>
            <w:tcBorders>
              <w:top w:val="single" w:sz="4" w:space="0" w:color="000000"/>
              <w:left w:val="single" w:sz="4" w:space="0" w:color="000000"/>
              <w:bottom w:val="single" w:sz="4" w:space="0" w:color="000000"/>
            </w:tcBorders>
            <w:vAlign w:val="center"/>
          </w:tcPr>
          <w:p w14:paraId="70DF7B88" w14:textId="77777777" w:rsidR="00A741DA" w:rsidRPr="00D11D5B" w:rsidRDefault="00A741DA" w:rsidP="00244CC9">
            <w:pPr>
              <w:jc w:val="center"/>
              <w:rPr>
                <w:rFonts w:ascii="Arial" w:hAnsi="Arial" w:cs="Arial"/>
                <w:bCs/>
              </w:rPr>
            </w:pPr>
            <w:r w:rsidRPr="00D11D5B">
              <w:rPr>
                <w:rFonts w:ascii="Arial" w:hAnsi="Arial" w:cs="Arial"/>
                <w:bCs/>
              </w:rPr>
              <w:t>Cena bez DPH</w:t>
            </w:r>
          </w:p>
          <w:p w14:paraId="01433E71" w14:textId="613CBE78" w:rsidR="00244CC9" w:rsidRPr="00D11D5B" w:rsidRDefault="00244CC9" w:rsidP="00244CC9">
            <w:pPr>
              <w:jc w:val="center"/>
              <w:rPr>
                <w:rFonts w:ascii="Arial" w:hAnsi="Arial" w:cs="Arial"/>
                <w:bCs/>
                <w:shd w:val="clear" w:color="auto" w:fill="FFFF00"/>
              </w:rPr>
            </w:pPr>
            <w:r w:rsidRPr="00D11D5B">
              <w:rPr>
                <w:rFonts w:ascii="Arial" w:hAnsi="Arial" w:cs="Arial"/>
                <w:bCs/>
              </w:rPr>
              <w:t>[EUR]</w:t>
            </w:r>
          </w:p>
        </w:tc>
        <w:tc>
          <w:tcPr>
            <w:tcW w:w="1559" w:type="dxa"/>
            <w:tcBorders>
              <w:top w:val="single" w:sz="4" w:space="0" w:color="000000"/>
              <w:left w:val="single" w:sz="4" w:space="0" w:color="000000"/>
              <w:bottom w:val="single" w:sz="4" w:space="0" w:color="000000"/>
            </w:tcBorders>
            <w:vAlign w:val="center"/>
          </w:tcPr>
          <w:p w14:paraId="7152A2A8" w14:textId="77777777" w:rsidR="00A741DA" w:rsidRPr="00D11D5B" w:rsidRDefault="00A741DA" w:rsidP="00244CC9">
            <w:pPr>
              <w:jc w:val="center"/>
              <w:rPr>
                <w:rFonts w:ascii="Arial" w:hAnsi="Arial" w:cs="Arial"/>
                <w:bCs/>
              </w:rPr>
            </w:pPr>
            <w:r w:rsidRPr="00D11D5B">
              <w:rPr>
                <w:rFonts w:ascii="Arial" w:hAnsi="Arial" w:cs="Arial"/>
                <w:bCs/>
              </w:rPr>
              <w:t>DPH</w:t>
            </w:r>
          </w:p>
          <w:p w14:paraId="0BBF2D2D" w14:textId="0A36E7FE" w:rsidR="00244CC9" w:rsidRPr="00D11D5B" w:rsidRDefault="00244CC9" w:rsidP="00244CC9">
            <w:pPr>
              <w:jc w:val="center"/>
              <w:rPr>
                <w:bCs/>
                <w:sz w:val="22"/>
                <w:shd w:val="clear" w:color="auto" w:fill="FFFF00"/>
              </w:rPr>
            </w:pPr>
            <w:r w:rsidRPr="00D11D5B">
              <w:rPr>
                <w:rFonts w:ascii="Arial" w:hAnsi="Arial" w:cs="Arial"/>
                <w:bCs/>
              </w:rPr>
              <w:t>[EUR]</w:t>
            </w:r>
          </w:p>
        </w:tc>
        <w:tc>
          <w:tcPr>
            <w:tcW w:w="1701" w:type="dxa"/>
            <w:tcBorders>
              <w:top w:val="single" w:sz="4" w:space="0" w:color="000000"/>
              <w:left w:val="single" w:sz="4" w:space="0" w:color="000000"/>
              <w:bottom w:val="single" w:sz="4" w:space="0" w:color="000000"/>
              <w:right w:val="single" w:sz="4" w:space="0" w:color="000000"/>
            </w:tcBorders>
            <w:vAlign w:val="center"/>
          </w:tcPr>
          <w:p w14:paraId="6C77CA51" w14:textId="77777777" w:rsidR="00A741DA" w:rsidRPr="00D11D5B" w:rsidRDefault="00A741DA" w:rsidP="00244CC9">
            <w:pPr>
              <w:pStyle w:val="Nadpis2"/>
              <w:jc w:val="center"/>
              <w:rPr>
                <w:b w:val="0"/>
                <w:bCs/>
              </w:rPr>
            </w:pPr>
            <w:r w:rsidRPr="00D11D5B">
              <w:rPr>
                <w:b w:val="0"/>
                <w:bCs/>
              </w:rPr>
              <w:t>Cena vč. DPH</w:t>
            </w:r>
          </w:p>
          <w:p w14:paraId="4034CCB3" w14:textId="4A996F26" w:rsidR="00244CC9" w:rsidRPr="00D11D5B" w:rsidRDefault="00244CC9" w:rsidP="00244CC9">
            <w:pPr>
              <w:jc w:val="center"/>
              <w:rPr>
                <w:bCs/>
              </w:rPr>
            </w:pPr>
            <w:r w:rsidRPr="00D11D5B">
              <w:rPr>
                <w:rFonts w:ascii="Arial" w:hAnsi="Arial" w:cs="Arial"/>
                <w:bCs/>
              </w:rPr>
              <w:t>[EUR]</w:t>
            </w:r>
          </w:p>
        </w:tc>
      </w:tr>
      <w:tr w:rsidR="00244CC9" w:rsidRPr="00690997" w14:paraId="725EBEE3" w14:textId="77777777" w:rsidTr="00A641AA">
        <w:trPr>
          <w:trHeight w:val="510"/>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29612DF" w14:textId="2F46FB9B" w:rsidR="00244CC9" w:rsidRPr="006663EA" w:rsidRDefault="00B25314" w:rsidP="00B25314">
            <w:pPr>
              <w:snapToGrid w:val="0"/>
              <w:jc w:val="center"/>
              <w:rPr>
                <w:rFonts w:ascii="Arial" w:hAnsi="Arial" w:cs="Arial"/>
                <w:shd w:val="clear" w:color="auto" w:fill="FFFF00"/>
              </w:rPr>
            </w:pPr>
            <w:r w:rsidRPr="006663EA">
              <w:rPr>
                <w:rFonts w:ascii="Arial" w:hAnsi="Arial" w:cs="Arial"/>
                <w:i/>
                <w:u w:val="single"/>
              </w:rPr>
              <w:t>Dílčí plnění 1 – Analýza podkladů</w:t>
            </w:r>
          </w:p>
        </w:tc>
      </w:tr>
      <w:sdt>
        <w:sdtPr>
          <w:rPr>
            <w:rFonts w:ascii="Arial" w:hAnsi="Arial" w:cs="Arial"/>
            <w:i/>
          </w:rPr>
          <w:id w:val="-1301223351"/>
          <w:placeholder>
            <w:docPart w:val="DefaultPlaceholder_-1854013440"/>
          </w:placeholder>
        </w:sdtPr>
        <w:sdtEndPr>
          <w:rPr>
            <w:i w:val="0"/>
          </w:rPr>
        </w:sdtEndPr>
        <w:sdtContent>
          <w:tr w:rsidR="00A741DA" w:rsidRPr="00690997" w14:paraId="3953FE6D" w14:textId="77777777" w:rsidTr="00A641AA">
            <w:trPr>
              <w:trHeight w:val="567"/>
            </w:trPr>
            <w:tc>
              <w:tcPr>
                <w:tcW w:w="4329" w:type="dxa"/>
                <w:tcBorders>
                  <w:top w:val="single" w:sz="4" w:space="0" w:color="000000"/>
                  <w:left w:val="single" w:sz="4" w:space="0" w:color="000000"/>
                  <w:bottom w:val="single" w:sz="4" w:space="0" w:color="000000"/>
                </w:tcBorders>
                <w:vAlign w:val="center"/>
              </w:tcPr>
              <w:p w14:paraId="720C26FE" w14:textId="3CB3CFD4" w:rsidR="00A741DA" w:rsidRPr="0054215D" w:rsidRDefault="00244CC9" w:rsidP="00E50311">
                <w:pPr>
                  <w:rPr>
                    <w:rFonts w:ascii="Arial" w:hAnsi="Arial" w:cs="Arial"/>
                    <w:shd w:val="clear" w:color="auto" w:fill="FFFF00"/>
                  </w:rPr>
                </w:pPr>
                <w:r w:rsidRPr="0054215D">
                  <w:rPr>
                    <w:rFonts w:ascii="Arial" w:hAnsi="Arial" w:cs="Arial"/>
                    <w:i/>
                  </w:rPr>
                  <w:t>B1) Analýza a aplikace zkušeností na hlavním tok Vláry – analýzy na území CZ</w:t>
                </w:r>
              </w:p>
            </w:tc>
            <w:tc>
              <w:tcPr>
                <w:tcW w:w="1701" w:type="dxa"/>
                <w:tcBorders>
                  <w:top w:val="single" w:sz="4" w:space="0" w:color="000000"/>
                  <w:left w:val="single" w:sz="4" w:space="0" w:color="000000"/>
                  <w:bottom w:val="single" w:sz="4" w:space="0" w:color="000000"/>
                </w:tcBorders>
                <w:vAlign w:val="center"/>
              </w:tcPr>
              <w:p w14:paraId="5740CCF1" w14:textId="32894473" w:rsidR="00A741DA" w:rsidRPr="007F7B11" w:rsidRDefault="00A741DA" w:rsidP="00E50311">
                <w:pPr>
                  <w:snapToGrid w:val="0"/>
                  <w:rPr>
                    <w:rFonts w:ascii="Arial" w:hAnsi="Arial" w:cs="Arial"/>
                  </w:rPr>
                </w:pPr>
              </w:p>
            </w:tc>
            <w:tc>
              <w:tcPr>
                <w:tcW w:w="1559" w:type="dxa"/>
                <w:tcBorders>
                  <w:top w:val="single" w:sz="4" w:space="0" w:color="000000"/>
                  <w:left w:val="single" w:sz="4" w:space="0" w:color="000000"/>
                  <w:bottom w:val="single" w:sz="4" w:space="0" w:color="000000"/>
                </w:tcBorders>
                <w:vAlign w:val="center"/>
              </w:tcPr>
              <w:p w14:paraId="6C031E54" w14:textId="77777777" w:rsidR="00A741DA" w:rsidRPr="007F7B11" w:rsidRDefault="00A741DA" w:rsidP="00E50311">
                <w:pPr>
                  <w:snapToGrid w:val="0"/>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AF621E" w14:textId="3FC9D316" w:rsidR="00A741DA" w:rsidRPr="007F7B11" w:rsidRDefault="00A741DA" w:rsidP="00E50311">
                <w:pPr>
                  <w:snapToGrid w:val="0"/>
                  <w:rPr>
                    <w:rFonts w:ascii="Arial" w:hAnsi="Arial" w:cs="Arial"/>
                  </w:rPr>
                </w:pPr>
              </w:p>
            </w:tc>
          </w:tr>
        </w:sdtContent>
      </w:sdt>
      <w:sdt>
        <w:sdtPr>
          <w:rPr>
            <w:rFonts w:ascii="Arial" w:hAnsi="Arial" w:cs="Arial"/>
            <w:i/>
          </w:rPr>
          <w:id w:val="-1129474306"/>
          <w:placeholder>
            <w:docPart w:val="DefaultPlaceholder_-1854013440"/>
          </w:placeholder>
        </w:sdtPr>
        <w:sdtEndPr>
          <w:rPr>
            <w:i w:val="0"/>
          </w:rPr>
        </w:sdtEndPr>
        <w:sdtContent>
          <w:tr w:rsidR="00A741DA" w:rsidRPr="00690997" w14:paraId="331844AB" w14:textId="77777777" w:rsidTr="00A641AA">
            <w:trPr>
              <w:trHeight w:val="567"/>
            </w:trPr>
            <w:tc>
              <w:tcPr>
                <w:tcW w:w="4329" w:type="dxa"/>
                <w:tcBorders>
                  <w:top w:val="single" w:sz="4" w:space="0" w:color="000000"/>
                  <w:left w:val="single" w:sz="4" w:space="0" w:color="000000"/>
                  <w:bottom w:val="single" w:sz="4" w:space="0" w:color="000000"/>
                </w:tcBorders>
                <w:vAlign w:val="center"/>
              </w:tcPr>
              <w:p w14:paraId="51DF3336" w14:textId="5D63F265" w:rsidR="00A741DA" w:rsidRPr="0054215D" w:rsidRDefault="00244CC9" w:rsidP="00244CC9">
                <w:pPr>
                  <w:tabs>
                    <w:tab w:val="left" w:pos="4680"/>
                  </w:tabs>
                  <w:spacing w:after="60"/>
                  <w:jc w:val="both"/>
                  <w:rPr>
                    <w:rFonts w:ascii="Arial" w:hAnsi="Arial" w:cs="Arial"/>
                    <w:i/>
                  </w:rPr>
                </w:pPr>
                <w:r w:rsidRPr="0054215D">
                  <w:rPr>
                    <w:rFonts w:ascii="Arial" w:hAnsi="Arial" w:cs="Arial"/>
                    <w:i/>
                  </w:rPr>
                  <w:t>B1) Analýza a aplikace zkušeností na hlavním tok Vláry – analýzy na území SK</w:t>
                </w:r>
              </w:p>
            </w:tc>
            <w:tc>
              <w:tcPr>
                <w:tcW w:w="1701" w:type="dxa"/>
                <w:tcBorders>
                  <w:top w:val="single" w:sz="4" w:space="0" w:color="000000"/>
                  <w:left w:val="single" w:sz="4" w:space="0" w:color="000000"/>
                  <w:bottom w:val="single" w:sz="4" w:space="0" w:color="000000"/>
                </w:tcBorders>
                <w:vAlign w:val="center"/>
              </w:tcPr>
              <w:p w14:paraId="7ABC80EB" w14:textId="626A4CC8" w:rsidR="00A741DA" w:rsidRPr="007F7B11" w:rsidRDefault="00A741DA" w:rsidP="00E50311">
                <w:pPr>
                  <w:snapToGrid w:val="0"/>
                  <w:rPr>
                    <w:rFonts w:ascii="Arial" w:hAnsi="Arial" w:cs="Arial"/>
                  </w:rPr>
                </w:pPr>
              </w:p>
            </w:tc>
            <w:tc>
              <w:tcPr>
                <w:tcW w:w="1559" w:type="dxa"/>
                <w:tcBorders>
                  <w:top w:val="single" w:sz="4" w:space="0" w:color="000000"/>
                  <w:left w:val="single" w:sz="4" w:space="0" w:color="000000"/>
                  <w:bottom w:val="single" w:sz="4" w:space="0" w:color="000000"/>
                </w:tcBorders>
                <w:vAlign w:val="center"/>
              </w:tcPr>
              <w:p w14:paraId="2CAAC390" w14:textId="77777777" w:rsidR="00A741DA" w:rsidRPr="007F7B11" w:rsidRDefault="00A741DA" w:rsidP="00E50311">
                <w:pPr>
                  <w:snapToGrid w:val="0"/>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1D3F75" w14:textId="46343F0F" w:rsidR="00A741DA" w:rsidRPr="007F7B11" w:rsidRDefault="00A741DA" w:rsidP="00E50311">
                <w:pPr>
                  <w:snapToGrid w:val="0"/>
                  <w:rPr>
                    <w:rFonts w:ascii="Arial" w:hAnsi="Arial" w:cs="Arial"/>
                  </w:rPr>
                </w:pPr>
              </w:p>
            </w:tc>
          </w:tr>
        </w:sdtContent>
      </w:sdt>
      <w:sdt>
        <w:sdtPr>
          <w:rPr>
            <w:rFonts w:ascii="Arial" w:hAnsi="Arial" w:cs="Arial"/>
            <w:i/>
          </w:rPr>
          <w:id w:val="1024988429"/>
          <w:placeholder>
            <w:docPart w:val="DefaultPlaceholder_-1854013440"/>
          </w:placeholder>
        </w:sdtPr>
        <w:sdtEndPr>
          <w:rPr>
            <w:i w:val="0"/>
          </w:rPr>
        </w:sdtEndPr>
        <w:sdtContent>
          <w:tr w:rsidR="00B35C56" w:rsidRPr="00690997" w14:paraId="6BFB4D42" w14:textId="77777777" w:rsidTr="00A641AA">
            <w:trPr>
              <w:trHeight w:val="567"/>
            </w:trPr>
            <w:tc>
              <w:tcPr>
                <w:tcW w:w="4329" w:type="dxa"/>
                <w:tcBorders>
                  <w:top w:val="single" w:sz="4" w:space="0" w:color="000000"/>
                  <w:left w:val="single" w:sz="4" w:space="0" w:color="000000"/>
                  <w:bottom w:val="single" w:sz="4" w:space="0" w:color="000000"/>
                </w:tcBorders>
                <w:vAlign w:val="center"/>
              </w:tcPr>
              <w:p w14:paraId="450F33CE" w14:textId="56EEB46B" w:rsidR="00B35C56" w:rsidRPr="0054215D" w:rsidRDefault="00244CC9" w:rsidP="00244CC9">
                <w:pPr>
                  <w:tabs>
                    <w:tab w:val="left" w:pos="4680"/>
                  </w:tabs>
                  <w:spacing w:after="60"/>
                  <w:jc w:val="both"/>
                  <w:rPr>
                    <w:rFonts w:ascii="Arial" w:hAnsi="Arial" w:cs="Arial"/>
                    <w:b/>
                  </w:rPr>
                </w:pPr>
                <w:r w:rsidRPr="0054215D">
                  <w:rPr>
                    <w:rFonts w:ascii="Arial" w:hAnsi="Arial" w:cs="Arial"/>
                    <w:i/>
                  </w:rPr>
                  <w:t>B2) Analýza a aplikace zkušeností na přítoky na území ČR i SK– analýzy na území CZ</w:t>
                </w:r>
              </w:p>
            </w:tc>
            <w:tc>
              <w:tcPr>
                <w:tcW w:w="1701" w:type="dxa"/>
                <w:tcBorders>
                  <w:top w:val="single" w:sz="4" w:space="0" w:color="000000"/>
                  <w:left w:val="single" w:sz="4" w:space="0" w:color="000000"/>
                  <w:bottom w:val="single" w:sz="4" w:space="0" w:color="000000"/>
                </w:tcBorders>
                <w:vAlign w:val="center"/>
              </w:tcPr>
              <w:p w14:paraId="73433DF3" w14:textId="16C6EC2C" w:rsidR="00B35C56" w:rsidRPr="007F7B11" w:rsidRDefault="00B35C56" w:rsidP="00E50311">
                <w:pPr>
                  <w:snapToGrid w:val="0"/>
                  <w:rPr>
                    <w:rFonts w:ascii="Arial" w:hAnsi="Arial" w:cs="Arial"/>
                  </w:rPr>
                </w:pPr>
              </w:p>
            </w:tc>
            <w:tc>
              <w:tcPr>
                <w:tcW w:w="1559" w:type="dxa"/>
                <w:tcBorders>
                  <w:top w:val="single" w:sz="4" w:space="0" w:color="000000"/>
                  <w:left w:val="single" w:sz="4" w:space="0" w:color="000000"/>
                  <w:bottom w:val="single" w:sz="4" w:space="0" w:color="000000"/>
                </w:tcBorders>
                <w:vAlign w:val="center"/>
              </w:tcPr>
              <w:p w14:paraId="75AC847E" w14:textId="77777777" w:rsidR="00B35C56" w:rsidRPr="007F7B11" w:rsidRDefault="00B35C56" w:rsidP="00E50311">
                <w:pPr>
                  <w:snapToGrid w:val="0"/>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63C14B" w14:textId="066E7798" w:rsidR="00B35C56" w:rsidRPr="007F7B11" w:rsidRDefault="00B35C56" w:rsidP="00E50311">
                <w:pPr>
                  <w:snapToGrid w:val="0"/>
                  <w:rPr>
                    <w:rFonts w:ascii="Arial" w:hAnsi="Arial" w:cs="Arial"/>
                  </w:rPr>
                </w:pPr>
              </w:p>
            </w:tc>
          </w:tr>
        </w:sdtContent>
      </w:sdt>
      <w:sdt>
        <w:sdtPr>
          <w:rPr>
            <w:rFonts w:ascii="Arial" w:hAnsi="Arial" w:cs="Arial"/>
            <w:i/>
          </w:rPr>
          <w:id w:val="1301730347"/>
          <w:placeholder>
            <w:docPart w:val="DefaultPlaceholder_-1854013440"/>
          </w:placeholder>
        </w:sdtPr>
        <w:sdtEndPr>
          <w:rPr>
            <w:i w:val="0"/>
          </w:rPr>
        </w:sdtEndPr>
        <w:sdtContent>
          <w:tr w:rsidR="00244CC9" w:rsidRPr="00690997" w14:paraId="047940BD" w14:textId="77777777" w:rsidTr="00A641AA">
            <w:trPr>
              <w:trHeight w:val="567"/>
            </w:trPr>
            <w:tc>
              <w:tcPr>
                <w:tcW w:w="4329" w:type="dxa"/>
                <w:tcBorders>
                  <w:top w:val="single" w:sz="4" w:space="0" w:color="000000"/>
                  <w:left w:val="single" w:sz="4" w:space="0" w:color="000000"/>
                  <w:bottom w:val="single" w:sz="4" w:space="0" w:color="000000"/>
                </w:tcBorders>
                <w:vAlign w:val="center"/>
              </w:tcPr>
              <w:p w14:paraId="3D96E553" w14:textId="2114674C" w:rsidR="00244CC9" w:rsidRPr="0054215D" w:rsidRDefault="00244CC9" w:rsidP="00244CC9">
                <w:pPr>
                  <w:tabs>
                    <w:tab w:val="left" w:pos="4680"/>
                  </w:tabs>
                  <w:spacing w:after="60"/>
                  <w:jc w:val="both"/>
                  <w:rPr>
                    <w:rFonts w:ascii="Arial" w:hAnsi="Arial" w:cs="Arial"/>
                    <w:b/>
                  </w:rPr>
                </w:pPr>
                <w:r w:rsidRPr="0054215D">
                  <w:rPr>
                    <w:rFonts w:ascii="Arial" w:hAnsi="Arial" w:cs="Arial"/>
                    <w:i/>
                  </w:rPr>
                  <w:t>B2) Analýza a aplikace zkušeností na přítoky na území ČR i SK– analýzy na území SK</w:t>
                </w:r>
              </w:p>
            </w:tc>
            <w:tc>
              <w:tcPr>
                <w:tcW w:w="1701" w:type="dxa"/>
                <w:tcBorders>
                  <w:top w:val="single" w:sz="4" w:space="0" w:color="000000"/>
                  <w:left w:val="single" w:sz="4" w:space="0" w:color="000000"/>
                  <w:bottom w:val="single" w:sz="4" w:space="0" w:color="000000"/>
                </w:tcBorders>
                <w:vAlign w:val="center"/>
              </w:tcPr>
              <w:p w14:paraId="60E87A51" w14:textId="77777777" w:rsidR="00244CC9" w:rsidRPr="007F7B11" w:rsidRDefault="00244CC9" w:rsidP="00E50311">
                <w:pPr>
                  <w:snapToGrid w:val="0"/>
                  <w:rPr>
                    <w:rFonts w:ascii="Arial" w:hAnsi="Arial" w:cs="Arial"/>
                  </w:rPr>
                </w:pPr>
              </w:p>
            </w:tc>
            <w:tc>
              <w:tcPr>
                <w:tcW w:w="1559" w:type="dxa"/>
                <w:tcBorders>
                  <w:top w:val="single" w:sz="4" w:space="0" w:color="000000"/>
                  <w:left w:val="single" w:sz="4" w:space="0" w:color="000000"/>
                  <w:bottom w:val="single" w:sz="4" w:space="0" w:color="000000"/>
                </w:tcBorders>
                <w:vAlign w:val="center"/>
              </w:tcPr>
              <w:p w14:paraId="51A9551C" w14:textId="241CD1BA" w:rsidR="00244CC9" w:rsidRPr="007F7B11" w:rsidRDefault="00244CC9" w:rsidP="00E50311">
                <w:pPr>
                  <w:snapToGrid w:val="0"/>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832EB49" w14:textId="2C5DAF22" w:rsidR="00244CC9" w:rsidRPr="007F7B11" w:rsidRDefault="00244CC9" w:rsidP="00E50311">
                <w:pPr>
                  <w:snapToGrid w:val="0"/>
                  <w:rPr>
                    <w:rFonts w:ascii="Arial" w:hAnsi="Arial" w:cs="Arial"/>
                  </w:rPr>
                </w:pPr>
              </w:p>
            </w:tc>
          </w:tr>
        </w:sdtContent>
      </w:sdt>
      <w:tr w:rsidR="00B25314" w:rsidRPr="00690997" w14:paraId="3489DD9E" w14:textId="77777777" w:rsidTr="00A641AA">
        <w:trPr>
          <w:trHeight w:val="510"/>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3321CDC" w14:textId="03CF8C3C" w:rsidR="00B25314" w:rsidRPr="0054215D" w:rsidRDefault="00B25314" w:rsidP="00B25314">
            <w:pPr>
              <w:snapToGrid w:val="0"/>
              <w:jc w:val="center"/>
              <w:rPr>
                <w:rFonts w:ascii="Arial" w:hAnsi="Arial" w:cs="Arial"/>
                <w:shd w:val="clear" w:color="auto" w:fill="FFFF00"/>
              </w:rPr>
            </w:pPr>
            <w:r w:rsidRPr="0054215D">
              <w:rPr>
                <w:rFonts w:ascii="Arial" w:hAnsi="Arial" w:cs="Arial"/>
                <w:i/>
                <w:u w:val="single"/>
              </w:rPr>
              <w:t>Dílčí plnění 2: - Návrhová část</w:t>
            </w:r>
          </w:p>
        </w:tc>
      </w:tr>
      <w:sdt>
        <w:sdtPr>
          <w:rPr>
            <w:rFonts w:ascii="Arial" w:hAnsi="Arial" w:cs="Arial"/>
            <w:i/>
          </w:rPr>
          <w:id w:val="1865484474"/>
          <w:placeholder>
            <w:docPart w:val="DefaultPlaceholder_-1854013440"/>
          </w:placeholder>
        </w:sdtPr>
        <w:sdtEndPr>
          <w:rPr>
            <w:i w:val="0"/>
          </w:rPr>
        </w:sdtEndPr>
        <w:sdtContent>
          <w:tr w:rsidR="00244CC9" w:rsidRPr="00690997" w14:paraId="6E673BE6" w14:textId="77777777" w:rsidTr="002916A2">
            <w:trPr>
              <w:trHeight w:val="567"/>
            </w:trPr>
            <w:tc>
              <w:tcPr>
                <w:tcW w:w="4329" w:type="dxa"/>
                <w:tcBorders>
                  <w:top w:val="single" w:sz="4" w:space="0" w:color="000000"/>
                  <w:left w:val="single" w:sz="4" w:space="0" w:color="000000"/>
                  <w:bottom w:val="single" w:sz="4" w:space="0" w:color="000000"/>
                </w:tcBorders>
                <w:vAlign w:val="center"/>
              </w:tcPr>
              <w:p w14:paraId="5D9D8597" w14:textId="076E900D" w:rsidR="00244CC9" w:rsidRPr="0054215D" w:rsidRDefault="00244CC9" w:rsidP="00D11D5B">
                <w:pPr>
                  <w:ind w:left="499" w:hanging="499"/>
                  <w:rPr>
                    <w:rFonts w:ascii="Arial" w:hAnsi="Arial" w:cs="Arial"/>
                    <w:b/>
                  </w:rPr>
                </w:pPr>
                <w:r w:rsidRPr="0054215D">
                  <w:rPr>
                    <w:rFonts w:ascii="Arial" w:hAnsi="Arial" w:cs="Arial"/>
                    <w:i/>
                  </w:rPr>
                  <w:t>B1) Analýza a aplikace zkušeností na hlavním tok Vláry – aplikace na území CZ</w:t>
                </w:r>
              </w:p>
            </w:tc>
            <w:tc>
              <w:tcPr>
                <w:tcW w:w="1701" w:type="dxa"/>
                <w:tcBorders>
                  <w:top w:val="single" w:sz="4" w:space="0" w:color="000000"/>
                  <w:left w:val="single" w:sz="4" w:space="0" w:color="000000"/>
                  <w:bottom w:val="single" w:sz="4" w:space="0" w:color="000000"/>
                </w:tcBorders>
                <w:vAlign w:val="center"/>
              </w:tcPr>
              <w:p w14:paraId="7F1AE58B" w14:textId="77777777" w:rsidR="00244CC9" w:rsidRPr="007F7B11" w:rsidRDefault="00244CC9" w:rsidP="00244CC9">
                <w:pPr>
                  <w:snapToGrid w:val="0"/>
                  <w:rPr>
                    <w:rFonts w:ascii="Arial" w:hAnsi="Arial" w:cs="Arial"/>
                  </w:rPr>
                </w:pPr>
              </w:p>
            </w:tc>
            <w:tc>
              <w:tcPr>
                <w:tcW w:w="1559" w:type="dxa"/>
                <w:tcBorders>
                  <w:top w:val="single" w:sz="4" w:space="0" w:color="000000"/>
                  <w:left w:val="single" w:sz="4" w:space="0" w:color="000000"/>
                  <w:bottom w:val="single" w:sz="4" w:space="0" w:color="000000"/>
                </w:tcBorders>
                <w:vAlign w:val="center"/>
              </w:tcPr>
              <w:p w14:paraId="45E4F0B8" w14:textId="77777777" w:rsidR="00244CC9" w:rsidRPr="007F7B11" w:rsidRDefault="00244CC9" w:rsidP="00244CC9">
                <w:pPr>
                  <w:snapToGrid w:val="0"/>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F399FB" w14:textId="4C5C2E71" w:rsidR="00244CC9" w:rsidRPr="007F7B11" w:rsidRDefault="00244CC9" w:rsidP="00244CC9">
                <w:pPr>
                  <w:snapToGrid w:val="0"/>
                  <w:rPr>
                    <w:rFonts w:ascii="Arial" w:hAnsi="Arial" w:cs="Arial"/>
                  </w:rPr>
                </w:pPr>
              </w:p>
            </w:tc>
          </w:tr>
        </w:sdtContent>
      </w:sdt>
      <w:sdt>
        <w:sdtPr>
          <w:rPr>
            <w:rFonts w:ascii="Arial" w:hAnsi="Arial" w:cs="Arial"/>
            <w:i/>
          </w:rPr>
          <w:id w:val="-769624256"/>
          <w:placeholder>
            <w:docPart w:val="DefaultPlaceholder_-1854013440"/>
          </w:placeholder>
        </w:sdtPr>
        <w:sdtEndPr>
          <w:rPr>
            <w:i w:val="0"/>
          </w:rPr>
        </w:sdtEndPr>
        <w:sdtContent>
          <w:tr w:rsidR="00244CC9" w:rsidRPr="00690997" w14:paraId="685BDFAB" w14:textId="77777777" w:rsidTr="002916A2">
            <w:trPr>
              <w:trHeight w:val="567"/>
            </w:trPr>
            <w:tc>
              <w:tcPr>
                <w:tcW w:w="4329" w:type="dxa"/>
                <w:tcBorders>
                  <w:top w:val="single" w:sz="4" w:space="0" w:color="000000"/>
                  <w:left w:val="single" w:sz="4" w:space="0" w:color="000000"/>
                  <w:bottom w:val="single" w:sz="4" w:space="0" w:color="000000"/>
                </w:tcBorders>
                <w:vAlign w:val="center"/>
              </w:tcPr>
              <w:p w14:paraId="3AD14CA9" w14:textId="1DEB5B0C" w:rsidR="00244CC9" w:rsidRPr="0054215D" w:rsidRDefault="00244CC9" w:rsidP="00D11D5B">
                <w:pPr>
                  <w:ind w:left="499" w:hanging="499"/>
                  <w:rPr>
                    <w:rFonts w:ascii="Arial" w:hAnsi="Arial" w:cs="Arial"/>
                    <w:b/>
                  </w:rPr>
                </w:pPr>
                <w:r w:rsidRPr="0054215D">
                  <w:rPr>
                    <w:rFonts w:ascii="Arial" w:hAnsi="Arial" w:cs="Arial"/>
                    <w:i/>
                  </w:rPr>
                  <w:t>B1) Analýza a aplikace zkušeností na hlavním tok Vláry – aplikace na území SK</w:t>
                </w:r>
              </w:p>
            </w:tc>
            <w:tc>
              <w:tcPr>
                <w:tcW w:w="1701" w:type="dxa"/>
                <w:tcBorders>
                  <w:top w:val="single" w:sz="4" w:space="0" w:color="000000"/>
                  <w:left w:val="single" w:sz="4" w:space="0" w:color="000000"/>
                  <w:bottom w:val="single" w:sz="4" w:space="0" w:color="000000"/>
                </w:tcBorders>
                <w:vAlign w:val="center"/>
              </w:tcPr>
              <w:p w14:paraId="0A76D154" w14:textId="77777777" w:rsidR="00244CC9" w:rsidRPr="007F7B11" w:rsidRDefault="00244CC9" w:rsidP="00244CC9">
                <w:pPr>
                  <w:snapToGrid w:val="0"/>
                  <w:rPr>
                    <w:rFonts w:ascii="Arial" w:hAnsi="Arial" w:cs="Arial"/>
                  </w:rPr>
                </w:pPr>
              </w:p>
            </w:tc>
            <w:tc>
              <w:tcPr>
                <w:tcW w:w="1559" w:type="dxa"/>
                <w:tcBorders>
                  <w:top w:val="single" w:sz="4" w:space="0" w:color="000000"/>
                  <w:left w:val="single" w:sz="4" w:space="0" w:color="000000"/>
                  <w:bottom w:val="single" w:sz="4" w:space="0" w:color="000000"/>
                </w:tcBorders>
                <w:vAlign w:val="center"/>
              </w:tcPr>
              <w:p w14:paraId="0B494681" w14:textId="42E96281" w:rsidR="00244CC9" w:rsidRPr="007F7B11" w:rsidRDefault="00244CC9" w:rsidP="00244CC9">
                <w:pPr>
                  <w:snapToGrid w:val="0"/>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22852E" w14:textId="1D493E65" w:rsidR="00244CC9" w:rsidRPr="007F7B11" w:rsidRDefault="00244CC9" w:rsidP="00244CC9">
                <w:pPr>
                  <w:snapToGrid w:val="0"/>
                  <w:rPr>
                    <w:rFonts w:ascii="Arial" w:hAnsi="Arial" w:cs="Arial"/>
                  </w:rPr>
                </w:pPr>
              </w:p>
            </w:tc>
          </w:tr>
        </w:sdtContent>
      </w:sdt>
      <w:sdt>
        <w:sdtPr>
          <w:rPr>
            <w:rFonts w:ascii="Arial" w:hAnsi="Arial" w:cs="Arial"/>
            <w:i/>
          </w:rPr>
          <w:id w:val="-2073190016"/>
          <w:placeholder>
            <w:docPart w:val="DefaultPlaceholder_-1854013440"/>
          </w:placeholder>
        </w:sdtPr>
        <w:sdtEndPr>
          <w:rPr>
            <w:i w:val="0"/>
          </w:rPr>
        </w:sdtEndPr>
        <w:sdtContent>
          <w:tr w:rsidR="00244CC9" w:rsidRPr="00690997" w14:paraId="03EC021F" w14:textId="77777777" w:rsidTr="002916A2">
            <w:trPr>
              <w:trHeight w:val="567"/>
            </w:trPr>
            <w:tc>
              <w:tcPr>
                <w:tcW w:w="4329" w:type="dxa"/>
                <w:tcBorders>
                  <w:top w:val="single" w:sz="4" w:space="0" w:color="000000"/>
                  <w:left w:val="single" w:sz="4" w:space="0" w:color="000000"/>
                  <w:bottom w:val="single" w:sz="4" w:space="0" w:color="000000"/>
                </w:tcBorders>
                <w:vAlign w:val="center"/>
              </w:tcPr>
              <w:p w14:paraId="311059FD" w14:textId="0180B89C" w:rsidR="00244CC9" w:rsidRPr="0054215D" w:rsidRDefault="00244CC9" w:rsidP="00740FE7">
                <w:pPr>
                  <w:ind w:left="357" w:hanging="357"/>
                  <w:rPr>
                    <w:rFonts w:ascii="Arial" w:hAnsi="Arial" w:cs="Arial"/>
                    <w:b/>
                  </w:rPr>
                </w:pPr>
                <w:r w:rsidRPr="0054215D">
                  <w:rPr>
                    <w:rFonts w:ascii="Arial" w:hAnsi="Arial" w:cs="Arial"/>
                    <w:i/>
                  </w:rPr>
                  <w:t>B2) Analýza a aplikace zkušeností na přítoky na území ČR i SK– aplikace na území CZ</w:t>
                </w:r>
              </w:p>
            </w:tc>
            <w:tc>
              <w:tcPr>
                <w:tcW w:w="1701" w:type="dxa"/>
                <w:tcBorders>
                  <w:top w:val="single" w:sz="4" w:space="0" w:color="000000"/>
                  <w:left w:val="single" w:sz="4" w:space="0" w:color="000000"/>
                  <w:bottom w:val="single" w:sz="4" w:space="0" w:color="000000"/>
                </w:tcBorders>
                <w:vAlign w:val="center"/>
              </w:tcPr>
              <w:p w14:paraId="5B590DEC" w14:textId="77777777" w:rsidR="00244CC9" w:rsidRPr="007F7B11" w:rsidRDefault="00244CC9" w:rsidP="00244CC9">
                <w:pPr>
                  <w:snapToGrid w:val="0"/>
                  <w:rPr>
                    <w:rFonts w:ascii="Arial" w:hAnsi="Arial" w:cs="Arial"/>
                  </w:rPr>
                </w:pPr>
              </w:p>
            </w:tc>
            <w:tc>
              <w:tcPr>
                <w:tcW w:w="1559" w:type="dxa"/>
                <w:tcBorders>
                  <w:top w:val="single" w:sz="4" w:space="0" w:color="000000"/>
                  <w:left w:val="single" w:sz="4" w:space="0" w:color="000000"/>
                  <w:bottom w:val="single" w:sz="4" w:space="0" w:color="000000"/>
                </w:tcBorders>
                <w:vAlign w:val="center"/>
              </w:tcPr>
              <w:p w14:paraId="0277F21D" w14:textId="33368E62" w:rsidR="00244CC9" w:rsidRPr="007F7B11" w:rsidRDefault="00244CC9" w:rsidP="00244CC9">
                <w:pPr>
                  <w:snapToGrid w:val="0"/>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8FF663" w14:textId="677B5535" w:rsidR="00244CC9" w:rsidRPr="007F7B11" w:rsidRDefault="00244CC9" w:rsidP="00244CC9">
                <w:pPr>
                  <w:snapToGrid w:val="0"/>
                  <w:rPr>
                    <w:rFonts w:ascii="Arial" w:hAnsi="Arial" w:cs="Arial"/>
                  </w:rPr>
                </w:pPr>
              </w:p>
            </w:tc>
          </w:tr>
        </w:sdtContent>
      </w:sdt>
      <w:sdt>
        <w:sdtPr>
          <w:rPr>
            <w:rFonts w:ascii="Arial" w:hAnsi="Arial" w:cs="Arial"/>
            <w:i/>
          </w:rPr>
          <w:id w:val="-1480911889"/>
          <w:placeholder>
            <w:docPart w:val="DefaultPlaceholder_-1854013440"/>
          </w:placeholder>
        </w:sdtPr>
        <w:sdtEndPr>
          <w:rPr>
            <w:i w:val="0"/>
          </w:rPr>
        </w:sdtEndPr>
        <w:sdtContent>
          <w:tr w:rsidR="00244CC9" w:rsidRPr="00690997" w14:paraId="2C4DBC4E" w14:textId="77777777" w:rsidTr="002916A2">
            <w:trPr>
              <w:trHeight w:val="567"/>
            </w:trPr>
            <w:tc>
              <w:tcPr>
                <w:tcW w:w="4329" w:type="dxa"/>
                <w:tcBorders>
                  <w:top w:val="single" w:sz="4" w:space="0" w:color="000000"/>
                  <w:left w:val="single" w:sz="4" w:space="0" w:color="000000"/>
                  <w:bottom w:val="single" w:sz="4" w:space="0" w:color="000000"/>
                </w:tcBorders>
                <w:vAlign w:val="center"/>
              </w:tcPr>
              <w:p w14:paraId="1DB94116" w14:textId="1D835EF1" w:rsidR="00244CC9" w:rsidRPr="0054215D" w:rsidRDefault="00244CC9" w:rsidP="00D11D5B">
                <w:pPr>
                  <w:ind w:left="216" w:hanging="216"/>
                  <w:rPr>
                    <w:rFonts w:ascii="Arial" w:hAnsi="Arial" w:cs="Arial"/>
                    <w:b/>
                  </w:rPr>
                </w:pPr>
                <w:r w:rsidRPr="0054215D">
                  <w:rPr>
                    <w:rFonts w:ascii="Arial" w:hAnsi="Arial" w:cs="Arial"/>
                    <w:i/>
                  </w:rPr>
                  <w:t>B2) Analýza a aplikace zkušeností na přítoky na území ČR i SK– aplikace na území SK</w:t>
                </w:r>
              </w:p>
            </w:tc>
            <w:tc>
              <w:tcPr>
                <w:tcW w:w="1701" w:type="dxa"/>
                <w:tcBorders>
                  <w:top w:val="single" w:sz="4" w:space="0" w:color="000000"/>
                  <w:left w:val="single" w:sz="4" w:space="0" w:color="000000"/>
                  <w:bottom w:val="single" w:sz="4" w:space="0" w:color="000000"/>
                </w:tcBorders>
                <w:vAlign w:val="center"/>
              </w:tcPr>
              <w:p w14:paraId="6702AF0C" w14:textId="77777777" w:rsidR="00244CC9" w:rsidRPr="007F7B11" w:rsidRDefault="00244CC9" w:rsidP="00244CC9">
                <w:pPr>
                  <w:snapToGrid w:val="0"/>
                  <w:rPr>
                    <w:rFonts w:ascii="Arial" w:hAnsi="Arial" w:cs="Arial"/>
                  </w:rPr>
                </w:pPr>
              </w:p>
            </w:tc>
            <w:tc>
              <w:tcPr>
                <w:tcW w:w="1559" w:type="dxa"/>
                <w:tcBorders>
                  <w:top w:val="single" w:sz="4" w:space="0" w:color="000000"/>
                  <w:left w:val="single" w:sz="4" w:space="0" w:color="000000"/>
                  <w:bottom w:val="single" w:sz="4" w:space="0" w:color="000000"/>
                </w:tcBorders>
                <w:vAlign w:val="center"/>
              </w:tcPr>
              <w:p w14:paraId="6D025931" w14:textId="77777777" w:rsidR="00244CC9" w:rsidRPr="007F7B11" w:rsidRDefault="00244CC9" w:rsidP="00244CC9">
                <w:pPr>
                  <w:snapToGrid w:val="0"/>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E2493FB" w14:textId="0E74D12C" w:rsidR="00244CC9" w:rsidRPr="007F7B11" w:rsidRDefault="00244CC9" w:rsidP="00244CC9">
                <w:pPr>
                  <w:snapToGrid w:val="0"/>
                  <w:rPr>
                    <w:rFonts w:ascii="Arial" w:hAnsi="Arial" w:cs="Arial"/>
                  </w:rPr>
                </w:pPr>
              </w:p>
            </w:tc>
          </w:tr>
        </w:sdtContent>
      </w:sdt>
      <w:tr w:rsidR="00B25314" w:rsidRPr="00690997" w14:paraId="5BE393B3" w14:textId="77777777" w:rsidTr="00A641AA">
        <w:trPr>
          <w:trHeight w:val="510"/>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C8C6B" w14:textId="43D7C76D" w:rsidR="00B25314" w:rsidRPr="0054215D" w:rsidRDefault="00B25314" w:rsidP="00B25314">
            <w:pPr>
              <w:snapToGrid w:val="0"/>
              <w:jc w:val="center"/>
              <w:rPr>
                <w:rFonts w:ascii="Arial" w:hAnsi="Arial" w:cs="Arial"/>
                <w:shd w:val="clear" w:color="auto" w:fill="FFFF00"/>
              </w:rPr>
            </w:pPr>
            <w:r w:rsidRPr="0054215D">
              <w:rPr>
                <w:rFonts w:ascii="Arial" w:hAnsi="Arial" w:cs="Arial"/>
                <w:i/>
                <w:u w:val="single"/>
              </w:rPr>
              <w:t>Dílčí plnění 3 – Akční plán</w:t>
            </w:r>
          </w:p>
        </w:tc>
      </w:tr>
      <w:sdt>
        <w:sdtPr>
          <w:rPr>
            <w:rFonts w:ascii="Arial" w:hAnsi="Arial" w:cs="Arial"/>
            <w:i/>
          </w:rPr>
          <w:id w:val="243691958"/>
          <w:placeholder>
            <w:docPart w:val="DefaultPlaceholder_-1854013440"/>
          </w:placeholder>
        </w:sdtPr>
        <w:sdtEndPr>
          <w:rPr>
            <w:i w:val="0"/>
          </w:rPr>
        </w:sdtEndPr>
        <w:sdtContent>
          <w:tr w:rsidR="00244CC9" w:rsidRPr="00690997" w14:paraId="2B487E47" w14:textId="77777777" w:rsidTr="00D11D5B">
            <w:trPr>
              <w:trHeight w:val="510"/>
            </w:trPr>
            <w:tc>
              <w:tcPr>
                <w:tcW w:w="4329" w:type="dxa"/>
                <w:tcBorders>
                  <w:top w:val="single" w:sz="4" w:space="0" w:color="000000"/>
                  <w:left w:val="single" w:sz="4" w:space="0" w:color="000000"/>
                  <w:bottom w:val="single" w:sz="4" w:space="0" w:color="000000"/>
                </w:tcBorders>
                <w:vAlign w:val="center"/>
              </w:tcPr>
              <w:p w14:paraId="0AA6328B" w14:textId="4B61F00E" w:rsidR="00244CC9" w:rsidRPr="0054215D" w:rsidRDefault="00244CC9" w:rsidP="00244CC9">
                <w:pPr>
                  <w:ind w:left="790" w:hanging="790"/>
                  <w:rPr>
                    <w:rFonts w:ascii="Arial" w:hAnsi="Arial" w:cs="Arial"/>
                    <w:b/>
                  </w:rPr>
                </w:pPr>
                <w:r w:rsidRPr="0054215D">
                  <w:rPr>
                    <w:rFonts w:ascii="Arial" w:hAnsi="Arial" w:cs="Arial"/>
                    <w:i/>
                  </w:rPr>
                  <w:t>B3) Akční plán – návrh na území CZ</w:t>
                </w:r>
              </w:p>
            </w:tc>
            <w:tc>
              <w:tcPr>
                <w:tcW w:w="1701" w:type="dxa"/>
                <w:tcBorders>
                  <w:top w:val="single" w:sz="4" w:space="0" w:color="000000"/>
                  <w:left w:val="single" w:sz="4" w:space="0" w:color="000000"/>
                  <w:bottom w:val="single" w:sz="4" w:space="0" w:color="000000"/>
                </w:tcBorders>
                <w:vAlign w:val="center"/>
              </w:tcPr>
              <w:p w14:paraId="24EDB246" w14:textId="280CE5F2" w:rsidR="00244CC9" w:rsidRPr="007F7B11" w:rsidRDefault="00244CC9" w:rsidP="00244CC9">
                <w:pPr>
                  <w:snapToGrid w:val="0"/>
                  <w:rPr>
                    <w:rFonts w:ascii="Arial" w:hAnsi="Arial" w:cs="Arial"/>
                  </w:rPr>
                </w:pPr>
              </w:p>
            </w:tc>
            <w:tc>
              <w:tcPr>
                <w:tcW w:w="1559" w:type="dxa"/>
                <w:tcBorders>
                  <w:top w:val="single" w:sz="4" w:space="0" w:color="000000"/>
                  <w:left w:val="single" w:sz="4" w:space="0" w:color="000000"/>
                  <w:bottom w:val="single" w:sz="4" w:space="0" w:color="000000"/>
                </w:tcBorders>
                <w:vAlign w:val="center"/>
              </w:tcPr>
              <w:p w14:paraId="4DDCEE9C" w14:textId="4699C3B5" w:rsidR="00244CC9" w:rsidRPr="007F7B11" w:rsidRDefault="00244CC9" w:rsidP="00244CC9">
                <w:pPr>
                  <w:snapToGrid w:val="0"/>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BAC5F1" w14:textId="00A1E48F" w:rsidR="00244CC9" w:rsidRPr="007F7B11" w:rsidRDefault="00244CC9" w:rsidP="00244CC9">
                <w:pPr>
                  <w:snapToGrid w:val="0"/>
                  <w:rPr>
                    <w:rFonts w:ascii="Arial" w:hAnsi="Arial" w:cs="Arial"/>
                  </w:rPr>
                </w:pPr>
              </w:p>
            </w:tc>
          </w:tr>
        </w:sdtContent>
      </w:sdt>
      <w:sdt>
        <w:sdtPr>
          <w:rPr>
            <w:rFonts w:ascii="Arial" w:hAnsi="Arial" w:cs="Arial"/>
            <w:i/>
          </w:rPr>
          <w:id w:val="990989517"/>
          <w:placeholder>
            <w:docPart w:val="DefaultPlaceholder_-1854013440"/>
          </w:placeholder>
        </w:sdtPr>
        <w:sdtEndPr>
          <w:rPr>
            <w:i w:val="0"/>
          </w:rPr>
        </w:sdtEndPr>
        <w:sdtContent>
          <w:tr w:rsidR="00244CC9" w:rsidRPr="00690997" w14:paraId="5C444D95" w14:textId="77777777" w:rsidTr="00D11D5B">
            <w:trPr>
              <w:trHeight w:val="510"/>
            </w:trPr>
            <w:tc>
              <w:tcPr>
                <w:tcW w:w="4329" w:type="dxa"/>
                <w:tcBorders>
                  <w:top w:val="single" w:sz="4" w:space="0" w:color="000000"/>
                  <w:left w:val="single" w:sz="4" w:space="0" w:color="000000"/>
                  <w:bottom w:val="single" w:sz="4" w:space="0" w:color="000000"/>
                </w:tcBorders>
                <w:vAlign w:val="center"/>
              </w:tcPr>
              <w:p w14:paraId="22CFD64A" w14:textId="504FB969" w:rsidR="00244CC9" w:rsidRPr="0054215D" w:rsidRDefault="00244CC9" w:rsidP="00244CC9">
                <w:pPr>
                  <w:ind w:left="790" w:hanging="790"/>
                  <w:rPr>
                    <w:rFonts w:ascii="Arial" w:hAnsi="Arial" w:cs="Arial"/>
                    <w:b/>
                  </w:rPr>
                </w:pPr>
                <w:r w:rsidRPr="0054215D">
                  <w:rPr>
                    <w:rFonts w:ascii="Arial" w:hAnsi="Arial" w:cs="Arial"/>
                    <w:i/>
                  </w:rPr>
                  <w:t>B3) Akční plán – návrh na území SK</w:t>
                </w:r>
              </w:p>
            </w:tc>
            <w:tc>
              <w:tcPr>
                <w:tcW w:w="1701" w:type="dxa"/>
                <w:tcBorders>
                  <w:top w:val="single" w:sz="4" w:space="0" w:color="000000"/>
                  <w:left w:val="single" w:sz="4" w:space="0" w:color="000000"/>
                  <w:bottom w:val="single" w:sz="4" w:space="0" w:color="000000"/>
                </w:tcBorders>
                <w:vAlign w:val="center"/>
              </w:tcPr>
              <w:p w14:paraId="1A5C8B5C" w14:textId="4B83505B" w:rsidR="00244CC9" w:rsidRPr="007F7B11" w:rsidRDefault="00244CC9" w:rsidP="00244CC9">
                <w:pPr>
                  <w:snapToGrid w:val="0"/>
                  <w:rPr>
                    <w:rFonts w:ascii="Arial" w:hAnsi="Arial" w:cs="Arial"/>
                  </w:rPr>
                </w:pPr>
              </w:p>
            </w:tc>
            <w:tc>
              <w:tcPr>
                <w:tcW w:w="1559" w:type="dxa"/>
                <w:tcBorders>
                  <w:top w:val="single" w:sz="4" w:space="0" w:color="000000"/>
                  <w:left w:val="single" w:sz="4" w:space="0" w:color="000000"/>
                  <w:bottom w:val="single" w:sz="4" w:space="0" w:color="000000"/>
                </w:tcBorders>
                <w:vAlign w:val="center"/>
              </w:tcPr>
              <w:p w14:paraId="6B5AFDEB" w14:textId="104F4128" w:rsidR="00244CC9" w:rsidRPr="007F7B11" w:rsidRDefault="00244CC9" w:rsidP="00244CC9">
                <w:pPr>
                  <w:snapToGrid w:val="0"/>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CCC14BD" w14:textId="3ADB761E" w:rsidR="00244CC9" w:rsidRPr="007F7B11" w:rsidRDefault="00244CC9" w:rsidP="00244CC9">
                <w:pPr>
                  <w:snapToGrid w:val="0"/>
                  <w:rPr>
                    <w:rFonts w:ascii="Arial" w:hAnsi="Arial" w:cs="Arial"/>
                  </w:rPr>
                </w:pPr>
              </w:p>
            </w:tc>
          </w:tr>
        </w:sdtContent>
      </w:sdt>
      <w:sdt>
        <w:sdtPr>
          <w:rPr>
            <w:rFonts w:ascii="Times New Roman" w:hAnsi="Times New Roman" w:cs="Times New Roman"/>
            <w:b w:val="0"/>
            <w:sz w:val="20"/>
          </w:rPr>
          <w:id w:val="-1616284651"/>
          <w:placeholder>
            <w:docPart w:val="DefaultPlaceholder_-1854013440"/>
          </w:placeholder>
        </w:sdtPr>
        <w:sdtEndPr/>
        <w:sdtContent>
          <w:tr w:rsidR="00244CC9" w:rsidRPr="00973D39" w14:paraId="3830681B" w14:textId="77777777" w:rsidTr="00D11D5B">
            <w:trPr>
              <w:trHeight w:val="454"/>
            </w:trPr>
            <w:tc>
              <w:tcPr>
                <w:tcW w:w="4329" w:type="dxa"/>
                <w:tcBorders>
                  <w:top w:val="single" w:sz="4" w:space="0" w:color="000000"/>
                  <w:left w:val="single" w:sz="4" w:space="0" w:color="000000"/>
                  <w:bottom w:val="single" w:sz="4" w:space="0" w:color="000000"/>
                </w:tcBorders>
                <w:vAlign w:val="center"/>
              </w:tcPr>
              <w:p w14:paraId="43612C70" w14:textId="1A216F2E" w:rsidR="00244CC9" w:rsidRPr="0054215D" w:rsidRDefault="00244CC9" w:rsidP="00D11D5B">
                <w:pPr>
                  <w:pStyle w:val="Nadpis3"/>
                  <w:jc w:val="left"/>
                </w:pPr>
                <w:r w:rsidRPr="0054215D">
                  <w:t>CELKEM</w:t>
                </w:r>
                <w:r w:rsidR="00085711" w:rsidRPr="0054215D">
                  <w:t xml:space="preserve"> za Dílo</w:t>
                </w:r>
              </w:p>
            </w:tc>
            <w:tc>
              <w:tcPr>
                <w:tcW w:w="1701" w:type="dxa"/>
                <w:tcBorders>
                  <w:top w:val="single" w:sz="4" w:space="0" w:color="000000"/>
                  <w:left w:val="single" w:sz="4" w:space="0" w:color="000000"/>
                  <w:bottom w:val="single" w:sz="4" w:space="0" w:color="000000"/>
                </w:tcBorders>
                <w:vAlign w:val="center"/>
              </w:tcPr>
              <w:p w14:paraId="01F2A054" w14:textId="41D27BEF" w:rsidR="00244CC9" w:rsidRPr="0054215D" w:rsidRDefault="00244CC9" w:rsidP="00D11D5B">
                <w:pPr>
                  <w:snapToGrid w:val="0"/>
                  <w:jc w:val="center"/>
                  <w:rPr>
                    <w:rFonts w:ascii="Arial" w:hAnsi="Arial" w:cs="Arial"/>
                  </w:rPr>
                </w:pPr>
              </w:p>
            </w:tc>
            <w:tc>
              <w:tcPr>
                <w:tcW w:w="1559" w:type="dxa"/>
                <w:tcBorders>
                  <w:top w:val="single" w:sz="4" w:space="0" w:color="000000"/>
                  <w:left w:val="single" w:sz="4" w:space="0" w:color="000000"/>
                  <w:bottom w:val="single" w:sz="4" w:space="0" w:color="000000"/>
                </w:tcBorders>
                <w:vAlign w:val="center"/>
              </w:tcPr>
              <w:p w14:paraId="53FD6F9C" w14:textId="709C9379" w:rsidR="00244CC9" w:rsidRPr="0054215D" w:rsidRDefault="00244CC9" w:rsidP="00D11D5B">
                <w:pPr>
                  <w:snapToGrid w:val="0"/>
                  <w:jc w:val="cente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CAF9D40" w14:textId="7E972FC3" w:rsidR="00244CC9" w:rsidRPr="0054215D" w:rsidRDefault="00244CC9" w:rsidP="00D11D5B">
                <w:pPr>
                  <w:snapToGrid w:val="0"/>
                  <w:jc w:val="center"/>
                  <w:rPr>
                    <w:rFonts w:ascii="Arial" w:hAnsi="Arial" w:cs="Arial"/>
                  </w:rPr>
                </w:pPr>
              </w:p>
            </w:tc>
          </w:tr>
        </w:sdtContent>
      </w:sdt>
    </w:tbl>
    <w:p w14:paraId="3416B511" w14:textId="77777777" w:rsidR="00A741DA" w:rsidRPr="00402321" w:rsidRDefault="00A741DA" w:rsidP="0023290F">
      <w:pPr>
        <w:spacing w:after="60"/>
        <w:jc w:val="both"/>
        <w:rPr>
          <w:rFonts w:ascii="Arial" w:hAnsi="Arial" w:cs="Arial"/>
        </w:rPr>
      </w:pPr>
    </w:p>
    <w:p w14:paraId="662D1E2C" w14:textId="77777777" w:rsidR="00A741DA" w:rsidRPr="00402321" w:rsidRDefault="00A741DA" w:rsidP="00DA5B94">
      <w:pPr>
        <w:keepNext/>
        <w:numPr>
          <w:ilvl w:val="0"/>
          <w:numId w:val="7"/>
        </w:numPr>
        <w:spacing w:before="360" w:after="120"/>
        <w:ind w:left="453" w:hanging="96"/>
        <w:jc w:val="center"/>
        <w:rPr>
          <w:rFonts w:ascii="Arial" w:hAnsi="Arial" w:cs="Arial"/>
        </w:rPr>
      </w:pPr>
      <w:r w:rsidRPr="00402321">
        <w:rPr>
          <w:rFonts w:ascii="Arial" w:hAnsi="Arial" w:cs="Arial"/>
          <w:b/>
          <w:sz w:val="24"/>
          <w:szCs w:val="24"/>
        </w:rPr>
        <w:t>Odstoupení od smlouvy</w:t>
      </w:r>
    </w:p>
    <w:p w14:paraId="6BEB6562" w14:textId="77777777" w:rsidR="00A741DA" w:rsidRDefault="00A741DA" w:rsidP="006B3A28">
      <w:pPr>
        <w:numPr>
          <w:ilvl w:val="1"/>
          <w:numId w:val="50"/>
        </w:numPr>
        <w:ind w:left="357" w:hanging="357"/>
        <w:jc w:val="both"/>
        <w:rPr>
          <w:rFonts w:ascii="Arial" w:hAnsi="Arial" w:cs="Arial"/>
        </w:rPr>
      </w:pPr>
      <w:r w:rsidRPr="00402321">
        <w:rPr>
          <w:rFonts w:ascii="Arial" w:hAnsi="Arial" w:cs="Arial"/>
        </w:rPr>
        <w:t>Od této smlouvy může odstoupit kterákoliv smluvní strana, pokud zjistí podstatné porušení této smlouvy druhou smluvní stranou.</w:t>
      </w:r>
    </w:p>
    <w:p w14:paraId="0F58F120" w14:textId="77777777" w:rsidR="006B3A28" w:rsidRPr="00402321" w:rsidRDefault="006B3A28" w:rsidP="006B3A28">
      <w:pPr>
        <w:ind w:left="357"/>
        <w:jc w:val="both"/>
        <w:rPr>
          <w:rFonts w:ascii="Arial" w:hAnsi="Arial" w:cs="Arial"/>
        </w:rPr>
      </w:pPr>
    </w:p>
    <w:p w14:paraId="409D53EB" w14:textId="77777777" w:rsidR="00A741DA" w:rsidRPr="00402321" w:rsidRDefault="00A741DA" w:rsidP="004E1CF9">
      <w:pPr>
        <w:numPr>
          <w:ilvl w:val="1"/>
          <w:numId w:val="50"/>
        </w:numPr>
        <w:spacing w:after="60"/>
        <w:ind w:left="357" w:hanging="357"/>
        <w:jc w:val="both"/>
        <w:rPr>
          <w:rFonts w:ascii="Arial" w:hAnsi="Arial" w:cs="Arial"/>
        </w:rPr>
      </w:pPr>
      <w:r w:rsidRPr="00402321">
        <w:rPr>
          <w:rFonts w:ascii="Arial" w:hAnsi="Arial" w:cs="Arial"/>
        </w:rPr>
        <w:t>Podstatným porušením této smlouvy se rozumí zejména:</w:t>
      </w:r>
    </w:p>
    <w:p w14:paraId="6EA926D3" w14:textId="77777777" w:rsidR="00A741DA" w:rsidRPr="00402321" w:rsidRDefault="00A741DA" w:rsidP="00A741DA">
      <w:pPr>
        <w:pStyle w:val="Odstavecseseznamem"/>
        <w:numPr>
          <w:ilvl w:val="0"/>
          <w:numId w:val="33"/>
        </w:numPr>
        <w:spacing w:after="60"/>
        <w:jc w:val="both"/>
        <w:rPr>
          <w:rFonts w:ascii="Arial" w:hAnsi="Arial" w:cs="Arial"/>
        </w:rPr>
      </w:pPr>
      <w:r w:rsidRPr="00402321">
        <w:rPr>
          <w:rFonts w:ascii="Arial" w:hAnsi="Arial" w:cs="Arial"/>
        </w:rPr>
        <w:t>pokud zhotovitel nezahájí provádění díla ve lhůtě do 15 dnů od termínu dle čl. III. této smlouvy,</w:t>
      </w:r>
    </w:p>
    <w:p w14:paraId="6A435F4A" w14:textId="77777777" w:rsidR="00A741DA" w:rsidRPr="00402321" w:rsidRDefault="00A741DA" w:rsidP="006B3A28">
      <w:pPr>
        <w:pStyle w:val="Odstavecseseznamem"/>
        <w:numPr>
          <w:ilvl w:val="0"/>
          <w:numId w:val="33"/>
        </w:numPr>
        <w:ind w:left="714" w:hanging="357"/>
        <w:contextualSpacing w:val="0"/>
        <w:jc w:val="both"/>
        <w:rPr>
          <w:rFonts w:ascii="Arial" w:hAnsi="Arial" w:cs="Arial"/>
        </w:rPr>
      </w:pPr>
      <w:r w:rsidRPr="00402321">
        <w:rPr>
          <w:rFonts w:ascii="Arial" w:hAnsi="Arial" w:cs="Arial"/>
        </w:rPr>
        <w:t>prodlení zhotovitele se splněním termínu dokončení díla nebo jeho části dle čl. III. této smlouvy delší než 30 dnů.</w:t>
      </w:r>
    </w:p>
    <w:p w14:paraId="54A47355" w14:textId="77777777" w:rsidR="006B3A28" w:rsidRDefault="006B3A28" w:rsidP="006B3A28">
      <w:pPr>
        <w:spacing w:after="60"/>
        <w:ind w:left="357"/>
        <w:jc w:val="both"/>
        <w:rPr>
          <w:rFonts w:ascii="Arial" w:hAnsi="Arial" w:cs="Arial"/>
        </w:rPr>
      </w:pPr>
    </w:p>
    <w:p w14:paraId="35AB96CA" w14:textId="7D2A2398" w:rsidR="00A741DA" w:rsidRDefault="00A741DA" w:rsidP="004E1CF9">
      <w:pPr>
        <w:numPr>
          <w:ilvl w:val="1"/>
          <w:numId w:val="50"/>
        </w:numPr>
        <w:spacing w:after="60"/>
        <w:ind w:left="357" w:hanging="357"/>
        <w:jc w:val="both"/>
        <w:rPr>
          <w:rFonts w:ascii="Arial" w:hAnsi="Arial" w:cs="Arial"/>
        </w:rPr>
      </w:pPr>
      <w:r w:rsidRPr="00402321">
        <w:rPr>
          <w:rFonts w:ascii="Arial" w:hAnsi="Arial" w:cs="Arial"/>
        </w:rPr>
        <w:t>Pokud před splněním závazku provést dílo dojde k odstoupení od smlouvy, zpracuje nezávislý znalecký subjekt soupis skutečně provedených prací, který ocení s ohledem na stupeň rozpracovanosti díla. Na základě tohoto ocenění bude provedeno vzájemné finanční vyrovnán. Náklady na sepsání a ocenění provedených prací hradí strana, která smlouvu porušila.</w:t>
      </w:r>
    </w:p>
    <w:p w14:paraId="6070C35B" w14:textId="77777777" w:rsidR="006B3A28" w:rsidRPr="00382C87" w:rsidRDefault="006B3A28" w:rsidP="006B3A28">
      <w:pPr>
        <w:spacing w:after="60"/>
        <w:ind w:left="435"/>
        <w:jc w:val="both"/>
        <w:rPr>
          <w:rFonts w:ascii="Arial" w:hAnsi="Arial" w:cs="Arial"/>
        </w:rPr>
      </w:pPr>
    </w:p>
    <w:p w14:paraId="12C4955C" w14:textId="77777777" w:rsidR="00A741DA" w:rsidRPr="00402321" w:rsidRDefault="00A741DA" w:rsidP="00384C68">
      <w:pPr>
        <w:keepNext/>
        <w:numPr>
          <w:ilvl w:val="0"/>
          <w:numId w:val="7"/>
        </w:numPr>
        <w:spacing w:before="240" w:after="120"/>
        <w:ind w:left="453" w:hanging="96"/>
        <w:jc w:val="center"/>
        <w:rPr>
          <w:rFonts w:ascii="Arial" w:hAnsi="Arial" w:cs="Arial"/>
        </w:rPr>
      </w:pPr>
      <w:r w:rsidRPr="00402321">
        <w:rPr>
          <w:rFonts w:ascii="Arial" w:hAnsi="Arial" w:cs="Arial"/>
          <w:b/>
          <w:sz w:val="24"/>
          <w:szCs w:val="24"/>
        </w:rPr>
        <w:lastRenderedPageBreak/>
        <w:t>Závěrečná ustanovení</w:t>
      </w:r>
    </w:p>
    <w:p w14:paraId="1AA292F6" w14:textId="0AD7F34B" w:rsidR="00A741DA" w:rsidRDefault="00A741DA" w:rsidP="00710825">
      <w:pPr>
        <w:numPr>
          <w:ilvl w:val="0"/>
          <w:numId w:val="12"/>
        </w:numPr>
        <w:ind w:left="357" w:hanging="357"/>
        <w:jc w:val="both"/>
        <w:rPr>
          <w:rFonts w:ascii="Arial" w:hAnsi="Arial" w:cs="Arial"/>
        </w:rPr>
      </w:pPr>
      <w:r w:rsidRPr="00402321">
        <w:rPr>
          <w:rFonts w:ascii="Arial" w:hAnsi="Arial" w:cs="Arial"/>
        </w:rPr>
        <w:t xml:space="preserve">Zhotovitel prohlašuje, že má ke dni podpisu této smlouvy sjednáno pojištění pro případ odpovědnosti za škodu způsobenou objednateli či třetím osobám, která může vzniknout v souvislosti s prováděním díla, přičemž limit pojistného plnění pro případ jedné škodní události činí minimálně částku </w:t>
      </w:r>
      <w:r w:rsidR="00C80878">
        <w:rPr>
          <w:rFonts w:ascii="Arial" w:hAnsi="Arial" w:cs="Arial"/>
        </w:rPr>
        <w:t>odpovídající celkové ceně Díla</w:t>
      </w:r>
      <w:r w:rsidRPr="00EA483A">
        <w:rPr>
          <w:rFonts w:ascii="Arial" w:hAnsi="Arial" w:cs="Arial"/>
        </w:rPr>
        <w:t>.</w:t>
      </w:r>
      <w:r w:rsidRPr="00402321">
        <w:rPr>
          <w:rFonts w:ascii="Arial" w:hAnsi="Arial" w:cs="Arial"/>
        </w:rPr>
        <w:t xml:space="preserve"> Zhotovitel se zavazuje udržovat toto pojištění na své náklady v platnosti, a to nejméně do termínu předání a převzetí řádně ukončeného díla.</w:t>
      </w:r>
    </w:p>
    <w:p w14:paraId="1DA0AA4F" w14:textId="77777777" w:rsidR="00710825" w:rsidRPr="00402321" w:rsidRDefault="00710825" w:rsidP="00710825">
      <w:pPr>
        <w:ind w:left="357"/>
        <w:jc w:val="both"/>
        <w:rPr>
          <w:rFonts w:ascii="Arial" w:hAnsi="Arial" w:cs="Arial"/>
        </w:rPr>
      </w:pPr>
    </w:p>
    <w:p w14:paraId="27DDA2D3" w14:textId="77777777" w:rsidR="00607217" w:rsidRDefault="00607217" w:rsidP="00710825">
      <w:pPr>
        <w:pStyle w:val="Odstavecseseznamem"/>
        <w:numPr>
          <w:ilvl w:val="0"/>
          <w:numId w:val="12"/>
        </w:numPr>
        <w:ind w:left="374" w:hanging="374"/>
        <w:contextualSpacing w:val="0"/>
        <w:jc w:val="both"/>
        <w:rPr>
          <w:rFonts w:ascii="Arial" w:hAnsi="Arial" w:cs="Arial"/>
        </w:rPr>
      </w:pPr>
      <w:r w:rsidRPr="00607217">
        <w:rPr>
          <w:rFonts w:ascii="Arial" w:hAnsi="Arial" w:cs="Arial"/>
        </w:rPr>
        <w:t>Zhotovitel je povinen zajistit, aby se v rámci odborné studijní praxe na realizaci díla podílel alespoň jeden student bakalářského nebo magisterského stupně studia např. v oboru vodních staveb, a dalších příbuzných oborů. Splnění této povinnosti doloží zhotovitel čestným prohlášením nebo písemným potvrzením příslušného ústavu či katedry vysoké školy o vykonání odborné studijní praxe s uvedením jmen absolventů/studentů včetně jejich odborného zaměření, a to nejpozději při předání dokončeného díla.</w:t>
      </w:r>
    </w:p>
    <w:p w14:paraId="4A2B61EF" w14:textId="77777777" w:rsidR="00710825" w:rsidRPr="00710825" w:rsidRDefault="00710825" w:rsidP="00710825">
      <w:pPr>
        <w:jc w:val="both"/>
        <w:rPr>
          <w:rFonts w:ascii="Arial" w:hAnsi="Arial" w:cs="Arial"/>
        </w:rPr>
      </w:pPr>
    </w:p>
    <w:p w14:paraId="5A30E3FC" w14:textId="77777777" w:rsidR="003003D7" w:rsidRDefault="003003D7" w:rsidP="00710825">
      <w:pPr>
        <w:numPr>
          <w:ilvl w:val="0"/>
          <w:numId w:val="12"/>
        </w:numPr>
        <w:suppressAutoHyphens w:val="0"/>
        <w:ind w:left="374" w:hanging="374"/>
        <w:jc w:val="both"/>
        <w:rPr>
          <w:rFonts w:ascii="Arial" w:hAnsi="Arial" w:cs="Arial"/>
        </w:rPr>
      </w:pPr>
      <w:r w:rsidRPr="00D566B1">
        <w:rPr>
          <w:rFonts w:ascii="Arial" w:hAnsi="Arial" w:cs="Arial"/>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25011079" w14:textId="77777777" w:rsidR="00710825" w:rsidRPr="00D566B1" w:rsidRDefault="00710825" w:rsidP="00710825">
      <w:pPr>
        <w:suppressAutoHyphens w:val="0"/>
        <w:jc w:val="both"/>
        <w:rPr>
          <w:rFonts w:ascii="Arial" w:hAnsi="Arial" w:cs="Arial"/>
        </w:rPr>
      </w:pPr>
    </w:p>
    <w:p w14:paraId="7C6A9F9D" w14:textId="2FD118C1" w:rsidR="003003D7" w:rsidRDefault="003003D7" w:rsidP="00710825">
      <w:pPr>
        <w:numPr>
          <w:ilvl w:val="0"/>
          <w:numId w:val="12"/>
        </w:numPr>
        <w:suppressAutoHyphens w:val="0"/>
        <w:ind w:left="374" w:hanging="374"/>
        <w:jc w:val="both"/>
        <w:rPr>
          <w:rFonts w:ascii="Arial" w:hAnsi="Arial" w:cs="Arial"/>
        </w:rPr>
      </w:pPr>
      <w:r w:rsidRPr="00603DEA">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w:t>
      </w:r>
      <w:r w:rsidR="004B76DD">
        <w:rPr>
          <w:rFonts w:ascii="Arial" w:hAnsi="Arial" w:cs="Arial"/>
        </w:rPr>
        <w:t> </w:t>
      </w:r>
      <w:r w:rsidRPr="00603DEA">
        <w:rPr>
          <w:rFonts w:ascii="Arial" w:hAnsi="Arial" w:cs="Arial"/>
        </w:rPr>
        <w:t>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68AC6D3A" w14:textId="77777777" w:rsidR="00710825" w:rsidRDefault="00710825" w:rsidP="00710825">
      <w:pPr>
        <w:suppressAutoHyphens w:val="0"/>
        <w:ind w:left="374"/>
        <w:jc w:val="both"/>
        <w:rPr>
          <w:rFonts w:ascii="Arial" w:hAnsi="Arial" w:cs="Arial"/>
        </w:rPr>
      </w:pPr>
    </w:p>
    <w:p w14:paraId="2F5077FC" w14:textId="182D7A6B" w:rsidR="004B76DD" w:rsidRDefault="004B76DD" w:rsidP="00710825">
      <w:pPr>
        <w:numPr>
          <w:ilvl w:val="0"/>
          <w:numId w:val="12"/>
        </w:numPr>
        <w:tabs>
          <w:tab w:val="left" w:pos="0"/>
        </w:tabs>
        <w:jc w:val="both"/>
        <w:rPr>
          <w:rFonts w:ascii="Arial" w:hAnsi="Arial" w:cs="Arial"/>
        </w:rPr>
      </w:pPr>
      <w:r w:rsidRPr="00232F9E">
        <w:rPr>
          <w:rFonts w:ascii="Arial" w:hAnsi="Arial" w:cs="Arial"/>
        </w:rPr>
        <w:t>V případě porušení jakéhokoliv závazku Zhotovitele dle předchozích dvou odstavců je Objednatel oprávněn požadovat zaplacení smluvní pokuty ve výši 1 % ceny Díla bez DPH za každý jednotlivý případ porušení takové povinnosti. Porušení jakékoliv z těchto povinností je rovněž podstatným porušením Smlouvy, a tedy důvodem pro odstoupení od Smlouvy ze strany Objednatele.</w:t>
      </w:r>
    </w:p>
    <w:p w14:paraId="6259BC11" w14:textId="77777777" w:rsidR="003F3D41" w:rsidRPr="004B76DD" w:rsidRDefault="003F3D41" w:rsidP="003F3D41">
      <w:pPr>
        <w:tabs>
          <w:tab w:val="left" w:pos="0"/>
        </w:tabs>
        <w:jc w:val="both"/>
        <w:rPr>
          <w:rFonts w:ascii="Arial" w:hAnsi="Arial" w:cs="Arial"/>
        </w:rPr>
      </w:pPr>
    </w:p>
    <w:p w14:paraId="69ECA51B" w14:textId="21BC2C6E" w:rsidR="00A741DA" w:rsidRPr="003F3D41" w:rsidRDefault="00A741DA" w:rsidP="00710825">
      <w:pPr>
        <w:numPr>
          <w:ilvl w:val="0"/>
          <w:numId w:val="12"/>
        </w:numPr>
        <w:ind w:left="357" w:hanging="357"/>
        <w:jc w:val="both"/>
        <w:rPr>
          <w:rFonts w:ascii="Arial" w:hAnsi="Arial" w:cs="Arial"/>
          <w:shd w:val="clear" w:color="auto" w:fill="00FFFF"/>
        </w:rPr>
      </w:pPr>
      <w:r w:rsidRPr="00057686">
        <w:rPr>
          <w:rFonts w:ascii="Arial" w:hAnsi="Arial" w:cs="Arial"/>
        </w:rPr>
        <w:t>Tato smlouva může být měněna nebo doplňována pouze písemnými dodatky uzavřenými oprávněnými zástupci smluvních stran. Odstoupit od této smlouvy nebo ji zrušit dohodou lze rovněž jen písemně.</w:t>
      </w:r>
    </w:p>
    <w:p w14:paraId="2BEB4840" w14:textId="77777777" w:rsidR="003F3D41" w:rsidRPr="00057686" w:rsidRDefault="003F3D41" w:rsidP="003F3D41">
      <w:pPr>
        <w:jc w:val="both"/>
        <w:rPr>
          <w:rFonts w:ascii="Arial" w:hAnsi="Arial" w:cs="Arial"/>
          <w:shd w:val="clear" w:color="auto" w:fill="00FFFF"/>
        </w:rPr>
      </w:pPr>
    </w:p>
    <w:p w14:paraId="78D44353" w14:textId="2B997ECB" w:rsidR="003533AC" w:rsidRPr="003F3D41" w:rsidRDefault="00FA5851" w:rsidP="00710825">
      <w:pPr>
        <w:numPr>
          <w:ilvl w:val="0"/>
          <w:numId w:val="12"/>
        </w:numPr>
        <w:tabs>
          <w:tab w:val="left" w:pos="0"/>
        </w:tabs>
        <w:ind w:left="374" w:hanging="374"/>
        <w:jc w:val="both"/>
        <w:rPr>
          <w:rFonts w:ascii="Arial" w:hAnsi="Arial" w:cs="Arial"/>
          <w:lang w:eastAsia="cs-CZ"/>
        </w:rPr>
      </w:pPr>
      <w:r w:rsidRPr="00DC4DC7">
        <w:rPr>
          <w:rFonts w:ascii="Arial" w:hAnsi="Arial" w:cs="Arial"/>
          <w:lang w:eastAsia="cs-CZ"/>
        </w:rPr>
        <w:t xml:space="preserve">Zhotovitel je srozuměn s tím, že Objednatel je povinen zveřejnit obraz </w:t>
      </w:r>
      <w:r>
        <w:rPr>
          <w:rFonts w:ascii="Arial" w:hAnsi="Arial" w:cs="Arial"/>
          <w:lang w:eastAsia="cs-CZ"/>
        </w:rPr>
        <w:t>S</w:t>
      </w:r>
      <w:r w:rsidRPr="00DC4DC7">
        <w:rPr>
          <w:rFonts w:ascii="Arial" w:hAnsi="Arial" w:cs="Arial"/>
          <w:lang w:eastAsia="cs-CZ"/>
        </w:rPr>
        <w:t xml:space="preserve">mlouvy a jejích případných změn (dodatků) a dalších dokumentů od </w:t>
      </w:r>
      <w:r>
        <w:rPr>
          <w:rFonts w:ascii="Arial" w:hAnsi="Arial" w:cs="Arial"/>
          <w:lang w:eastAsia="cs-CZ"/>
        </w:rPr>
        <w:t>S</w:t>
      </w:r>
      <w:r w:rsidRPr="00DC4DC7">
        <w:rPr>
          <w:rFonts w:ascii="Arial" w:hAnsi="Arial" w:cs="Arial"/>
          <w:lang w:eastAsia="cs-CZ"/>
        </w:rPr>
        <w:t>mlouvy odvozených včetně metadat požadovaných k uveřejnění dle zákona č.</w:t>
      </w:r>
      <w:r w:rsidR="00EE0D62">
        <w:rPr>
          <w:rFonts w:ascii="Arial" w:hAnsi="Arial" w:cs="Arial"/>
          <w:lang w:eastAsia="cs-CZ"/>
        </w:rPr>
        <w:t> </w:t>
      </w:r>
      <w:r w:rsidRPr="00DC4DC7">
        <w:rPr>
          <w:rFonts w:ascii="Arial" w:hAnsi="Arial" w:cs="Arial"/>
          <w:lang w:eastAsia="cs-CZ"/>
        </w:rPr>
        <w:t xml:space="preserve">340/2015 Sb., o zvláštních podmínkách účinnosti některých smluv, uveřejňování těchto smluv </w:t>
      </w:r>
      <w:r w:rsidRPr="00DC4DC7">
        <w:rPr>
          <w:rFonts w:ascii="Arial" w:hAnsi="Arial" w:cs="Arial"/>
        </w:rPr>
        <w:t>a</w:t>
      </w:r>
      <w:r w:rsidR="00EE0D62">
        <w:rPr>
          <w:rFonts w:ascii="Arial" w:hAnsi="Arial" w:cs="Arial"/>
        </w:rPr>
        <w:t> </w:t>
      </w:r>
      <w:r w:rsidRPr="00DC4DC7">
        <w:rPr>
          <w:rFonts w:ascii="Arial" w:hAnsi="Arial" w:cs="Arial"/>
        </w:rPr>
        <w:t>o</w:t>
      </w:r>
      <w:r w:rsidR="00EE0D62">
        <w:rPr>
          <w:rFonts w:ascii="Arial" w:hAnsi="Arial" w:cs="Arial"/>
        </w:rPr>
        <w:t> </w:t>
      </w:r>
      <w:r w:rsidRPr="00DC4DC7">
        <w:rPr>
          <w:rFonts w:ascii="Arial" w:hAnsi="Arial" w:cs="Arial"/>
        </w:rPr>
        <w:t>r</w:t>
      </w:r>
      <w:r w:rsidRPr="00DC4DC7">
        <w:rPr>
          <w:rFonts w:ascii="Arial" w:hAnsi="Arial" w:cs="Arial"/>
          <w:lang w:eastAsia="cs-CZ"/>
        </w:rPr>
        <w:t xml:space="preserve">egistru smluv (zákon o registru smluv), ve znění pozdějších předpisů. Zveřejnění </w:t>
      </w:r>
      <w:r>
        <w:rPr>
          <w:rFonts w:ascii="Arial" w:hAnsi="Arial" w:cs="Arial"/>
          <w:lang w:eastAsia="cs-CZ"/>
        </w:rPr>
        <w:t>S</w:t>
      </w:r>
      <w:r w:rsidRPr="00DC4DC7">
        <w:rPr>
          <w:rFonts w:ascii="Arial" w:hAnsi="Arial" w:cs="Arial"/>
          <w:lang w:eastAsia="cs-CZ"/>
        </w:rPr>
        <w:t>mlouvy a metadat v registru smluv zajistí Objednatel.</w:t>
      </w:r>
      <w:r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Objednatel má právo </w:t>
      </w:r>
      <w:r>
        <w:rPr>
          <w:rFonts w:ascii="Arial" w:hAnsi="Arial" w:cs="Arial"/>
          <w:lang w:eastAsia="cs-CZ"/>
        </w:rPr>
        <w:t>S</w:t>
      </w:r>
      <w:r w:rsidRPr="000C2383">
        <w:rPr>
          <w:rFonts w:ascii="Arial" w:hAnsi="Arial" w:cs="Arial"/>
          <w:lang w:eastAsia="cs-CZ"/>
        </w:rPr>
        <w:t xml:space="preserve">mlouvu zveřejnit rovněž v pochybnostech o tom, zda </w:t>
      </w:r>
      <w:r>
        <w:rPr>
          <w:rFonts w:ascii="Arial" w:hAnsi="Arial" w:cs="Arial"/>
          <w:lang w:eastAsia="cs-CZ"/>
        </w:rPr>
        <w:t>S</w:t>
      </w:r>
      <w:r w:rsidRPr="000C2383">
        <w:rPr>
          <w:rFonts w:ascii="Arial" w:hAnsi="Arial" w:cs="Arial"/>
          <w:lang w:eastAsia="cs-CZ"/>
        </w:rPr>
        <w:t xml:space="preserve">mlouva zveřejnění </w:t>
      </w:r>
      <w:r w:rsidRPr="003F3D41">
        <w:rPr>
          <w:rFonts w:ascii="Arial" w:hAnsi="Arial" w:cs="Arial"/>
          <w:lang w:eastAsia="cs-CZ"/>
        </w:rPr>
        <w:t>podléhá či nikoliv.</w:t>
      </w:r>
    </w:p>
    <w:p w14:paraId="71F47595" w14:textId="77777777" w:rsidR="003F3D41" w:rsidRPr="003F3D41" w:rsidRDefault="003F3D41" w:rsidP="003F3D41">
      <w:pPr>
        <w:tabs>
          <w:tab w:val="left" w:pos="0"/>
        </w:tabs>
        <w:jc w:val="both"/>
        <w:rPr>
          <w:rFonts w:ascii="Arial" w:hAnsi="Arial" w:cs="Arial"/>
          <w:lang w:eastAsia="cs-CZ"/>
        </w:rPr>
      </w:pPr>
    </w:p>
    <w:p w14:paraId="74715364" w14:textId="7BEF8F16" w:rsidR="00FA5851" w:rsidRDefault="003533AC" w:rsidP="00804BA1">
      <w:pPr>
        <w:numPr>
          <w:ilvl w:val="0"/>
          <w:numId w:val="12"/>
        </w:numPr>
        <w:tabs>
          <w:tab w:val="left" w:pos="0"/>
        </w:tabs>
        <w:ind w:left="374" w:hanging="374"/>
        <w:jc w:val="both"/>
        <w:rPr>
          <w:rFonts w:ascii="Arial" w:hAnsi="Arial" w:cs="Arial"/>
          <w:lang w:eastAsia="cs-CZ"/>
        </w:rPr>
      </w:pPr>
      <w:r w:rsidRPr="003F3D41">
        <w:rPr>
          <w:rFonts w:ascii="Arial" w:hAnsi="Arial" w:cs="Arial"/>
        </w:rPr>
        <w:t>Smlouva</w:t>
      </w:r>
      <w:r w:rsidRPr="00DC4DC7">
        <w:rPr>
          <w:rFonts w:ascii="Arial" w:hAnsi="Arial" w:cs="Arial"/>
          <w:lang w:eastAsia="cs-CZ"/>
        </w:rPr>
        <w:t xml:space="preserve"> nabývá platnosti podpisem obou </w:t>
      </w:r>
      <w:r>
        <w:rPr>
          <w:rFonts w:ascii="Arial" w:hAnsi="Arial" w:cs="Arial"/>
          <w:lang w:eastAsia="cs-CZ"/>
        </w:rPr>
        <w:t>S</w:t>
      </w:r>
      <w:r w:rsidRPr="00DC4DC7">
        <w:rPr>
          <w:rFonts w:ascii="Arial" w:hAnsi="Arial" w:cs="Arial"/>
          <w:lang w:eastAsia="cs-CZ"/>
        </w:rPr>
        <w:t>mluvních stran</w:t>
      </w:r>
      <w:r>
        <w:rPr>
          <w:rFonts w:ascii="Arial" w:hAnsi="Arial" w:cs="Arial"/>
          <w:lang w:eastAsia="cs-CZ"/>
        </w:rPr>
        <w:t xml:space="preserve"> a</w:t>
      </w:r>
      <w:r w:rsidR="00FA5851" w:rsidRPr="000C2383">
        <w:rPr>
          <w:rFonts w:ascii="Arial" w:hAnsi="Arial" w:cs="Arial"/>
          <w:lang w:eastAsia="cs-CZ"/>
        </w:rPr>
        <w:t xml:space="preserve"> účinnosti dnem uveřejnění v registru </w:t>
      </w:r>
      <w:r w:rsidR="00FA5851" w:rsidRPr="000818DF">
        <w:rPr>
          <w:rFonts w:ascii="Arial" w:hAnsi="Arial" w:cs="Arial"/>
          <w:lang w:eastAsia="cs-CZ"/>
        </w:rPr>
        <w:t>smluv.</w:t>
      </w:r>
    </w:p>
    <w:p w14:paraId="243E4FDE" w14:textId="77777777" w:rsidR="00804BA1" w:rsidRPr="000818DF" w:rsidRDefault="00804BA1" w:rsidP="00804BA1">
      <w:pPr>
        <w:tabs>
          <w:tab w:val="left" w:pos="0"/>
        </w:tabs>
        <w:jc w:val="both"/>
        <w:rPr>
          <w:rFonts w:ascii="Arial" w:hAnsi="Arial" w:cs="Arial"/>
          <w:lang w:eastAsia="cs-CZ"/>
        </w:rPr>
      </w:pPr>
    </w:p>
    <w:p w14:paraId="42CBCB39" w14:textId="11DBEF1A" w:rsidR="000818DF" w:rsidRPr="00324428" w:rsidRDefault="000818DF" w:rsidP="00A47966">
      <w:pPr>
        <w:pStyle w:val="Odstavecseseznamem"/>
        <w:numPr>
          <w:ilvl w:val="0"/>
          <w:numId w:val="12"/>
        </w:numPr>
        <w:spacing w:after="120"/>
        <w:ind w:left="374" w:hanging="374"/>
        <w:contextualSpacing w:val="0"/>
        <w:jc w:val="both"/>
        <w:rPr>
          <w:rFonts w:ascii="Arial" w:hAnsi="Arial" w:cs="Arial"/>
          <w:lang w:eastAsia="cs-CZ"/>
        </w:rPr>
      </w:pPr>
      <w:r w:rsidRPr="00324428">
        <w:rPr>
          <w:rFonts w:ascii="Arial" w:hAnsi="Arial" w:cs="Arial"/>
          <w:lang w:eastAsia="cs-CZ"/>
        </w:rPr>
        <w:t>Pokud Objednatel nezašle Zhotoviteli písemnou výzvu k</w:t>
      </w:r>
      <w:r w:rsidR="00324428">
        <w:rPr>
          <w:rFonts w:ascii="Arial" w:hAnsi="Arial" w:cs="Arial"/>
          <w:lang w:eastAsia="cs-CZ"/>
        </w:rPr>
        <w:t xml:space="preserve"> zahájení </w:t>
      </w:r>
      <w:r w:rsidR="00A47966">
        <w:rPr>
          <w:rFonts w:ascii="Arial" w:hAnsi="Arial" w:cs="Arial"/>
          <w:lang w:eastAsia="cs-CZ"/>
        </w:rPr>
        <w:t>prací</w:t>
      </w:r>
      <w:r w:rsidRPr="00324428">
        <w:rPr>
          <w:rFonts w:ascii="Arial" w:hAnsi="Arial" w:cs="Arial"/>
          <w:lang w:eastAsia="cs-CZ"/>
        </w:rPr>
        <w:t xml:space="preserve"> do 1 roku od účinnosti Smlouvy, Smlouva zaniká, nedohodnou-li se Smluvní strany jinak.</w:t>
      </w:r>
    </w:p>
    <w:p w14:paraId="50B07106" w14:textId="77777777" w:rsidR="00EE0D62" w:rsidRPr="0076022F" w:rsidRDefault="00EE0D62" w:rsidP="00802412">
      <w:pPr>
        <w:numPr>
          <w:ilvl w:val="0"/>
          <w:numId w:val="12"/>
        </w:numPr>
        <w:tabs>
          <w:tab w:val="left" w:pos="0"/>
        </w:tabs>
        <w:spacing w:after="120"/>
        <w:ind w:left="374" w:hanging="374"/>
        <w:jc w:val="both"/>
        <w:rPr>
          <w:rFonts w:ascii="Arial" w:hAnsi="Arial" w:cs="Arial"/>
          <w:i/>
          <w:lang w:eastAsia="cs-CZ"/>
        </w:rPr>
      </w:pPr>
      <w:r w:rsidRPr="00961EEA">
        <w:rPr>
          <w:rFonts w:ascii="Arial" w:hAnsi="Arial" w:cs="Arial"/>
        </w:rPr>
        <w:lastRenderedPageBreak/>
        <w:t>Smluvní strany prohlašují, že veškerá plnění odpovídající předmětu Smlouvy, poskytnutá ode dne jejího uzavření do dne její účinnosti, se považují za plnění poskytnutá podle Smlouvy.</w:t>
      </w:r>
    </w:p>
    <w:p w14:paraId="71C2437C" w14:textId="6040D2E0" w:rsidR="00A741DA" w:rsidRPr="00FA5851" w:rsidRDefault="00A741DA" w:rsidP="00CF215F">
      <w:pPr>
        <w:numPr>
          <w:ilvl w:val="0"/>
          <w:numId w:val="12"/>
        </w:numPr>
        <w:spacing w:after="120"/>
        <w:ind w:left="357" w:hanging="357"/>
        <w:jc w:val="both"/>
        <w:rPr>
          <w:rFonts w:ascii="Arial" w:hAnsi="Arial" w:cs="Arial"/>
        </w:rPr>
      </w:pPr>
      <w:r w:rsidRPr="00FA5851">
        <w:rPr>
          <w:rFonts w:ascii="Arial" w:hAnsi="Arial" w:cs="Arial"/>
          <w:szCs w:val="24"/>
        </w:rPr>
        <w:t>Zhotovitel je podle ust. § 2 písm. e) zákona č. 320/2001 Sb., o finanční kontrole ve veřejné správě a o</w:t>
      </w:r>
      <w:r w:rsidR="0065457A" w:rsidRPr="00FA5851">
        <w:rPr>
          <w:rFonts w:ascii="Arial" w:hAnsi="Arial" w:cs="Arial"/>
          <w:szCs w:val="24"/>
        </w:rPr>
        <w:t> </w:t>
      </w:r>
      <w:r w:rsidRPr="00FA5851">
        <w:rPr>
          <w:rFonts w:ascii="Arial" w:hAnsi="Arial" w:cs="Arial"/>
          <w:szCs w:val="24"/>
        </w:rPr>
        <w:t>změně některých zákonů (zákon o finanční kontrole), ve znění pozdějších předpisů, osobou povinnou spolupůsobit při výkonu finanční kontroly prováděné v souvislosti s úhradou zboží nebo služeb z veřejných výdajů.</w:t>
      </w:r>
    </w:p>
    <w:p w14:paraId="44A3ED99" w14:textId="7EE780ED" w:rsidR="00A741DA" w:rsidRPr="00402321" w:rsidRDefault="00A741DA" w:rsidP="00CF215F">
      <w:pPr>
        <w:numPr>
          <w:ilvl w:val="0"/>
          <w:numId w:val="12"/>
        </w:numPr>
        <w:spacing w:after="120"/>
        <w:ind w:left="357" w:hanging="357"/>
        <w:jc w:val="both"/>
        <w:rPr>
          <w:rFonts w:ascii="Arial" w:hAnsi="Arial" w:cs="Arial"/>
        </w:rPr>
      </w:pPr>
      <w:r w:rsidRPr="00C847E4">
        <w:rPr>
          <w:rFonts w:ascii="Arial" w:hAnsi="Arial" w:cs="Arial"/>
          <w:szCs w:val="24"/>
        </w:rPr>
        <w:t xml:space="preserve">Zhotovitel je povinen poskytnout zástupcům </w:t>
      </w:r>
      <w:r w:rsidR="002462D5" w:rsidRPr="00C847E4">
        <w:rPr>
          <w:rFonts w:ascii="Arial" w:hAnsi="Arial" w:cs="Arial"/>
          <w:szCs w:val="24"/>
        </w:rPr>
        <w:t xml:space="preserve">Ministerstvu </w:t>
      </w:r>
      <w:r w:rsidR="002462D5" w:rsidRPr="00F508B2">
        <w:rPr>
          <w:rFonts w:ascii="Arial" w:hAnsi="Arial" w:cs="Arial"/>
          <w:szCs w:val="24"/>
          <w:lang w:val="sk-SK"/>
        </w:rPr>
        <w:t>investícií, regionálneho rozvoja a</w:t>
      </w:r>
      <w:r w:rsidR="0065457A" w:rsidRPr="00F508B2">
        <w:rPr>
          <w:rFonts w:ascii="Arial" w:hAnsi="Arial" w:cs="Arial"/>
          <w:szCs w:val="24"/>
          <w:lang w:val="sk-SK"/>
        </w:rPr>
        <w:t> </w:t>
      </w:r>
      <w:r w:rsidR="002462D5" w:rsidRPr="00F508B2">
        <w:rPr>
          <w:rFonts w:ascii="Arial" w:hAnsi="Arial" w:cs="Arial"/>
          <w:szCs w:val="24"/>
          <w:lang w:val="sk-SK"/>
        </w:rPr>
        <w:t>informatizácie</w:t>
      </w:r>
      <w:r w:rsidR="002462D5" w:rsidRPr="00C847E4">
        <w:rPr>
          <w:rFonts w:ascii="Arial" w:hAnsi="Arial" w:cs="Arial"/>
          <w:szCs w:val="24"/>
        </w:rPr>
        <w:t xml:space="preserve"> SR</w:t>
      </w:r>
      <w:r w:rsidRPr="00C847E4">
        <w:rPr>
          <w:rFonts w:ascii="Arial" w:hAnsi="Arial" w:cs="Arial"/>
          <w:szCs w:val="24"/>
        </w:rPr>
        <w:t xml:space="preserve">, </w:t>
      </w:r>
      <w:r w:rsidR="002462D5" w:rsidRPr="00C847E4">
        <w:rPr>
          <w:rFonts w:ascii="Arial" w:hAnsi="Arial" w:cs="Arial"/>
          <w:szCs w:val="24"/>
        </w:rPr>
        <w:t xml:space="preserve">Ministerstvu pro místní rozvoj ČR, </w:t>
      </w:r>
      <w:r w:rsidR="009B6D15" w:rsidRPr="00C847E4">
        <w:rPr>
          <w:rFonts w:ascii="Arial" w:hAnsi="Arial" w:cs="Arial"/>
          <w:szCs w:val="24"/>
        </w:rPr>
        <w:t xml:space="preserve">Centra pro regionální rozvoj ČR, </w:t>
      </w:r>
      <w:r w:rsidRPr="00C847E4">
        <w:rPr>
          <w:rFonts w:ascii="Arial" w:hAnsi="Arial" w:cs="Arial"/>
          <w:szCs w:val="24"/>
        </w:rPr>
        <w:t>Ministerstvu financí (MF), Nejvyššímu kontrolnímu úřadu (NKÚ), Evropské komisi (EK), Evropskému účetnímu dvoru (EÚD), Úřadu pro boj proti podvodům (OLAF) a dalším kontrolním orgánům dle zákona o finanční kontrole veškeré doklady a informace potřebné k zabezpečení řádného výkonu kontroly a monitorovacích činností souvisejících s finančním příspěvkem poskytnutým zadavateli ze Státního fondu životního prostředí ČR a Evropského</w:t>
      </w:r>
      <w:r>
        <w:rPr>
          <w:rFonts w:ascii="Arial" w:hAnsi="Arial" w:cs="Arial"/>
          <w:szCs w:val="24"/>
        </w:rPr>
        <w:t xml:space="preserve"> fondu regionálního rozvoje.</w:t>
      </w:r>
    </w:p>
    <w:p w14:paraId="5618A028" w14:textId="5C5D705D" w:rsidR="003B0C84" w:rsidRPr="00233ADA" w:rsidRDefault="00233ADA" w:rsidP="00927752">
      <w:pPr>
        <w:numPr>
          <w:ilvl w:val="0"/>
          <w:numId w:val="12"/>
        </w:numPr>
        <w:tabs>
          <w:tab w:val="left" w:pos="0"/>
        </w:tabs>
        <w:spacing w:after="120"/>
        <w:ind w:left="374" w:hanging="374"/>
        <w:jc w:val="both"/>
        <w:rPr>
          <w:rFonts w:ascii="Arial" w:hAnsi="Arial" w:cs="Arial"/>
        </w:rPr>
      </w:pPr>
      <w:r w:rsidRPr="00233ADA">
        <w:rPr>
          <w:rFonts w:ascii="Arial" w:hAnsi="Arial" w:cs="Arial"/>
          <w:iCs/>
          <w:color w:val="000000"/>
        </w:rPr>
        <w:t xml:space="preserve">Smlouva bude uzavřena připojením elektronických podpisů obou smluvních stran. Smluvní strany se však mohou, třeba i ústně dohodnout, že smlouvu uzavřou v listinné podobě. V případě listinné podoby smlouvy, bude smlouva vyhotovena ve třech stejnopisech s platností originálu, </w:t>
      </w:r>
      <w:r w:rsidR="003B0C84" w:rsidRPr="00233ADA">
        <w:rPr>
          <w:rFonts w:ascii="Arial" w:hAnsi="Arial" w:cs="Arial"/>
        </w:rPr>
        <w:t>z nichž dva obdrží Objednatel a jeden Zhotovitel.</w:t>
      </w:r>
      <w:r w:rsidR="00EE0D62" w:rsidRPr="00233ADA">
        <w:rPr>
          <w:rFonts w:ascii="Arial" w:hAnsi="Arial" w:cs="Arial"/>
        </w:rPr>
        <w:t xml:space="preserve"> </w:t>
      </w:r>
    </w:p>
    <w:p w14:paraId="25B661D2" w14:textId="40653F2C" w:rsidR="00EE0D62" w:rsidRDefault="00A741DA" w:rsidP="00CF215F">
      <w:pPr>
        <w:keepNext/>
        <w:numPr>
          <w:ilvl w:val="0"/>
          <w:numId w:val="12"/>
        </w:numPr>
        <w:spacing w:after="60"/>
        <w:ind w:left="357" w:hanging="357"/>
        <w:jc w:val="both"/>
        <w:rPr>
          <w:rFonts w:ascii="Arial" w:hAnsi="Arial" w:cs="Arial"/>
        </w:rPr>
      </w:pPr>
      <w:r w:rsidRPr="00402321">
        <w:rPr>
          <w:rFonts w:ascii="Arial" w:hAnsi="Arial" w:cs="Arial"/>
        </w:rPr>
        <w:t>Nedílnou součástí této smlouvy js</w:t>
      </w:r>
      <w:r w:rsidR="00FE19D7">
        <w:rPr>
          <w:rFonts w:ascii="Arial" w:hAnsi="Arial" w:cs="Arial"/>
        </w:rPr>
        <w:t>ou všeobecné obchodní podmínky</w:t>
      </w:r>
      <w:r w:rsidR="00616092">
        <w:rPr>
          <w:rFonts w:ascii="Arial" w:hAnsi="Arial" w:cs="Arial"/>
        </w:rPr>
        <w:t xml:space="preserve"> a Technické specifikace</w:t>
      </w:r>
      <w:r w:rsidR="00EE0D62">
        <w:rPr>
          <w:rFonts w:ascii="Arial" w:hAnsi="Arial" w:cs="Arial"/>
        </w:rPr>
        <w:t>.</w:t>
      </w:r>
    </w:p>
    <w:p w14:paraId="40D163CB" w14:textId="77777777" w:rsidR="00A741DA" w:rsidRDefault="00A741DA" w:rsidP="00CF215F">
      <w:pPr>
        <w:keepNext/>
        <w:jc w:val="both"/>
        <w:rPr>
          <w:rFonts w:ascii="Arial" w:hAnsi="Arial" w:cs="Arial"/>
        </w:rPr>
      </w:pPr>
    </w:p>
    <w:p w14:paraId="3CE4E02F" w14:textId="77777777" w:rsidR="00261413" w:rsidRPr="00402321" w:rsidRDefault="00261413" w:rsidP="00CF215F">
      <w:pPr>
        <w:keepNext/>
        <w:jc w:val="both"/>
        <w:rPr>
          <w:rFonts w:ascii="Arial" w:hAnsi="Arial" w:cs="Arial"/>
        </w:rPr>
      </w:pPr>
    </w:p>
    <w:p w14:paraId="3379376D" w14:textId="391F14F9" w:rsidR="00A741DA" w:rsidRPr="00402321" w:rsidRDefault="00A741DA" w:rsidP="00CF215F">
      <w:pPr>
        <w:keepNext/>
        <w:tabs>
          <w:tab w:val="left" w:pos="4962"/>
        </w:tabs>
        <w:rPr>
          <w:rFonts w:ascii="Arial" w:hAnsi="Arial" w:cs="Arial"/>
        </w:rPr>
      </w:pPr>
      <w:r w:rsidRPr="00402321">
        <w:rPr>
          <w:rFonts w:ascii="Arial" w:hAnsi="Arial" w:cs="Arial"/>
        </w:rPr>
        <w:t>V Brně dne:</w:t>
      </w:r>
      <w:r>
        <w:rPr>
          <w:rFonts w:ascii="Arial" w:hAnsi="Arial" w:cs="Arial"/>
        </w:rPr>
        <w:tab/>
      </w:r>
      <w:sdt>
        <w:sdtPr>
          <w:rPr>
            <w:rFonts w:ascii="Arial" w:hAnsi="Arial" w:cs="Arial"/>
          </w:rPr>
          <w:id w:val="-1866051120"/>
          <w:placeholder>
            <w:docPart w:val="DefaultPlaceholder_-1854013440"/>
          </w:placeholder>
        </w:sdtPr>
        <w:sdtEndPr/>
        <w:sdtContent>
          <w:r w:rsidR="007F7B11">
            <w:rPr>
              <w:rFonts w:ascii="Arial" w:hAnsi="Arial" w:cs="Arial"/>
            </w:rPr>
            <w:t>5</w:t>
          </w:r>
        </w:sdtContent>
      </w:sdt>
    </w:p>
    <w:p w14:paraId="4C502DF5" w14:textId="77777777" w:rsidR="00A741DA" w:rsidRPr="00402321" w:rsidRDefault="00A741DA" w:rsidP="00CF215F">
      <w:pPr>
        <w:keepNext/>
        <w:tabs>
          <w:tab w:val="left" w:pos="4962"/>
        </w:tabs>
        <w:rPr>
          <w:rFonts w:ascii="Arial" w:hAnsi="Arial" w:cs="Arial"/>
        </w:rPr>
      </w:pPr>
    </w:p>
    <w:p w14:paraId="3AFFF648" w14:textId="77777777" w:rsidR="00A741DA" w:rsidRPr="00402321" w:rsidRDefault="00A741DA" w:rsidP="00CF215F">
      <w:pPr>
        <w:keepNext/>
        <w:tabs>
          <w:tab w:val="left" w:pos="4962"/>
        </w:tabs>
        <w:rPr>
          <w:rFonts w:ascii="Arial" w:hAnsi="Arial" w:cs="Arial"/>
        </w:rPr>
      </w:pPr>
    </w:p>
    <w:p w14:paraId="0897FFAD" w14:textId="550FC8EA" w:rsidR="00A741DA" w:rsidRPr="00402321" w:rsidRDefault="00A741DA" w:rsidP="00CF215F">
      <w:pPr>
        <w:keepNext/>
        <w:tabs>
          <w:tab w:val="left" w:pos="4962"/>
        </w:tabs>
        <w:rPr>
          <w:rFonts w:ascii="Arial" w:hAnsi="Arial" w:cs="Arial"/>
          <w:b/>
        </w:rPr>
      </w:pPr>
      <w:r w:rsidRPr="00402321">
        <w:rPr>
          <w:rFonts w:ascii="Arial" w:hAnsi="Arial" w:cs="Arial"/>
          <w:b/>
        </w:rPr>
        <w:t>Za objednatele:</w:t>
      </w:r>
      <w:r w:rsidRPr="00402321">
        <w:rPr>
          <w:rFonts w:ascii="Arial" w:hAnsi="Arial" w:cs="Arial"/>
        </w:rPr>
        <w:tab/>
      </w:r>
      <w:r w:rsidRPr="00402321">
        <w:rPr>
          <w:rFonts w:ascii="Arial" w:hAnsi="Arial" w:cs="Arial"/>
          <w:b/>
        </w:rPr>
        <w:t>Za zhotovitele:</w:t>
      </w:r>
    </w:p>
    <w:p w14:paraId="4A384951" w14:textId="77777777" w:rsidR="00A741DA" w:rsidRPr="00402321" w:rsidRDefault="00A741DA" w:rsidP="00CF215F">
      <w:pPr>
        <w:keepNext/>
        <w:tabs>
          <w:tab w:val="left" w:pos="4962"/>
        </w:tabs>
        <w:jc w:val="center"/>
        <w:rPr>
          <w:rFonts w:ascii="Arial" w:hAnsi="Arial" w:cs="Arial"/>
          <w:b/>
        </w:rPr>
      </w:pPr>
    </w:p>
    <w:p w14:paraId="6C618E7A" w14:textId="77777777" w:rsidR="00A741DA" w:rsidRPr="00402321" w:rsidRDefault="00A741DA" w:rsidP="00CF215F">
      <w:pPr>
        <w:keepNext/>
        <w:tabs>
          <w:tab w:val="left" w:pos="4962"/>
        </w:tabs>
        <w:jc w:val="center"/>
        <w:rPr>
          <w:rFonts w:ascii="Arial" w:hAnsi="Arial" w:cs="Arial"/>
          <w:b/>
        </w:rPr>
      </w:pPr>
    </w:p>
    <w:p w14:paraId="75A3C74B" w14:textId="77777777" w:rsidR="00A741DA" w:rsidRDefault="00A741DA" w:rsidP="00CF215F">
      <w:pPr>
        <w:keepNext/>
        <w:tabs>
          <w:tab w:val="left" w:pos="4962"/>
        </w:tabs>
        <w:jc w:val="center"/>
        <w:rPr>
          <w:rFonts w:ascii="Arial" w:hAnsi="Arial" w:cs="Arial"/>
          <w:b/>
        </w:rPr>
      </w:pPr>
    </w:p>
    <w:p w14:paraId="23C28E51" w14:textId="77777777" w:rsidR="00DD635B" w:rsidRPr="00402321" w:rsidRDefault="00DD635B" w:rsidP="00CF215F">
      <w:pPr>
        <w:keepNext/>
        <w:tabs>
          <w:tab w:val="left" w:pos="4962"/>
        </w:tabs>
        <w:jc w:val="center"/>
        <w:rPr>
          <w:rFonts w:ascii="Arial" w:hAnsi="Arial" w:cs="Arial"/>
          <w:b/>
        </w:rPr>
      </w:pPr>
    </w:p>
    <w:p w14:paraId="27217485" w14:textId="77777777" w:rsidR="00A741DA" w:rsidRPr="00402321" w:rsidRDefault="00A741DA" w:rsidP="00CF215F">
      <w:pPr>
        <w:keepNext/>
        <w:tabs>
          <w:tab w:val="left" w:pos="4962"/>
        </w:tabs>
        <w:jc w:val="center"/>
        <w:rPr>
          <w:rFonts w:ascii="Arial" w:hAnsi="Arial" w:cs="Arial"/>
          <w:b/>
        </w:rPr>
      </w:pPr>
    </w:p>
    <w:p w14:paraId="497FD7ED" w14:textId="77777777" w:rsidR="00A741DA" w:rsidRPr="00402321" w:rsidRDefault="00A741DA" w:rsidP="00CF215F">
      <w:pPr>
        <w:keepNext/>
        <w:tabs>
          <w:tab w:val="left" w:pos="4962"/>
        </w:tabs>
        <w:jc w:val="center"/>
        <w:rPr>
          <w:rFonts w:ascii="Arial" w:hAnsi="Arial" w:cs="Arial"/>
          <w:b/>
        </w:rPr>
      </w:pPr>
    </w:p>
    <w:p w14:paraId="488B6F1F" w14:textId="77777777" w:rsidR="00A741DA" w:rsidRPr="00402321" w:rsidRDefault="00A741DA" w:rsidP="00CF215F">
      <w:pPr>
        <w:keepNext/>
        <w:tabs>
          <w:tab w:val="center" w:pos="1800"/>
          <w:tab w:val="center" w:pos="6521"/>
        </w:tabs>
        <w:rPr>
          <w:rFonts w:ascii="Arial" w:hAnsi="Arial" w:cs="Arial"/>
          <w:i/>
        </w:rPr>
      </w:pPr>
      <w:r w:rsidRPr="00402321">
        <w:rPr>
          <w:rFonts w:ascii="Arial" w:hAnsi="Arial" w:cs="Arial"/>
        </w:rPr>
        <w:tab/>
        <w:t xml:space="preserve">...................................................... </w:t>
      </w:r>
      <w:r w:rsidRPr="00402321">
        <w:rPr>
          <w:rFonts w:ascii="Arial" w:hAnsi="Arial" w:cs="Arial"/>
        </w:rPr>
        <w:tab/>
        <w:t>......................................................</w:t>
      </w:r>
    </w:p>
    <w:p w14:paraId="2832D1CE" w14:textId="1E1B48C3" w:rsidR="00A741DA" w:rsidRPr="00402321" w:rsidRDefault="00A741DA" w:rsidP="00CF215F">
      <w:pPr>
        <w:keepNext/>
        <w:tabs>
          <w:tab w:val="center" w:pos="1800"/>
          <w:tab w:val="center" w:pos="6521"/>
        </w:tabs>
        <w:rPr>
          <w:rFonts w:ascii="Arial" w:hAnsi="Arial" w:cs="Arial"/>
        </w:rPr>
      </w:pPr>
      <w:r w:rsidRPr="00402321">
        <w:rPr>
          <w:rFonts w:ascii="Arial" w:hAnsi="Arial" w:cs="Arial"/>
          <w:i/>
        </w:rPr>
        <w:tab/>
      </w:r>
      <w:r w:rsidRPr="00402321">
        <w:rPr>
          <w:rFonts w:ascii="Arial" w:hAnsi="Arial" w:cs="Arial"/>
        </w:rPr>
        <w:t>Povodí Moravy, s.p.</w:t>
      </w:r>
      <w:r w:rsidRPr="00402321">
        <w:rPr>
          <w:rFonts w:ascii="Arial" w:hAnsi="Arial" w:cs="Arial"/>
        </w:rPr>
        <w:tab/>
      </w:r>
      <w:sdt>
        <w:sdtPr>
          <w:rPr>
            <w:rFonts w:ascii="Arial" w:hAnsi="Arial" w:cs="Arial"/>
          </w:rPr>
          <w:id w:val="-931737430"/>
          <w:placeholder>
            <w:docPart w:val="DefaultPlaceholder_-1854013440"/>
          </w:placeholder>
        </w:sdtPr>
        <w:sdtEndPr/>
        <w:sdtContent>
          <w:r w:rsidRPr="00402321">
            <w:rPr>
              <w:rFonts w:ascii="Arial" w:hAnsi="Arial" w:cs="Arial"/>
            </w:rPr>
            <w:t>obchodní firma</w:t>
          </w:r>
        </w:sdtContent>
      </w:sdt>
    </w:p>
    <w:p w14:paraId="40A781A2" w14:textId="21142127" w:rsidR="00A741DA" w:rsidRPr="00402321" w:rsidRDefault="00A741DA" w:rsidP="00CF215F">
      <w:pPr>
        <w:keepNext/>
        <w:tabs>
          <w:tab w:val="center" w:pos="1800"/>
          <w:tab w:val="center" w:pos="6521"/>
        </w:tabs>
        <w:rPr>
          <w:rFonts w:ascii="Arial" w:hAnsi="Arial" w:cs="Arial"/>
        </w:rPr>
      </w:pPr>
      <w:r w:rsidRPr="00402321">
        <w:rPr>
          <w:rFonts w:ascii="Arial" w:hAnsi="Arial" w:cs="Arial"/>
        </w:rPr>
        <w:tab/>
      </w:r>
      <w:r w:rsidR="00F468EB">
        <w:rPr>
          <w:rFonts w:ascii="Arial" w:hAnsi="Arial" w:cs="Arial"/>
        </w:rPr>
        <w:t>Ing. David Fína</w:t>
      </w:r>
      <w:r w:rsidRPr="00402321">
        <w:rPr>
          <w:rFonts w:ascii="Arial" w:hAnsi="Arial" w:cs="Arial"/>
          <w:i/>
        </w:rPr>
        <w:tab/>
      </w:r>
      <w:sdt>
        <w:sdtPr>
          <w:rPr>
            <w:rFonts w:ascii="Arial" w:hAnsi="Arial" w:cs="Arial"/>
            <w:i/>
          </w:rPr>
          <w:id w:val="948980838"/>
          <w:placeholder>
            <w:docPart w:val="DefaultPlaceholder_-1854013440"/>
          </w:placeholder>
        </w:sdtPr>
        <w:sdtEndPr>
          <w:rPr>
            <w:i w:val="0"/>
          </w:rPr>
        </w:sdtEndPr>
        <w:sdtContent>
          <w:r w:rsidRPr="00402321">
            <w:rPr>
              <w:rFonts w:ascii="Arial" w:hAnsi="Arial" w:cs="Arial"/>
            </w:rPr>
            <w:t>jméno</w:t>
          </w:r>
        </w:sdtContent>
      </w:sdt>
    </w:p>
    <w:p w14:paraId="75250DB9" w14:textId="7FBA9408" w:rsidR="00A741DA" w:rsidRDefault="00A741DA" w:rsidP="00CF215F">
      <w:pPr>
        <w:keepNext/>
        <w:tabs>
          <w:tab w:val="center" w:pos="1800"/>
          <w:tab w:val="center" w:pos="6521"/>
        </w:tabs>
        <w:rPr>
          <w:rFonts w:ascii="Arial" w:hAnsi="Arial" w:cs="Arial"/>
        </w:rPr>
      </w:pPr>
      <w:r w:rsidRPr="00402321">
        <w:rPr>
          <w:rFonts w:ascii="Arial" w:hAnsi="Arial" w:cs="Arial"/>
        </w:rPr>
        <w:tab/>
      </w:r>
      <w:r w:rsidR="00F468EB">
        <w:rPr>
          <w:rFonts w:ascii="Arial" w:hAnsi="Arial" w:cs="Arial"/>
        </w:rPr>
        <w:t>generální ředitel</w:t>
      </w:r>
      <w:r w:rsidRPr="00402321">
        <w:rPr>
          <w:rFonts w:ascii="Arial" w:hAnsi="Arial" w:cs="Arial"/>
        </w:rPr>
        <w:tab/>
      </w:r>
      <w:sdt>
        <w:sdtPr>
          <w:rPr>
            <w:rFonts w:ascii="Arial" w:hAnsi="Arial" w:cs="Arial"/>
          </w:rPr>
          <w:id w:val="1738275358"/>
          <w:placeholder>
            <w:docPart w:val="DefaultPlaceholder_-1854013440"/>
          </w:placeholder>
        </w:sdtPr>
        <w:sdtEndPr/>
        <w:sdtContent>
          <w:r w:rsidRPr="00402321">
            <w:rPr>
              <w:rFonts w:ascii="Arial" w:hAnsi="Arial" w:cs="Arial"/>
            </w:rPr>
            <w:t>funkce</w:t>
          </w:r>
        </w:sdtContent>
      </w:sdt>
    </w:p>
    <w:p w14:paraId="298C654C" w14:textId="77777777" w:rsidR="00261413" w:rsidRDefault="00261413" w:rsidP="00A741DA">
      <w:pPr>
        <w:tabs>
          <w:tab w:val="center" w:pos="1800"/>
          <w:tab w:val="center" w:pos="6521"/>
        </w:tabs>
        <w:rPr>
          <w:rFonts w:ascii="Arial" w:hAnsi="Arial" w:cs="Arial"/>
        </w:rPr>
      </w:pPr>
    </w:p>
    <w:p w14:paraId="7F6F18AF" w14:textId="77777777" w:rsidR="009229B1" w:rsidRDefault="009229B1">
      <w:pPr>
        <w:suppressAutoHyphens w:val="0"/>
        <w:spacing w:after="160" w:line="259" w:lineRule="auto"/>
        <w:rPr>
          <w:rFonts w:ascii="Arial" w:hAnsi="Arial" w:cs="Arial"/>
          <w:b/>
        </w:rPr>
      </w:pPr>
      <w:r>
        <w:rPr>
          <w:rFonts w:ascii="Arial" w:hAnsi="Arial" w:cs="Arial"/>
          <w:b/>
        </w:rPr>
        <w:br w:type="page"/>
      </w:r>
    </w:p>
    <w:p w14:paraId="65BE5DEF" w14:textId="661CF1A4" w:rsidR="00A741DA" w:rsidRPr="00402321" w:rsidRDefault="00A741DA" w:rsidP="00A741DA">
      <w:pPr>
        <w:jc w:val="center"/>
        <w:rPr>
          <w:rFonts w:ascii="Arial" w:hAnsi="Arial" w:cs="Arial"/>
          <w:b/>
        </w:rPr>
      </w:pPr>
      <w:r w:rsidRPr="00402321">
        <w:rPr>
          <w:rFonts w:ascii="Arial" w:hAnsi="Arial" w:cs="Arial"/>
          <w:b/>
        </w:rPr>
        <w:lastRenderedPageBreak/>
        <w:t>VŠEOBECNÉ OBCHODNÍ PODMÍNKY – PROJEKTOVÁ DOKUMENTACE</w:t>
      </w:r>
    </w:p>
    <w:p w14:paraId="532685F2" w14:textId="77777777" w:rsidR="00A741DA" w:rsidRPr="00402321" w:rsidRDefault="00A741DA" w:rsidP="00A741DA">
      <w:pPr>
        <w:jc w:val="center"/>
      </w:pPr>
    </w:p>
    <w:p w14:paraId="07ED72E1" w14:textId="77777777" w:rsidR="00A741DA" w:rsidRPr="00402321" w:rsidRDefault="00A741DA" w:rsidP="00A741DA">
      <w:pPr>
        <w:jc w:val="center"/>
      </w:pPr>
    </w:p>
    <w:p w14:paraId="3B5CCCAC" w14:textId="77777777" w:rsidR="00A741DA" w:rsidRPr="00402321" w:rsidRDefault="00A741DA" w:rsidP="00A741DA">
      <w:pPr>
        <w:pStyle w:val="Odstavecseseznamem"/>
        <w:spacing w:after="60"/>
        <w:jc w:val="both"/>
        <w:rPr>
          <w:rFonts w:ascii="Arial" w:hAnsi="Arial" w:cs="Arial"/>
          <w:u w:val="single"/>
        </w:rPr>
      </w:pPr>
    </w:p>
    <w:p w14:paraId="7224BF65" w14:textId="77777777" w:rsidR="00A741DA" w:rsidRPr="00402321" w:rsidRDefault="00A741DA" w:rsidP="00A741DA">
      <w:pPr>
        <w:pStyle w:val="Odstavecseseznamem"/>
        <w:spacing w:after="60"/>
        <w:jc w:val="both"/>
        <w:rPr>
          <w:rFonts w:ascii="Arial" w:hAnsi="Arial" w:cs="Arial"/>
          <w:b/>
          <w:sz w:val="24"/>
          <w:szCs w:val="24"/>
          <w:u w:val="single"/>
        </w:rPr>
      </w:pPr>
      <w:r w:rsidRPr="00402321">
        <w:rPr>
          <w:rFonts w:ascii="Arial" w:hAnsi="Arial" w:cs="Arial"/>
          <w:b/>
          <w:u w:val="single"/>
        </w:rPr>
        <w:t>Cenové a platební podmínky</w:t>
      </w:r>
    </w:p>
    <w:p w14:paraId="06CF6887" w14:textId="77777777" w:rsidR="00A741DA" w:rsidRPr="00402321" w:rsidRDefault="00A741DA" w:rsidP="00A741DA">
      <w:pPr>
        <w:jc w:val="center"/>
      </w:pPr>
    </w:p>
    <w:p w14:paraId="5DE9A6A2"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Cena díla zahrnuje zejména zisk a veškeré náklady k realizaci díla včetně nákladů souvisejících (např. daně, pojištění, zvýšené náklady vyplývající z obchodních podmínek a z vývoje cen do doby provedení díla) a dále náklady na veškeré práce, dodávky a služby související s plněním díla.</w:t>
      </w:r>
    </w:p>
    <w:p w14:paraId="67AA7967" w14:textId="77777777" w:rsidR="00A741DA" w:rsidRPr="00402321" w:rsidRDefault="00A741DA" w:rsidP="00A741DA">
      <w:pPr>
        <w:jc w:val="both"/>
        <w:rPr>
          <w:rFonts w:ascii="Arial" w:hAnsi="Arial" w:cs="Arial"/>
        </w:rPr>
      </w:pPr>
    </w:p>
    <w:p w14:paraId="12005B7B"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Změna pevné smluvní ceny je možná pouze pokud po podpisu smlouvy o dílo dojde ke změně sazeb DPH, a to o částku odpovídající zvýšení nebo snížení sazby DPH.</w:t>
      </w:r>
    </w:p>
    <w:p w14:paraId="32C24936" w14:textId="77777777" w:rsidR="00A741DA" w:rsidRPr="00402321" w:rsidRDefault="00A741DA" w:rsidP="00F94287">
      <w:pPr>
        <w:pStyle w:val="Odstavecseseznamem"/>
        <w:jc w:val="both"/>
        <w:rPr>
          <w:rFonts w:ascii="Arial" w:hAnsi="Arial" w:cs="Arial"/>
        </w:rPr>
      </w:pPr>
    </w:p>
    <w:p w14:paraId="627F7A0D" w14:textId="1F38A2B5" w:rsidR="00F94287" w:rsidRPr="00272580" w:rsidRDefault="00F94287" w:rsidP="00F94287">
      <w:pPr>
        <w:pStyle w:val="Odstavecseseznamem"/>
        <w:numPr>
          <w:ilvl w:val="0"/>
          <w:numId w:val="41"/>
        </w:numPr>
        <w:jc w:val="both"/>
        <w:rPr>
          <w:rFonts w:ascii="Arial" w:hAnsi="Arial" w:cs="Arial"/>
        </w:rPr>
      </w:pPr>
      <w:r w:rsidRPr="00272580">
        <w:rPr>
          <w:rFonts w:ascii="Arial" w:hAnsi="Arial" w:cs="Arial"/>
        </w:rPr>
        <w:t xml:space="preserve">Cena díla bude objednatelem uhrazena na základě </w:t>
      </w:r>
      <w:r w:rsidR="00B7322A" w:rsidRPr="00272580">
        <w:rPr>
          <w:rFonts w:ascii="Arial" w:hAnsi="Arial" w:cs="Arial"/>
        </w:rPr>
        <w:t>dílčích faktur</w:t>
      </w:r>
      <w:r w:rsidRPr="00272580">
        <w:rPr>
          <w:rFonts w:ascii="Arial" w:hAnsi="Arial" w:cs="Arial"/>
        </w:rPr>
        <w:t>, kter</w:t>
      </w:r>
      <w:r w:rsidR="00CC0188" w:rsidRPr="00272580">
        <w:rPr>
          <w:rFonts w:ascii="Arial" w:hAnsi="Arial" w:cs="Arial"/>
        </w:rPr>
        <w:t>é</w:t>
      </w:r>
      <w:r w:rsidRPr="00272580">
        <w:rPr>
          <w:rFonts w:ascii="Arial" w:hAnsi="Arial" w:cs="Arial"/>
        </w:rPr>
        <w:t xml:space="preserve"> bud</w:t>
      </w:r>
      <w:r w:rsidR="00CC0188" w:rsidRPr="00272580">
        <w:rPr>
          <w:rFonts w:ascii="Arial" w:hAnsi="Arial" w:cs="Arial"/>
        </w:rPr>
        <w:t>ou</w:t>
      </w:r>
      <w:r w:rsidRPr="00272580">
        <w:rPr>
          <w:rFonts w:ascii="Arial" w:hAnsi="Arial" w:cs="Arial"/>
        </w:rPr>
        <w:t xml:space="preserve"> vystavené zhotovitelem po předání a převzetí</w:t>
      </w:r>
      <w:r w:rsidR="00B7322A" w:rsidRPr="00272580">
        <w:rPr>
          <w:rFonts w:ascii="Arial" w:hAnsi="Arial" w:cs="Arial"/>
        </w:rPr>
        <w:t xml:space="preserve"> jednotlivých</w:t>
      </w:r>
      <w:r w:rsidRPr="00272580">
        <w:rPr>
          <w:rFonts w:ascii="Arial" w:hAnsi="Arial" w:cs="Arial"/>
        </w:rPr>
        <w:t xml:space="preserve"> </w:t>
      </w:r>
      <w:r w:rsidR="00B7322A" w:rsidRPr="00272580">
        <w:rPr>
          <w:rFonts w:ascii="Arial" w:hAnsi="Arial" w:cs="Arial"/>
        </w:rPr>
        <w:t>tří dílčích plnění</w:t>
      </w:r>
      <w:r w:rsidRPr="00272580">
        <w:rPr>
          <w:rFonts w:ascii="Arial" w:hAnsi="Arial" w:cs="Arial"/>
        </w:rPr>
        <w:t xml:space="preserve"> předmětu díla. Přílohou faktur musí být kopie předávacího protokolu, potvrzeného technickým zástupcem objednatele.</w:t>
      </w:r>
    </w:p>
    <w:p w14:paraId="27351B4D" w14:textId="77777777" w:rsidR="00B7322A" w:rsidRPr="00272580" w:rsidRDefault="00B7322A" w:rsidP="00B7322A">
      <w:pPr>
        <w:pStyle w:val="Odstavecseseznamem"/>
        <w:rPr>
          <w:rFonts w:ascii="Arial" w:hAnsi="Arial" w:cs="Arial"/>
        </w:rPr>
      </w:pPr>
    </w:p>
    <w:p w14:paraId="21006526" w14:textId="4F81361C" w:rsidR="00B7322A" w:rsidRPr="00272580" w:rsidRDefault="00B7322A" w:rsidP="00F94287">
      <w:pPr>
        <w:pStyle w:val="Odstavecseseznamem"/>
        <w:numPr>
          <w:ilvl w:val="0"/>
          <w:numId w:val="41"/>
        </w:numPr>
        <w:jc w:val="both"/>
        <w:rPr>
          <w:rFonts w:ascii="Arial" w:hAnsi="Arial" w:cs="Arial"/>
        </w:rPr>
      </w:pPr>
      <w:r w:rsidRPr="00272580">
        <w:rPr>
          <w:rFonts w:ascii="Arial" w:hAnsi="Arial" w:cs="Arial"/>
        </w:rPr>
        <w:t>Práce budou vždy fakturovaný na základě teritoriálního přístupu, tedy samostatnou fakturou za práce zaměřené na území České republiky a samostatnou fakturou za práce zaměřené na území Slovenské republiky</w:t>
      </w:r>
    </w:p>
    <w:p w14:paraId="4F7A31F8" w14:textId="77777777" w:rsidR="00A741DA" w:rsidRPr="00272580" w:rsidRDefault="00A741DA" w:rsidP="00B54AE2">
      <w:pPr>
        <w:pStyle w:val="Odstavecseseznamem"/>
        <w:jc w:val="both"/>
        <w:rPr>
          <w:rFonts w:ascii="Arial" w:hAnsi="Arial" w:cs="Arial"/>
        </w:rPr>
      </w:pPr>
    </w:p>
    <w:p w14:paraId="1DDBCA7E" w14:textId="77777777" w:rsidR="00B54AE2" w:rsidRPr="00FD1BCD" w:rsidRDefault="00B54AE2" w:rsidP="00B54AE2">
      <w:pPr>
        <w:pStyle w:val="Odstavecseseznamem"/>
        <w:numPr>
          <w:ilvl w:val="0"/>
          <w:numId w:val="41"/>
        </w:numPr>
        <w:jc w:val="both"/>
        <w:rPr>
          <w:rFonts w:ascii="Arial" w:hAnsi="Arial" w:cs="Arial"/>
        </w:rPr>
      </w:pPr>
      <w:r w:rsidRPr="00272580">
        <w:rPr>
          <w:rFonts w:ascii="Arial" w:hAnsi="Arial" w:cs="Arial"/>
        </w:rPr>
        <w:t>Splatnost faktury je do 30 dnů ode dne</w:t>
      </w:r>
      <w:r w:rsidRPr="00FD1BCD">
        <w:rPr>
          <w:rFonts w:ascii="Arial" w:hAnsi="Arial" w:cs="Arial"/>
        </w:rPr>
        <w:t xml:space="preserve"> jejího doručení objednateli</w:t>
      </w:r>
      <w:r>
        <w:rPr>
          <w:rFonts w:ascii="Arial" w:hAnsi="Arial" w:cs="Arial"/>
        </w:rPr>
        <w:t xml:space="preserve"> v případě převzetí díla bez vad a nedodělků</w:t>
      </w:r>
      <w:r w:rsidRPr="00FD1BCD">
        <w:rPr>
          <w:rFonts w:ascii="Arial" w:hAnsi="Arial" w:cs="Arial"/>
        </w:rPr>
        <w:t xml:space="preserve">. </w:t>
      </w:r>
      <w:r>
        <w:rPr>
          <w:rFonts w:ascii="Arial" w:hAnsi="Arial" w:cs="Arial"/>
        </w:rPr>
        <w:t>P</w:t>
      </w:r>
      <w:r w:rsidRPr="00FD1BCD">
        <w:rPr>
          <w:rFonts w:ascii="Arial" w:hAnsi="Arial" w:cs="Arial"/>
        </w:rPr>
        <w:t>okud objednatel převezme předmět díla s vadami nebo nedodělky</w:t>
      </w:r>
      <w:r>
        <w:rPr>
          <w:rFonts w:ascii="Arial" w:hAnsi="Arial" w:cs="Arial"/>
        </w:rPr>
        <w:t xml:space="preserve">, bude do </w:t>
      </w:r>
      <w:r w:rsidRPr="00B54AE2">
        <w:rPr>
          <w:rFonts w:ascii="Arial" w:hAnsi="Arial" w:cs="Arial"/>
        </w:rPr>
        <w:t>30 dnů</w:t>
      </w:r>
      <w:r>
        <w:rPr>
          <w:rFonts w:ascii="Arial" w:hAnsi="Arial" w:cs="Arial"/>
        </w:rPr>
        <w:t xml:space="preserve"> od doručení faktury</w:t>
      </w:r>
      <w:r w:rsidRPr="00FD1BCD">
        <w:rPr>
          <w:rFonts w:ascii="Arial" w:hAnsi="Arial" w:cs="Arial"/>
        </w:rPr>
        <w:t xml:space="preserve"> provedena </w:t>
      </w:r>
      <w:r>
        <w:rPr>
          <w:rFonts w:ascii="Arial" w:hAnsi="Arial" w:cs="Arial"/>
        </w:rPr>
        <w:t>ú</w:t>
      </w:r>
      <w:r w:rsidRPr="00FD1BCD">
        <w:rPr>
          <w:rFonts w:ascii="Arial" w:hAnsi="Arial" w:cs="Arial"/>
        </w:rPr>
        <w:t xml:space="preserve">hrada za cenu díla </w:t>
      </w:r>
      <w:r>
        <w:rPr>
          <w:rFonts w:ascii="Arial" w:hAnsi="Arial" w:cs="Arial"/>
        </w:rPr>
        <w:t xml:space="preserve">pouze </w:t>
      </w:r>
      <w:r w:rsidRPr="00FD1BCD">
        <w:rPr>
          <w:rFonts w:ascii="Arial" w:hAnsi="Arial" w:cs="Arial"/>
        </w:rPr>
        <w:t xml:space="preserve">do výše </w:t>
      </w:r>
      <w:r w:rsidRPr="00B54AE2">
        <w:rPr>
          <w:rFonts w:ascii="Arial" w:hAnsi="Arial" w:cs="Arial"/>
        </w:rPr>
        <w:t>90 %</w:t>
      </w:r>
      <w:r w:rsidRPr="00FD1BCD">
        <w:rPr>
          <w:rFonts w:ascii="Arial" w:hAnsi="Arial" w:cs="Arial"/>
        </w:rPr>
        <w:t xml:space="preserve"> celkové ceny díla bez DPH. Zbývajících </w:t>
      </w:r>
      <w:r w:rsidRPr="00B54AE2">
        <w:rPr>
          <w:rFonts w:ascii="Arial" w:hAnsi="Arial" w:cs="Arial"/>
        </w:rPr>
        <w:t xml:space="preserve">10 % </w:t>
      </w:r>
      <w:r w:rsidRPr="00FD1BCD">
        <w:rPr>
          <w:rFonts w:ascii="Arial" w:hAnsi="Arial" w:cs="Arial"/>
        </w:rPr>
        <w:t xml:space="preserve">bude uhrazeno do </w:t>
      </w:r>
      <w:r w:rsidRPr="00B54AE2">
        <w:rPr>
          <w:rFonts w:ascii="Arial" w:hAnsi="Arial" w:cs="Arial"/>
        </w:rPr>
        <w:t>30 dnů</w:t>
      </w:r>
      <w:r w:rsidRPr="00FD1BCD">
        <w:rPr>
          <w:rFonts w:ascii="Arial" w:hAnsi="Arial" w:cs="Arial"/>
        </w:rPr>
        <w:t xml:space="preserve"> od odstranění všech vad a nedodělků zjištěných při předání a převzetí díla.</w:t>
      </w:r>
    </w:p>
    <w:p w14:paraId="13F3FD9F" w14:textId="77777777" w:rsidR="00A741DA" w:rsidRPr="00402321" w:rsidRDefault="00A741DA" w:rsidP="00A741DA">
      <w:pPr>
        <w:jc w:val="both"/>
        <w:rPr>
          <w:rFonts w:ascii="Arial" w:hAnsi="Arial" w:cs="Arial"/>
        </w:rPr>
      </w:pPr>
    </w:p>
    <w:p w14:paraId="125578EF" w14:textId="77777777" w:rsidR="00A741DA" w:rsidRPr="00783C1D" w:rsidRDefault="00A741DA" w:rsidP="00A741DA">
      <w:pPr>
        <w:pStyle w:val="Odstavecseseznamem"/>
        <w:numPr>
          <w:ilvl w:val="0"/>
          <w:numId w:val="41"/>
        </w:numPr>
        <w:jc w:val="both"/>
        <w:rPr>
          <w:rFonts w:ascii="Arial" w:hAnsi="Arial" w:cs="Arial"/>
        </w:rPr>
      </w:pPr>
      <w:r w:rsidRPr="00402321">
        <w:rPr>
          <w:rFonts w:ascii="Arial" w:hAnsi="Arial" w:cs="Arial"/>
        </w:rPr>
        <w:t>Faktura musí obsahovat veškeré náležitosti dle předpisů o účetnictví, daňových předpisů zákona č. 235/2004 Sb., o dani z přidané hodnoty, v platném znění, a ostatních předpisů.</w:t>
      </w:r>
    </w:p>
    <w:p w14:paraId="740D16D4" w14:textId="77777777" w:rsidR="00A741DA" w:rsidRPr="00402321" w:rsidRDefault="00A741DA" w:rsidP="00A741DA">
      <w:pPr>
        <w:pStyle w:val="Odstavecseseznamem"/>
        <w:jc w:val="both"/>
        <w:rPr>
          <w:rFonts w:ascii="Arial" w:hAnsi="Arial" w:cs="Arial"/>
        </w:rPr>
      </w:pPr>
    </w:p>
    <w:p w14:paraId="3531B116"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V případě, že faktura bude obsahovat nesprávné či neúplné údaje nebo k ní nebude přiložena kopie předávacího protokolu podepsaného (tj. odsouhlaseného) objednatelem, resp. technickým zástupcem objednatele, má objednatel právo vrátit ji do data její splatnosti zhotoviteli k doplnění či opravě. V takovém případě se přeruší plynutí lhůty splatnosti a lhůta splatnosti začne plynout znovu od počátku ode dne doručení opravené nebo doplněné faktury objednateli.</w:t>
      </w:r>
    </w:p>
    <w:p w14:paraId="4E636C63" w14:textId="77777777" w:rsidR="00A741DA" w:rsidRPr="00402321" w:rsidRDefault="00A741DA" w:rsidP="00A741DA">
      <w:pPr>
        <w:jc w:val="both"/>
        <w:rPr>
          <w:rFonts w:ascii="Arial" w:hAnsi="Arial" w:cs="Arial"/>
        </w:rPr>
      </w:pPr>
    </w:p>
    <w:p w14:paraId="5741F22C"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Platbu poukáže objednatel bezhotovostně na účet zhotovitele. Povinnost zaplatit je splněna dnem odepsání fakturované částky z účtu objednatele.</w:t>
      </w:r>
    </w:p>
    <w:p w14:paraId="17F46485" w14:textId="77777777" w:rsidR="00A741DA" w:rsidRPr="00402321" w:rsidRDefault="00A741DA" w:rsidP="00A741DA">
      <w:pPr>
        <w:jc w:val="both"/>
        <w:rPr>
          <w:rFonts w:ascii="Arial" w:hAnsi="Arial" w:cs="Arial"/>
        </w:rPr>
      </w:pPr>
    </w:p>
    <w:p w14:paraId="15C0F053"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 xml:space="preserve">V případě prodlení objednatele s úhradou faktury nebo její části má zhotovitel nárok na úrok </w:t>
      </w:r>
      <w:r w:rsidRPr="00402321">
        <w:rPr>
          <w:rFonts w:ascii="Arial" w:hAnsi="Arial" w:cs="Arial"/>
        </w:rPr>
        <w:br/>
        <w:t>z prodlení ve výši 0,01 % z dlužné částky bez DPH za každý den prodlení.</w:t>
      </w:r>
    </w:p>
    <w:p w14:paraId="25D067DC" w14:textId="77777777" w:rsidR="00A741DA" w:rsidRPr="00402321" w:rsidRDefault="00A741DA" w:rsidP="00A741DA">
      <w:pPr>
        <w:jc w:val="both"/>
        <w:rPr>
          <w:rFonts w:ascii="Arial" w:hAnsi="Arial" w:cs="Arial"/>
        </w:rPr>
      </w:pPr>
    </w:p>
    <w:p w14:paraId="472D363E" w14:textId="77777777" w:rsidR="00A741DA" w:rsidRPr="00402321" w:rsidRDefault="00A741DA" w:rsidP="00A741DA">
      <w:pPr>
        <w:pStyle w:val="Odstavecseseznamem"/>
        <w:spacing w:after="60"/>
        <w:jc w:val="both"/>
        <w:rPr>
          <w:rFonts w:ascii="Arial" w:hAnsi="Arial" w:cs="Arial"/>
          <w:b/>
          <w:u w:val="single"/>
        </w:rPr>
      </w:pPr>
      <w:r w:rsidRPr="00402321">
        <w:rPr>
          <w:rFonts w:ascii="Arial" w:hAnsi="Arial" w:cs="Arial"/>
          <w:b/>
          <w:u w:val="single"/>
        </w:rPr>
        <w:t>Podmínky provádění díla</w:t>
      </w:r>
    </w:p>
    <w:p w14:paraId="2C86C1C4" w14:textId="77777777" w:rsidR="00A741DA" w:rsidRPr="00402321" w:rsidRDefault="00A741DA" w:rsidP="00A741DA">
      <w:pPr>
        <w:jc w:val="both"/>
        <w:rPr>
          <w:rFonts w:ascii="Arial" w:hAnsi="Arial" w:cs="Arial"/>
        </w:rPr>
      </w:pPr>
    </w:p>
    <w:p w14:paraId="48C43C7E"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Objednatel vytvoří podmínky pro provedení sjednaných prací tím, že se bude zúčastňovat všech v dostatečném předstihu svolaných jednání týkajících se plnění díla.</w:t>
      </w:r>
    </w:p>
    <w:p w14:paraId="2B5181C5" w14:textId="77777777" w:rsidR="00A741DA" w:rsidRPr="00402321" w:rsidRDefault="00A741DA" w:rsidP="00A741DA">
      <w:pPr>
        <w:jc w:val="both"/>
        <w:rPr>
          <w:rFonts w:ascii="Arial" w:hAnsi="Arial" w:cs="Arial"/>
        </w:rPr>
      </w:pPr>
    </w:p>
    <w:p w14:paraId="70EC2DCB"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Zhotovitel je povinen bez zbytečného prodlení písemně upozornit objednatele na případnou nesprávnost jím dodaných podkladů, pokynů, technického řešení či existenci překážky omezující plynulost provádění díla, nebo znemožňující provedení díla.</w:t>
      </w:r>
    </w:p>
    <w:p w14:paraId="2FA5ACAC" w14:textId="77777777" w:rsidR="00A741DA" w:rsidRPr="00402321" w:rsidRDefault="00A741DA" w:rsidP="00A741DA">
      <w:pPr>
        <w:jc w:val="both"/>
        <w:rPr>
          <w:rFonts w:ascii="Arial" w:hAnsi="Arial" w:cs="Arial"/>
        </w:rPr>
      </w:pPr>
    </w:p>
    <w:p w14:paraId="01DE19EE" w14:textId="77777777" w:rsidR="00A741DA" w:rsidRPr="00402321" w:rsidRDefault="00A741DA" w:rsidP="00A741DA">
      <w:pPr>
        <w:pStyle w:val="Odstavecseseznamem"/>
        <w:numPr>
          <w:ilvl w:val="0"/>
          <w:numId w:val="41"/>
        </w:numPr>
        <w:suppressAutoHyphens w:val="0"/>
        <w:spacing w:after="60"/>
        <w:jc w:val="both"/>
        <w:rPr>
          <w:rFonts w:ascii="Arial" w:hAnsi="Arial" w:cs="Arial"/>
        </w:rPr>
      </w:pPr>
      <w:r w:rsidRPr="00402321">
        <w:rPr>
          <w:rFonts w:ascii="Arial" w:hAnsi="Arial" w:cs="Arial"/>
        </w:rPr>
        <w:t xml:space="preserve">Zhotovitel je povinen v průběhu provádění díla svolat pravidelné výrobní výbory (četnost dle potřeby projednání konkrétních návrhů). Vstupní výrobní výbor bude svolán nejpozději do </w:t>
      </w:r>
      <w:r w:rsidRPr="00402321">
        <w:rPr>
          <w:rFonts w:ascii="Arial" w:hAnsi="Arial" w:cs="Arial"/>
        </w:rPr>
        <w:br/>
      </w:r>
      <w:r w:rsidRPr="00402321">
        <w:rPr>
          <w:rFonts w:ascii="Arial" w:hAnsi="Arial" w:cs="Arial"/>
          <w:b/>
        </w:rPr>
        <w:t>10 ti dnů</w:t>
      </w:r>
      <w:r w:rsidRPr="00402321">
        <w:rPr>
          <w:rFonts w:ascii="Arial" w:hAnsi="Arial" w:cs="Arial"/>
        </w:rPr>
        <w:t xml:space="preserve"> od podpisu smlouvy o dílo, pokud nebude písemně dohodnut jiný termín. Výstupní výrobní výbor zhotovitel svolá k projednání konečné verze projektové dokumentace (před tiskem kompletní verze, která bude odeslána dle ustanovení písmena p) těchto všeobecných obchodních podmínek). Na úvodním výrobním výboru bude zhotovitelem předložen harmonogram projektové přípravy.</w:t>
      </w:r>
    </w:p>
    <w:p w14:paraId="409571F7" w14:textId="77777777" w:rsidR="00A741DA" w:rsidRPr="00402321" w:rsidRDefault="00A741DA" w:rsidP="00A741DA">
      <w:pPr>
        <w:pStyle w:val="Odstavecseseznamem"/>
        <w:rPr>
          <w:rFonts w:ascii="Arial" w:hAnsi="Arial" w:cs="Arial"/>
        </w:rPr>
      </w:pPr>
    </w:p>
    <w:p w14:paraId="4041D48B" w14:textId="77777777" w:rsidR="00A741DA" w:rsidRPr="00402321" w:rsidRDefault="00A741DA" w:rsidP="00A741DA">
      <w:pPr>
        <w:pStyle w:val="Odstavecseseznamem"/>
        <w:numPr>
          <w:ilvl w:val="0"/>
          <w:numId w:val="41"/>
        </w:numPr>
        <w:suppressAutoHyphens w:val="0"/>
        <w:spacing w:after="60"/>
        <w:jc w:val="both"/>
        <w:rPr>
          <w:rFonts w:ascii="Arial" w:hAnsi="Arial" w:cs="Arial"/>
        </w:rPr>
      </w:pPr>
      <w:r w:rsidRPr="00402321">
        <w:rPr>
          <w:rFonts w:ascii="Arial" w:hAnsi="Arial" w:cs="Arial"/>
        </w:rPr>
        <w:lastRenderedPageBreak/>
        <w:t>Zhotovitel je povinen postupovat při zpracování díla v součinnosti s koordinátorem BOZP a zohledňovat jeho připomínky.</w:t>
      </w:r>
    </w:p>
    <w:p w14:paraId="3883B1BD" w14:textId="77777777" w:rsidR="00A741DA" w:rsidRPr="00402321" w:rsidRDefault="00A741DA" w:rsidP="00A741DA">
      <w:pPr>
        <w:jc w:val="both"/>
        <w:rPr>
          <w:rFonts w:ascii="Arial" w:hAnsi="Arial" w:cs="Arial"/>
        </w:rPr>
      </w:pPr>
    </w:p>
    <w:p w14:paraId="2F465FF3"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Objednatel je oprávněn kdykoli v průběhu plnění díla provádět kontrolu provádění díla.</w:t>
      </w:r>
    </w:p>
    <w:p w14:paraId="39DBC146" w14:textId="77777777" w:rsidR="00A741DA" w:rsidRPr="00402321" w:rsidRDefault="00A741DA" w:rsidP="00A741DA">
      <w:pPr>
        <w:jc w:val="both"/>
        <w:rPr>
          <w:rFonts w:ascii="Arial" w:hAnsi="Arial" w:cs="Arial"/>
        </w:rPr>
      </w:pPr>
    </w:p>
    <w:p w14:paraId="3E9265A8"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 xml:space="preserve">Zhotovitel je povinen předložit objednateli v průběhu plnění díla (zpravidla na výrobním výboru) ke kontrole koncept situace stavby na podkladě katastrální mapy s vyznačením trasy stavby (včetně zákresu zařízení staveniště) a výpis informací o dotčených parcelách z katastru nemovitostí. </w:t>
      </w:r>
    </w:p>
    <w:p w14:paraId="1152C5F6" w14:textId="77777777" w:rsidR="00A741DA" w:rsidRPr="00402321" w:rsidRDefault="00A741DA" w:rsidP="00A741DA">
      <w:pPr>
        <w:jc w:val="both"/>
        <w:rPr>
          <w:rFonts w:ascii="Arial" w:hAnsi="Arial" w:cs="Arial"/>
        </w:rPr>
      </w:pPr>
    </w:p>
    <w:p w14:paraId="2F811F5F"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Zhotovitel je povinen předložit technickému zástupci objednatele ke kontrole kompletní pracovní výtisk a elektronickou verzi projektové dokumentace nejméně 14 dnů před sjednaným termínem předání díla.</w:t>
      </w:r>
    </w:p>
    <w:p w14:paraId="079D516A" w14:textId="77777777" w:rsidR="00A741DA" w:rsidRPr="00402321" w:rsidRDefault="00A741DA" w:rsidP="00A741DA">
      <w:pPr>
        <w:jc w:val="both"/>
        <w:rPr>
          <w:rFonts w:ascii="Arial" w:hAnsi="Arial" w:cs="Arial"/>
        </w:rPr>
      </w:pPr>
    </w:p>
    <w:p w14:paraId="3948F114" w14:textId="1386B853" w:rsidR="00A741DA" w:rsidRPr="00AE19E7" w:rsidRDefault="00A741DA" w:rsidP="00A741DA">
      <w:pPr>
        <w:pStyle w:val="Odstavecseseznamem"/>
        <w:numPr>
          <w:ilvl w:val="0"/>
          <w:numId w:val="41"/>
        </w:numPr>
        <w:jc w:val="both"/>
        <w:rPr>
          <w:rFonts w:ascii="Arial" w:hAnsi="Arial" w:cs="Arial"/>
        </w:rPr>
      </w:pPr>
      <w:r w:rsidRPr="00402321">
        <w:rPr>
          <w:rFonts w:ascii="Arial" w:hAnsi="Arial" w:cs="Arial"/>
        </w:rPr>
        <w:t xml:space="preserve">Zhotovitel je povinen předložit objednateli k odsouhlasení a projednání všechny požadavky </w:t>
      </w:r>
      <w:r w:rsidRPr="00402321">
        <w:rPr>
          <w:rFonts w:ascii="Arial" w:hAnsi="Arial" w:cs="Arial"/>
        </w:rPr>
        <w:br/>
        <w:t xml:space="preserve">z vyjádření </w:t>
      </w:r>
      <w:r w:rsidR="00F25111">
        <w:rPr>
          <w:rFonts w:ascii="Arial" w:hAnsi="Arial" w:cs="Arial"/>
        </w:rPr>
        <w:t xml:space="preserve">dotčených organizací, agentur a jiných </w:t>
      </w:r>
      <w:r w:rsidRPr="00402321">
        <w:rPr>
          <w:rFonts w:ascii="Arial" w:hAnsi="Arial" w:cs="Arial"/>
        </w:rPr>
        <w:t xml:space="preserve">účastníků, které mají vliv na technické řešení díla, nebo vliv na zvýšení předpokládané </w:t>
      </w:r>
      <w:r w:rsidRPr="00AE19E7">
        <w:rPr>
          <w:rFonts w:ascii="Arial" w:hAnsi="Arial" w:cs="Arial"/>
        </w:rPr>
        <w:t>ceny stavby.</w:t>
      </w:r>
    </w:p>
    <w:p w14:paraId="3E554E21" w14:textId="77777777" w:rsidR="00A741DA" w:rsidRPr="00402321" w:rsidRDefault="00A741DA" w:rsidP="00A741DA">
      <w:pPr>
        <w:jc w:val="both"/>
        <w:rPr>
          <w:rFonts w:ascii="Arial" w:hAnsi="Arial" w:cs="Arial"/>
        </w:rPr>
      </w:pPr>
    </w:p>
    <w:p w14:paraId="69A314DD" w14:textId="77777777" w:rsidR="00A741DA" w:rsidRPr="00402321" w:rsidRDefault="00A741DA" w:rsidP="00A741DA">
      <w:pPr>
        <w:ind w:left="708"/>
        <w:jc w:val="both"/>
        <w:rPr>
          <w:rFonts w:ascii="Arial" w:hAnsi="Arial" w:cs="Arial"/>
          <w:b/>
          <w:u w:val="single"/>
        </w:rPr>
      </w:pPr>
      <w:r w:rsidRPr="00402321">
        <w:rPr>
          <w:rFonts w:ascii="Arial" w:hAnsi="Arial" w:cs="Arial"/>
          <w:b/>
          <w:u w:val="single"/>
        </w:rPr>
        <w:t>Podmínky předání a převzetí díla</w:t>
      </w:r>
    </w:p>
    <w:p w14:paraId="30644A10" w14:textId="77777777" w:rsidR="00A741DA" w:rsidRPr="00402321" w:rsidRDefault="00A741DA" w:rsidP="00A741DA">
      <w:pPr>
        <w:jc w:val="center"/>
        <w:rPr>
          <w:rFonts w:ascii="Arial" w:hAnsi="Arial" w:cs="Arial"/>
        </w:rPr>
      </w:pPr>
    </w:p>
    <w:p w14:paraId="127A113F" w14:textId="325A036C"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Zhotovitel splní svůj závazek provést dílo v okamžiku dokončení díla a jeho předání objednateli v</w:t>
      </w:r>
      <w:r w:rsidR="00F25111">
        <w:rPr>
          <w:rFonts w:ascii="Arial" w:hAnsi="Arial" w:cs="Arial"/>
        </w:rPr>
        <w:t> </w:t>
      </w:r>
      <w:r w:rsidRPr="00402321">
        <w:rPr>
          <w:rFonts w:ascii="Arial" w:hAnsi="Arial" w:cs="Arial"/>
        </w:rPr>
        <w:t xml:space="preserve">jeho sídle. </w:t>
      </w:r>
    </w:p>
    <w:p w14:paraId="6FF451A9" w14:textId="77777777" w:rsidR="00A741DA" w:rsidRPr="00402321" w:rsidRDefault="00A741DA" w:rsidP="00A741DA">
      <w:pPr>
        <w:jc w:val="both"/>
        <w:rPr>
          <w:rFonts w:ascii="Arial" w:hAnsi="Arial" w:cs="Arial"/>
        </w:rPr>
      </w:pPr>
    </w:p>
    <w:p w14:paraId="0AEDADF1"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 xml:space="preserve">Objednatel převezme řádně dokončené dílo, případně jeho sjednanou část, na základě písemné výzvy zhotovitele, která bude učiněna minimálně 7 dní před termínem předání </w:t>
      </w:r>
      <w:r w:rsidRPr="00402321">
        <w:rPr>
          <w:rFonts w:ascii="Arial" w:hAnsi="Arial" w:cs="Arial"/>
        </w:rPr>
        <w:br/>
        <w:t>a pře</w:t>
      </w:r>
      <w:r>
        <w:rPr>
          <w:rFonts w:ascii="Arial" w:hAnsi="Arial" w:cs="Arial"/>
        </w:rPr>
        <w:t>vzetí díla, případně jeho části.</w:t>
      </w:r>
      <w:r w:rsidRPr="00402321">
        <w:rPr>
          <w:rFonts w:ascii="Arial" w:hAnsi="Arial" w:cs="Arial"/>
        </w:rPr>
        <w:t xml:space="preserve"> Objednatel není povinen převzít předmět díla s vadami či nedodělky. Případné vady nebo nedodělky, které brání převzetí díla nebo jeho části, objednatel oznámí zhotoviteli </w:t>
      </w:r>
      <w:r>
        <w:rPr>
          <w:rFonts w:ascii="Arial" w:hAnsi="Arial" w:cs="Arial"/>
        </w:rPr>
        <w:t>do sjednaného termínu předání a převzetí díla</w:t>
      </w:r>
      <w:r w:rsidRPr="00402321">
        <w:rPr>
          <w:rFonts w:ascii="Arial" w:hAnsi="Arial" w:cs="Arial"/>
        </w:rPr>
        <w:t xml:space="preserve">.  </w:t>
      </w:r>
    </w:p>
    <w:p w14:paraId="5B36BF9B" w14:textId="77777777" w:rsidR="00A741DA" w:rsidRPr="00402321" w:rsidRDefault="00A741DA" w:rsidP="00A741DA">
      <w:pPr>
        <w:pStyle w:val="Odstavecseseznamem"/>
        <w:jc w:val="both"/>
        <w:rPr>
          <w:rFonts w:ascii="Arial" w:hAnsi="Arial" w:cs="Arial"/>
        </w:rPr>
      </w:pPr>
    </w:p>
    <w:p w14:paraId="5E617AF8"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O předání a převzetí díla nebo jeho části bude sepsán předávací protokol, který podepíší objednatel i zhotovitel; jeho nedílnou součástí bude soupis případných vad a nedodělků zjištěných při předání a převzetí s termínem jejich odstranění. Předávací protokol bude vyhotoven ve dvou stejnopisech, z nichž každá smluvní strana obdrží po jednom.</w:t>
      </w:r>
    </w:p>
    <w:p w14:paraId="5CB757E1" w14:textId="77777777" w:rsidR="00A741DA" w:rsidRPr="00402321" w:rsidRDefault="00A741DA" w:rsidP="00A741DA">
      <w:pPr>
        <w:jc w:val="both"/>
        <w:rPr>
          <w:rFonts w:ascii="Arial" w:hAnsi="Arial" w:cs="Arial"/>
        </w:rPr>
      </w:pPr>
    </w:p>
    <w:p w14:paraId="00B34023"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Jestliže objednatel odmítne předmět díla převzít, sepíší obě strany zápis, v němž uvedou svá stanoviska a jejich zdůvodnění. Po odstranění nedostatků, pro které objednatel odmítl předmět díla převzít, se bude přejímací řízení opakovat v nezbytně nutném rozsahu. V takovém případě je možné sepsat k původnímu zápisu dodatek, ve kterém objednatel prohlásí, že předmět díla přejímá, a protokol o předání a převzetí díla bude uzavřen podepsáním tohoto dodatku.</w:t>
      </w:r>
    </w:p>
    <w:p w14:paraId="77B039AE" w14:textId="77777777" w:rsidR="00A741DA" w:rsidRPr="00402321" w:rsidRDefault="00A741DA" w:rsidP="00A741DA">
      <w:pPr>
        <w:ind w:left="708"/>
        <w:jc w:val="both"/>
        <w:rPr>
          <w:rFonts w:ascii="Arial" w:hAnsi="Arial" w:cs="Arial"/>
        </w:rPr>
      </w:pPr>
    </w:p>
    <w:p w14:paraId="3EA1C68B" w14:textId="77777777" w:rsidR="00A741DA" w:rsidRPr="00402321" w:rsidRDefault="00A741DA" w:rsidP="00A741DA">
      <w:pPr>
        <w:ind w:left="708"/>
        <w:jc w:val="both"/>
        <w:rPr>
          <w:rFonts w:ascii="Arial" w:hAnsi="Arial" w:cs="Arial"/>
          <w:b/>
          <w:u w:val="single"/>
        </w:rPr>
      </w:pPr>
      <w:r w:rsidRPr="00402321">
        <w:rPr>
          <w:rFonts w:ascii="Arial" w:hAnsi="Arial" w:cs="Arial"/>
          <w:b/>
          <w:u w:val="single"/>
        </w:rPr>
        <w:t>Záruční podmínky</w:t>
      </w:r>
    </w:p>
    <w:p w14:paraId="5F4A8AF3" w14:textId="77777777" w:rsidR="00A741DA" w:rsidRPr="00402321" w:rsidRDefault="00A741DA" w:rsidP="00A741DA">
      <w:pPr>
        <w:jc w:val="both"/>
        <w:rPr>
          <w:rFonts w:ascii="Arial" w:hAnsi="Arial" w:cs="Arial"/>
        </w:rPr>
      </w:pPr>
    </w:p>
    <w:p w14:paraId="49C17EEB"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Zhotovitel odpovídá za vady díla zjištěné v době jeho předání objednateli, a dále za vady zjištěné v záruční době.</w:t>
      </w:r>
    </w:p>
    <w:p w14:paraId="1F2ED3C4" w14:textId="77777777" w:rsidR="00A741DA" w:rsidRPr="00402321" w:rsidRDefault="00A741DA" w:rsidP="00A741DA">
      <w:pPr>
        <w:jc w:val="both"/>
        <w:rPr>
          <w:rFonts w:ascii="Arial" w:hAnsi="Arial" w:cs="Arial"/>
        </w:rPr>
      </w:pPr>
    </w:p>
    <w:p w14:paraId="627ECA3C"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 xml:space="preserve">Zhotovitel poskytuje objednateli záruku za jakost díla v délce trvání záruční doby </w:t>
      </w:r>
      <w:r w:rsidRPr="00402321">
        <w:rPr>
          <w:rFonts w:ascii="Arial" w:hAnsi="Arial" w:cs="Arial"/>
          <w:b/>
        </w:rPr>
        <w:t>60 měsíců</w:t>
      </w:r>
      <w:r w:rsidRPr="00402321">
        <w:rPr>
          <w:rFonts w:ascii="Arial" w:hAnsi="Arial" w:cs="Arial"/>
        </w:rPr>
        <w:t xml:space="preserve"> od data převzetí díla objednatelem, a to zejména za správnost, celistvost, úplnost, proveditelnost a efektivitu díla a jeho soulad s právními předpisy a technickými normami. </w:t>
      </w:r>
    </w:p>
    <w:p w14:paraId="35215D4E" w14:textId="77777777" w:rsidR="00A741DA" w:rsidRPr="00402321" w:rsidRDefault="00A741DA" w:rsidP="00A741DA">
      <w:pPr>
        <w:jc w:val="both"/>
        <w:rPr>
          <w:rFonts w:ascii="Arial" w:hAnsi="Arial" w:cs="Arial"/>
        </w:rPr>
      </w:pPr>
    </w:p>
    <w:p w14:paraId="5C053654"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 xml:space="preserve">Dílo má vady zejména v případě, že je provedeno v rozporu s právními předpisy a závaznými či doporučenými technickými normami účinnými v době podání žádosti o vydání územního rozhodnutí/stavebního povolení nebo v době předání díla objednateli. Dílo má dále vady, je-li zhotovitelem navržené technické řešení technicky či ekonomicky nevhodné či neproveditelné, nebo pokud na jeho základě nemůže být vydáno územní rozhodnutí/stavební povolení či realizována stavba. </w:t>
      </w:r>
    </w:p>
    <w:p w14:paraId="4F0208CF" w14:textId="77777777" w:rsidR="00A741DA" w:rsidRPr="00402321" w:rsidRDefault="00A741DA" w:rsidP="00A741DA">
      <w:pPr>
        <w:jc w:val="both"/>
        <w:rPr>
          <w:rFonts w:ascii="Arial" w:hAnsi="Arial" w:cs="Arial"/>
        </w:rPr>
      </w:pPr>
    </w:p>
    <w:p w14:paraId="1C18D44E"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 xml:space="preserve">V případě, že objednatel převezme předmět díla s vadami a/nebo nedodělky, uvedená záruční doba se prodlouží o dobu od převzetí díla s vadami a/nebo nedodělky do odstranění poslední vady nebo nedodělku zjištěných při předání a převzetí díla. </w:t>
      </w:r>
    </w:p>
    <w:p w14:paraId="7F956569" w14:textId="77777777" w:rsidR="00A741DA" w:rsidRPr="00402321" w:rsidRDefault="00A741DA" w:rsidP="00A741DA">
      <w:pPr>
        <w:jc w:val="both"/>
        <w:rPr>
          <w:rFonts w:ascii="Arial" w:hAnsi="Arial" w:cs="Arial"/>
        </w:rPr>
      </w:pPr>
    </w:p>
    <w:p w14:paraId="21606C60"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lastRenderedPageBreak/>
        <w:t xml:space="preserve">Zhotovitel je povinen odstranit oprávněně reklamované vady neprodleně, nejpozději však do </w:t>
      </w:r>
      <w:r w:rsidRPr="00402321">
        <w:rPr>
          <w:rFonts w:ascii="Arial" w:hAnsi="Arial" w:cs="Arial"/>
        </w:rPr>
        <w:br/>
        <w:t>15 dnů od doručení reklamace, pokud nebude smluvními stranami písemně dohodnuta jiná lhůta.</w:t>
      </w:r>
    </w:p>
    <w:p w14:paraId="0B2A62D7" w14:textId="77777777" w:rsidR="00A741DA" w:rsidRPr="00402321" w:rsidRDefault="00A741DA" w:rsidP="00A741DA">
      <w:pPr>
        <w:jc w:val="both"/>
        <w:rPr>
          <w:rFonts w:ascii="Arial" w:hAnsi="Arial" w:cs="Arial"/>
        </w:rPr>
      </w:pPr>
    </w:p>
    <w:p w14:paraId="741E7BEA"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Objednatel může uplatňovat též nárok na náhradu škody, která vznikla v příčinné souvislosti se zjištěnými vadami, a zhotovitel je povinen tuto škodu nahradit.</w:t>
      </w:r>
    </w:p>
    <w:p w14:paraId="5084A77C" w14:textId="77777777" w:rsidR="00A741DA" w:rsidRPr="00402321" w:rsidRDefault="00A741DA" w:rsidP="00A741DA">
      <w:pPr>
        <w:jc w:val="both"/>
        <w:rPr>
          <w:rFonts w:ascii="Arial" w:hAnsi="Arial" w:cs="Arial"/>
        </w:rPr>
      </w:pPr>
    </w:p>
    <w:p w14:paraId="0C1A140C"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Záruční doba neběží ode dne uplatnění vady do doby odstranění této vady.</w:t>
      </w:r>
    </w:p>
    <w:p w14:paraId="5F7FB539" w14:textId="77777777" w:rsidR="00A741DA" w:rsidRPr="00402321" w:rsidRDefault="00A741DA" w:rsidP="00A741DA">
      <w:pPr>
        <w:jc w:val="both"/>
        <w:rPr>
          <w:rFonts w:ascii="Arial" w:hAnsi="Arial" w:cs="Arial"/>
        </w:rPr>
      </w:pPr>
    </w:p>
    <w:p w14:paraId="415833A2"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p>
    <w:p w14:paraId="6FC1A537" w14:textId="77777777" w:rsidR="00A741DA" w:rsidRPr="00402321" w:rsidRDefault="00A741DA" w:rsidP="00A741DA">
      <w:pPr>
        <w:pStyle w:val="Odstavecseseznamem"/>
        <w:jc w:val="both"/>
        <w:rPr>
          <w:rFonts w:ascii="Arial" w:hAnsi="Arial" w:cs="Arial"/>
        </w:rPr>
      </w:pPr>
    </w:p>
    <w:p w14:paraId="72EC273D" w14:textId="77777777" w:rsidR="00A741DA" w:rsidRPr="00402321" w:rsidRDefault="00A741DA" w:rsidP="00A741DA">
      <w:pPr>
        <w:ind w:firstLine="708"/>
        <w:jc w:val="both"/>
        <w:rPr>
          <w:rFonts w:ascii="Arial" w:hAnsi="Arial" w:cs="Arial"/>
          <w:b/>
          <w:u w:val="single"/>
        </w:rPr>
      </w:pPr>
      <w:r w:rsidRPr="00402321">
        <w:rPr>
          <w:rFonts w:ascii="Arial" w:hAnsi="Arial" w:cs="Arial"/>
          <w:b/>
          <w:u w:val="single"/>
        </w:rPr>
        <w:t>Sankční podmínky</w:t>
      </w:r>
    </w:p>
    <w:p w14:paraId="68AA3D87" w14:textId="77777777" w:rsidR="00A741DA" w:rsidRPr="00402321" w:rsidRDefault="00A741DA" w:rsidP="00A741DA">
      <w:pPr>
        <w:jc w:val="both"/>
        <w:rPr>
          <w:rFonts w:ascii="Arial" w:hAnsi="Arial" w:cs="Arial"/>
        </w:rPr>
      </w:pPr>
    </w:p>
    <w:p w14:paraId="6607534F"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V případě, že zhotovitel nepředá provedené dílo nebo jeho dohodnutou část ve sjednaném termínu, je objednatel oprávněn požadovat zaplacení smluvní pokuty ve výši 0,2 % z ceny díla nebo jeho příslušné části, s jejímž plněním je zhotovitel v prodlení, bez DPH za každý započatý den prodlení.</w:t>
      </w:r>
    </w:p>
    <w:p w14:paraId="4213F3C9" w14:textId="77777777" w:rsidR="00A741DA" w:rsidRPr="00402321" w:rsidRDefault="00A741DA" w:rsidP="00A741DA">
      <w:pPr>
        <w:jc w:val="both"/>
        <w:rPr>
          <w:rFonts w:ascii="Arial" w:hAnsi="Arial" w:cs="Arial"/>
        </w:rPr>
      </w:pPr>
    </w:p>
    <w:p w14:paraId="127C4A0D"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 xml:space="preserve">V případě, že zhotovitel nedodrží termíny sjednané s objednatelem v průběhu provádění díla </w:t>
      </w:r>
      <w:r w:rsidRPr="00402321">
        <w:rPr>
          <w:rFonts w:ascii="Arial" w:hAnsi="Arial" w:cs="Arial"/>
        </w:rPr>
        <w:br/>
        <w:t>v zápisech z výrobních výborů nebo v jiných písemných dokumentech vyhotovených mezi zhotovitelem a objednatelem, je objednatel oprávněn požadovat zaplacení smluvní pokuty ve výši 0,2 % z ceny díla bez DPH za každý zjištěný případ porušení a každý započatý den prodlení.</w:t>
      </w:r>
    </w:p>
    <w:p w14:paraId="45319B01" w14:textId="77777777" w:rsidR="00A741DA" w:rsidRPr="00402321" w:rsidRDefault="00A741DA" w:rsidP="00A741DA">
      <w:pPr>
        <w:jc w:val="both"/>
        <w:rPr>
          <w:rFonts w:ascii="Arial" w:hAnsi="Arial" w:cs="Arial"/>
        </w:rPr>
      </w:pPr>
    </w:p>
    <w:p w14:paraId="1B145DBE"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 xml:space="preserve">V případě prodlení zhotovitele s odstraněním vad nebo nedodělků zjištěných při předání </w:t>
      </w:r>
      <w:r w:rsidRPr="00402321">
        <w:rPr>
          <w:rFonts w:ascii="Arial" w:hAnsi="Arial" w:cs="Arial"/>
        </w:rPr>
        <w:br/>
        <w:t>a převzetí díla nebo jeho části, je objednatel oprávněn požadovat zaplacení smluvní pokuty ve výši 0,2 % z ceny díla bez DPH za každý započatý den prodlení a každou vadu nebo nedodělek.</w:t>
      </w:r>
    </w:p>
    <w:p w14:paraId="775CF678" w14:textId="77777777" w:rsidR="00A741DA" w:rsidRPr="00402321" w:rsidRDefault="00A741DA" w:rsidP="00A741DA">
      <w:pPr>
        <w:pStyle w:val="Odstavecseseznamem"/>
        <w:jc w:val="both"/>
        <w:rPr>
          <w:rFonts w:ascii="Arial" w:hAnsi="Arial" w:cs="Arial"/>
        </w:rPr>
      </w:pPr>
    </w:p>
    <w:p w14:paraId="4E2CF99B"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V případě, že zhotovitel bude v prodlení s odstraněním reklamované vady díla nebo záruční vady, je objednatel oprávněn požadovat zaplacení smluvní pokuty ve výši 0,2 % z ceny díla bez DPH za každý započatý den prodlení a vadu.</w:t>
      </w:r>
    </w:p>
    <w:p w14:paraId="2E709609" w14:textId="77777777" w:rsidR="00A741DA" w:rsidRPr="00402321" w:rsidRDefault="00A741DA" w:rsidP="00A741DA">
      <w:pPr>
        <w:jc w:val="both"/>
        <w:rPr>
          <w:rFonts w:ascii="Arial" w:hAnsi="Arial" w:cs="Arial"/>
        </w:rPr>
      </w:pPr>
    </w:p>
    <w:p w14:paraId="6B9636AD" w14:textId="747F0BDD" w:rsidR="00F25111" w:rsidRPr="008600A2" w:rsidRDefault="00247CC2" w:rsidP="00247CC2">
      <w:pPr>
        <w:pStyle w:val="Odstavecseseznamem"/>
        <w:numPr>
          <w:ilvl w:val="0"/>
          <w:numId w:val="41"/>
        </w:numPr>
        <w:jc w:val="both"/>
        <w:rPr>
          <w:rFonts w:ascii="Arial" w:hAnsi="Arial" w:cs="Arial"/>
        </w:rPr>
      </w:pPr>
      <w:r w:rsidRPr="00247CC2">
        <w:rPr>
          <w:rFonts w:ascii="Arial" w:hAnsi="Arial" w:cs="Arial"/>
        </w:rPr>
        <w:t xml:space="preserve">Smluvní strany se dohodly, že v případě porušení jiné povinnosti zhotovitele, stanovené v čl. </w:t>
      </w:r>
      <w:r>
        <w:rPr>
          <w:rFonts w:ascii="Arial" w:hAnsi="Arial" w:cs="Arial"/>
        </w:rPr>
        <w:t>VI</w:t>
      </w:r>
      <w:r w:rsidRPr="00247CC2">
        <w:rPr>
          <w:rFonts w:ascii="Arial" w:hAnsi="Arial" w:cs="Arial"/>
        </w:rPr>
        <w:t>.</w:t>
      </w:r>
      <w:r w:rsidR="00C02EEB">
        <w:rPr>
          <w:rFonts w:ascii="Arial" w:hAnsi="Arial" w:cs="Arial"/>
        </w:rPr>
        <w:t xml:space="preserve"> odst. 1 a 2</w:t>
      </w:r>
      <w:r w:rsidRPr="00247CC2">
        <w:rPr>
          <w:rFonts w:ascii="Arial" w:hAnsi="Arial" w:cs="Arial"/>
        </w:rPr>
        <w:t xml:space="preserve"> této smlouvy, je objednatel oprávněn požadovat zaplacení smluvní pokuty ve výši </w:t>
      </w:r>
      <w:r w:rsidR="0012149D">
        <w:rPr>
          <w:rFonts w:ascii="Arial" w:hAnsi="Arial" w:cs="Arial"/>
        </w:rPr>
        <w:t>10</w:t>
      </w:r>
      <w:r w:rsidR="00B971FE">
        <w:rPr>
          <w:rFonts w:ascii="Arial" w:hAnsi="Arial" w:cs="Arial"/>
        </w:rPr>
        <w:t xml:space="preserve">.000 Kč </w:t>
      </w:r>
      <w:r w:rsidRPr="00247CC2">
        <w:rPr>
          <w:rFonts w:ascii="Arial" w:hAnsi="Arial" w:cs="Arial"/>
        </w:rPr>
        <w:t>bez DPH za každé jednotlivé porušení povinnosti.</w:t>
      </w:r>
    </w:p>
    <w:p w14:paraId="7CBC849A" w14:textId="77777777" w:rsidR="00F25111" w:rsidRPr="008600A2" w:rsidRDefault="00F25111" w:rsidP="008600A2">
      <w:pPr>
        <w:pStyle w:val="Odstavecseseznamem"/>
        <w:rPr>
          <w:rFonts w:ascii="Arial" w:hAnsi="Arial" w:cs="Arial"/>
        </w:rPr>
      </w:pPr>
    </w:p>
    <w:p w14:paraId="3038B23C" w14:textId="1F571A3C"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Pokud se zhotoviteli nepodaří ani při vynaložení veškeré snahy získat některý z podkladů pro vydání územního rozhodnutí nebo stavebního povolení z důvodů, které nemohl ovlivnit (např. nesouhlas vlastníka pozemku, změny územního plánu, záporného stanoviska některého dotčeného orgánu, apod.), nebude toto považováno za důvod k uplatnění smluvní pokuty. Tyto skutečnosti je povinen prokázat zhotovitel.</w:t>
      </w:r>
    </w:p>
    <w:p w14:paraId="0A1A6EE8" w14:textId="77777777" w:rsidR="00A741DA" w:rsidRPr="00402321" w:rsidRDefault="00A741DA" w:rsidP="00A741DA">
      <w:pPr>
        <w:jc w:val="both"/>
        <w:rPr>
          <w:rFonts w:ascii="Arial" w:hAnsi="Arial" w:cs="Arial"/>
        </w:rPr>
      </w:pPr>
    </w:p>
    <w:p w14:paraId="331D7C38"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Nárok na náhradu škody není dotčen smluvními pokutami sjednanými dle těchto všeobecných obchodních podmínek.</w:t>
      </w:r>
    </w:p>
    <w:p w14:paraId="0D334431" w14:textId="77777777" w:rsidR="00A741DA" w:rsidRPr="00402321" w:rsidRDefault="00A741DA" w:rsidP="00A741DA">
      <w:pPr>
        <w:jc w:val="both"/>
        <w:rPr>
          <w:rFonts w:ascii="Arial" w:hAnsi="Arial" w:cs="Arial"/>
        </w:rPr>
      </w:pPr>
    </w:p>
    <w:p w14:paraId="02CBC919"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Smluvní pokuta je splatná ve lhůtě 14 dnů od doručení výzvy k zaplacení.</w:t>
      </w:r>
    </w:p>
    <w:p w14:paraId="5EEE6786" w14:textId="77777777" w:rsidR="00A741DA" w:rsidRPr="00402321" w:rsidRDefault="00A741DA" w:rsidP="00A741DA">
      <w:pPr>
        <w:jc w:val="both"/>
        <w:rPr>
          <w:rFonts w:ascii="Arial" w:hAnsi="Arial" w:cs="Arial"/>
        </w:rPr>
      </w:pPr>
    </w:p>
    <w:p w14:paraId="7B06564C" w14:textId="77777777" w:rsidR="00A741DA" w:rsidRPr="00402321" w:rsidRDefault="00A741DA" w:rsidP="00A741DA">
      <w:pPr>
        <w:ind w:left="708"/>
        <w:jc w:val="both"/>
        <w:rPr>
          <w:rFonts w:ascii="Arial" w:hAnsi="Arial" w:cs="Arial"/>
          <w:b/>
          <w:u w:val="single"/>
        </w:rPr>
      </w:pPr>
      <w:r w:rsidRPr="00402321">
        <w:rPr>
          <w:rFonts w:ascii="Arial" w:hAnsi="Arial" w:cs="Arial"/>
          <w:b/>
          <w:u w:val="single"/>
        </w:rPr>
        <w:t>Licenční podmínky</w:t>
      </w:r>
    </w:p>
    <w:p w14:paraId="3D29918E" w14:textId="77777777" w:rsidR="00A741DA" w:rsidRPr="00402321" w:rsidRDefault="00A741DA" w:rsidP="00A741DA">
      <w:pPr>
        <w:jc w:val="both"/>
        <w:rPr>
          <w:rFonts w:ascii="Arial" w:hAnsi="Arial" w:cs="Arial"/>
        </w:rPr>
      </w:pPr>
    </w:p>
    <w:p w14:paraId="7EC1B672" w14:textId="77777777" w:rsidR="00A741DA" w:rsidRPr="00402321" w:rsidRDefault="00A741DA" w:rsidP="00D60026">
      <w:pPr>
        <w:pStyle w:val="Odstavecseseznamem"/>
        <w:numPr>
          <w:ilvl w:val="0"/>
          <w:numId w:val="41"/>
        </w:numPr>
        <w:ind w:left="851" w:hanging="567"/>
        <w:jc w:val="both"/>
        <w:rPr>
          <w:rFonts w:ascii="Arial" w:hAnsi="Arial" w:cs="Arial"/>
        </w:rPr>
      </w:pPr>
      <w:r w:rsidRPr="00402321">
        <w:rPr>
          <w:rFonts w:ascii="Arial" w:hAnsi="Arial" w:cs="Arial"/>
        </w:rPr>
        <w:t xml:space="preserve">Dílo je autorským dílem dle zákona č. 121/2000 Sb., autorský zákon, v platném znění. </w:t>
      </w:r>
    </w:p>
    <w:p w14:paraId="688126A7" w14:textId="77777777" w:rsidR="00A741DA" w:rsidRPr="00402321" w:rsidRDefault="00A741DA" w:rsidP="00A741DA">
      <w:pPr>
        <w:jc w:val="both"/>
        <w:rPr>
          <w:rFonts w:ascii="Arial" w:hAnsi="Arial" w:cs="Arial"/>
        </w:rPr>
      </w:pPr>
    </w:p>
    <w:p w14:paraId="3DB4BC98" w14:textId="77777777" w:rsidR="00A741DA" w:rsidRPr="00402321" w:rsidRDefault="00A741DA" w:rsidP="00D60026">
      <w:pPr>
        <w:pStyle w:val="Odstavecseseznamem"/>
        <w:numPr>
          <w:ilvl w:val="0"/>
          <w:numId w:val="41"/>
        </w:numPr>
        <w:ind w:left="709" w:hanging="425"/>
        <w:jc w:val="both"/>
        <w:rPr>
          <w:rFonts w:ascii="Arial" w:hAnsi="Arial" w:cs="Arial"/>
        </w:rPr>
      </w:pPr>
      <w:r w:rsidRPr="00402321">
        <w:rPr>
          <w:rFonts w:ascii="Arial" w:hAnsi="Arial" w:cs="Arial"/>
        </w:rPr>
        <w:t xml:space="preserve">Zhotovitel poskytuje objednateli podpisem smlouvy o dílo v souladu s ustanovením § 2358 </w:t>
      </w:r>
      <w:r w:rsidRPr="00402321">
        <w:rPr>
          <w:rFonts w:ascii="Arial" w:hAnsi="Arial" w:cs="Arial"/>
        </w:rPr>
        <w:br/>
        <w:t>a násl. občanského zákoníku nevýhradní licenci, tedy oprávnění užít jakékoli plnění, k jehož provedení se zavázal podle smlouvy o dílo a které je nebo bude chráněno autorským právem, v neomezeném rozsahu a ke všem způsobům užití uvedeným v ustanovení § 12 zákona č. 121/2000 Sb., v platném znění. Licence rovněž zahrnuje oprávnění takový výsledek činnosti zpracovat, měnit a upravovat, avšak vždy tak, aby nebyla snížena hodnota autorského díla.</w:t>
      </w:r>
    </w:p>
    <w:p w14:paraId="59B3EA95" w14:textId="77777777" w:rsidR="00A741DA" w:rsidRPr="00402321" w:rsidRDefault="00A741DA" w:rsidP="00A741DA">
      <w:pPr>
        <w:jc w:val="both"/>
        <w:rPr>
          <w:rFonts w:ascii="Arial" w:hAnsi="Arial" w:cs="Arial"/>
        </w:rPr>
      </w:pPr>
    </w:p>
    <w:p w14:paraId="663B4E63"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lastRenderedPageBreak/>
        <w:t xml:space="preserve">Zhotovitel se zavazuje, že žádná osoba nebude mít k dílu práva omezující objednatele. </w:t>
      </w:r>
      <w:r w:rsidRPr="00402321">
        <w:rPr>
          <w:rFonts w:ascii="Arial" w:hAnsi="Arial" w:cs="Arial"/>
        </w:rPr>
        <w:br/>
        <w:t>V případě, že se toto tvrzení ukáže nepravdivým, je zhotovitel povinen uhradit objednateli vzniklou škodu a zajistit na vlastní náklad nerušený výkon práv objednatele.</w:t>
      </w:r>
    </w:p>
    <w:p w14:paraId="0C3B1A43" w14:textId="77777777" w:rsidR="00A741DA" w:rsidRPr="00402321" w:rsidRDefault="00A741DA" w:rsidP="00A741DA">
      <w:pPr>
        <w:jc w:val="both"/>
        <w:rPr>
          <w:rFonts w:ascii="Arial" w:hAnsi="Arial" w:cs="Arial"/>
        </w:rPr>
      </w:pPr>
    </w:p>
    <w:p w14:paraId="526B3E33"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Objednatel není povinen licenci využít.</w:t>
      </w:r>
    </w:p>
    <w:p w14:paraId="773E1DC4" w14:textId="77777777" w:rsidR="00A741DA" w:rsidRPr="00402321" w:rsidRDefault="00A741DA" w:rsidP="00A741DA">
      <w:pPr>
        <w:pStyle w:val="Odstavecseseznamem"/>
        <w:jc w:val="both"/>
        <w:rPr>
          <w:rFonts w:ascii="Arial" w:hAnsi="Arial" w:cs="Arial"/>
        </w:rPr>
      </w:pPr>
    </w:p>
    <w:p w14:paraId="2508CFFB"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Zhotovitel uděluje objednateli souhlas oprávnění tvořící součást licence zcela nebo zčásti poskytnout třetí osobě/osobám (podlicence). Zhotovitel uděluje objednateli souhlas postoupit licenci zcela nebo zčásti na třetí osobu/osoby. Objednatel není povinen tato oprávnění využít.</w:t>
      </w:r>
    </w:p>
    <w:p w14:paraId="5E1F99B0" w14:textId="77777777" w:rsidR="00A741DA" w:rsidRPr="00402321" w:rsidRDefault="00A741DA" w:rsidP="00A741DA">
      <w:pPr>
        <w:jc w:val="both"/>
        <w:rPr>
          <w:rFonts w:ascii="Arial" w:hAnsi="Arial" w:cs="Arial"/>
        </w:rPr>
      </w:pPr>
    </w:p>
    <w:p w14:paraId="7D57D60B"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Licenci zhotovitel poskytuje objednateli na dobu trvání svých majetkových práv k autorskému dílu, které je předmětem licence.</w:t>
      </w:r>
    </w:p>
    <w:p w14:paraId="2DBB4D6C" w14:textId="77777777" w:rsidR="00A741DA" w:rsidRPr="00402321" w:rsidRDefault="00A741DA" w:rsidP="00A741DA">
      <w:pPr>
        <w:jc w:val="both"/>
        <w:rPr>
          <w:rFonts w:ascii="Arial" w:hAnsi="Arial" w:cs="Arial"/>
        </w:rPr>
      </w:pPr>
    </w:p>
    <w:p w14:paraId="0595F198"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Odměna za poskytnutí licence je zahrnuta v ceně díla.</w:t>
      </w:r>
    </w:p>
    <w:p w14:paraId="64620106" w14:textId="77777777" w:rsidR="00A741DA" w:rsidRPr="00402321" w:rsidRDefault="00A741DA" w:rsidP="00A741DA">
      <w:pPr>
        <w:jc w:val="both"/>
        <w:rPr>
          <w:rFonts w:ascii="Arial" w:hAnsi="Arial" w:cs="Arial"/>
        </w:rPr>
      </w:pPr>
    </w:p>
    <w:p w14:paraId="1ECE34D9" w14:textId="77777777" w:rsidR="00A741DA" w:rsidRPr="00402321" w:rsidRDefault="00A741DA" w:rsidP="00A741DA">
      <w:pPr>
        <w:ind w:left="708"/>
        <w:jc w:val="both"/>
        <w:rPr>
          <w:rFonts w:ascii="Arial" w:hAnsi="Arial" w:cs="Arial"/>
          <w:b/>
          <w:u w:val="single"/>
        </w:rPr>
      </w:pPr>
      <w:r w:rsidRPr="00402321">
        <w:rPr>
          <w:rFonts w:ascii="Arial" w:hAnsi="Arial" w:cs="Arial"/>
          <w:b/>
          <w:u w:val="single"/>
        </w:rPr>
        <w:t>Ostatní smluvní podmínky</w:t>
      </w:r>
    </w:p>
    <w:p w14:paraId="67CE315C" w14:textId="77777777" w:rsidR="00A741DA" w:rsidRPr="00402321" w:rsidRDefault="00A741DA" w:rsidP="00A741DA">
      <w:pPr>
        <w:jc w:val="both"/>
        <w:rPr>
          <w:rFonts w:ascii="Arial" w:hAnsi="Arial" w:cs="Arial"/>
        </w:rPr>
      </w:pPr>
    </w:p>
    <w:p w14:paraId="6C489007" w14:textId="4740E3B3"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Schválení</w:t>
      </w:r>
      <w:r w:rsidR="00420778">
        <w:rPr>
          <w:rFonts w:ascii="Arial" w:hAnsi="Arial" w:cs="Arial"/>
        </w:rPr>
        <w:t xml:space="preserve"> p</w:t>
      </w:r>
      <w:r w:rsidR="00420778" w:rsidRPr="00420778">
        <w:rPr>
          <w:rFonts w:ascii="Arial" w:hAnsi="Arial" w:cs="Arial"/>
        </w:rPr>
        <w:t xml:space="preserve">ředaného </w:t>
      </w:r>
      <w:r w:rsidR="00420778" w:rsidRPr="00AE19E7">
        <w:rPr>
          <w:rFonts w:ascii="Arial" w:hAnsi="Arial" w:cs="Arial"/>
        </w:rPr>
        <w:t>akčního plánu a</w:t>
      </w:r>
      <w:r w:rsidRPr="00AE19E7">
        <w:rPr>
          <w:rFonts w:ascii="Arial" w:hAnsi="Arial" w:cs="Arial"/>
        </w:rPr>
        <w:t xml:space="preserve"> projektové dokumentace</w:t>
      </w:r>
      <w:r w:rsidRPr="00402321">
        <w:rPr>
          <w:rFonts w:ascii="Arial" w:hAnsi="Arial" w:cs="Arial"/>
        </w:rPr>
        <w:t xml:space="preserve"> objednatelem nezbavuje zhotovitele odpovědnosti za vady.</w:t>
      </w:r>
    </w:p>
    <w:p w14:paraId="36CA552E" w14:textId="77777777" w:rsidR="00A741DA" w:rsidRPr="00402321" w:rsidRDefault="00A741DA" w:rsidP="00A741DA">
      <w:pPr>
        <w:jc w:val="both"/>
        <w:rPr>
          <w:rFonts w:ascii="Arial" w:hAnsi="Arial" w:cs="Arial"/>
        </w:rPr>
      </w:pPr>
    </w:p>
    <w:p w14:paraId="0B328A46"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Vlastnické právo přechází na objednatele okamžikem převzetí díla.</w:t>
      </w:r>
    </w:p>
    <w:p w14:paraId="2CEF5AA0" w14:textId="77777777" w:rsidR="00A741DA" w:rsidRPr="00402321" w:rsidRDefault="00A741DA" w:rsidP="00A741DA">
      <w:pPr>
        <w:jc w:val="both"/>
        <w:rPr>
          <w:rFonts w:ascii="Arial" w:hAnsi="Arial" w:cs="Arial"/>
        </w:rPr>
      </w:pPr>
    </w:p>
    <w:p w14:paraId="757472A1"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Zhotovitel není oprávněn předmět díla poskytnout jiné osobě než objednateli.</w:t>
      </w:r>
    </w:p>
    <w:p w14:paraId="0F5E87C6" w14:textId="77777777" w:rsidR="00A741DA" w:rsidRPr="00402321" w:rsidRDefault="00A741DA" w:rsidP="00A741DA">
      <w:pPr>
        <w:jc w:val="both"/>
        <w:rPr>
          <w:rFonts w:ascii="Arial" w:hAnsi="Arial" w:cs="Arial"/>
        </w:rPr>
      </w:pPr>
    </w:p>
    <w:p w14:paraId="388B5F04"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Případné požadované vícetisky nad sjednaný počet vyhotovení budou fakturovány podle obecně platných zvyklostí a v cenách na trhu obvyklých.</w:t>
      </w:r>
    </w:p>
    <w:p w14:paraId="55C8FD1C" w14:textId="77777777" w:rsidR="00A741DA" w:rsidRPr="00402321" w:rsidRDefault="00A741DA" w:rsidP="00A741DA">
      <w:pPr>
        <w:jc w:val="both"/>
        <w:rPr>
          <w:rFonts w:ascii="Arial" w:hAnsi="Arial" w:cs="Arial"/>
        </w:rPr>
      </w:pPr>
    </w:p>
    <w:p w14:paraId="1AA30127"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7A6FF0CF" w14:textId="77777777" w:rsidR="00A741DA" w:rsidRPr="00402321" w:rsidRDefault="00A741DA" w:rsidP="00A741DA">
      <w:pPr>
        <w:jc w:val="both"/>
        <w:rPr>
          <w:rFonts w:ascii="Arial" w:hAnsi="Arial" w:cs="Arial"/>
        </w:rPr>
      </w:pPr>
    </w:p>
    <w:p w14:paraId="33762585"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 xml:space="preserve">Objednatel je oprávněn započíst vůči jakékoli pohledávce zhotovitele za objednatelem, </w:t>
      </w:r>
      <w:r w:rsidRPr="00402321">
        <w:rPr>
          <w:rFonts w:ascii="Arial" w:hAnsi="Arial" w:cs="Arial"/>
        </w:rPr>
        <w:br/>
        <w:t>i nesplatné, jakoukoli svou pohledávku, i nesplatnou, za zhotovitelem. Pohledávky objednatele a zhotovitele započtením zanikají ve výši, ve které se kryjí.</w:t>
      </w:r>
    </w:p>
    <w:p w14:paraId="568A1D95" w14:textId="77777777" w:rsidR="00A741DA" w:rsidRPr="00402321" w:rsidRDefault="00A741DA" w:rsidP="00A741DA">
      <w:pPr>
        <w:jc w:val="both"/>
        <w:rPr>
          <w:rFonts w:ascii="Arial" w:hAnsi="Arial" w:cs="Arial"/>
        </w:rPr>
      </w:pPr>
    </w:p>
    <w:p w14:paraId="0B9DB4CC" w14:textId="77777777" w:rsidR="00A741DA" w:rsidRPr="00402321" w:rsidRDefault="00A741DA" w:rsidP="00A741DA">
      <w:pPr>
        <w:pStyle w:val="Odstavecseseznamem"/>
        <w:numPr>
          <w:ilvl w:val="0"/>
          <w:numId w:val="41"/>
        </w:numPr>
        <w:jc w:val="both"/>
        <w:rPr>
          <w:rFonts w:ascii="Arial" w:hAnsi="Arial" w:cs="Arial"/>
        </w:rPr>
      </w:pPr>
      <w:r w:rsidRPr="00402321">
        <w:rPr>
          <w:rFonts w:ascii="Arial" w:hAnsi="Arial" w:cs="Arial"/>
        </w:rPr>
        <w:t>Pokud jakákoli část závazku podle smlouvy o dílo je nebo se stane neplatnou či nevymahatelnou, nebude to mít vliv na platnost a vymahatelnost ostatních závazků podle smlouvy o dílo a smluvní strany se zavazují nahradit takovouto neplatnou nebo nevymahatelnou část závazku novou, platnou a vymahatelnou částí závazku, jejíž předmět bude nejlépe odpovídat předmětu původního závazku. Pokud by smlouva o dílo neobsahovala nějaké ustanovení, jehož stanovení by bylo jinak pro vymezení práv a povinností odůvodněné, smluvní strany učiní vše pro to, aby takové ustanovení bylo do smlouvy o dílo doplněno.</w:t>
      </w:r>
    </w:p>
    <w:p w14:paraId="3C2DBD84" w14:textId="77777777" w:rsidR="00A741DA" w:rsidRPr="00402321" w:rsidRDefault="00A741DA" w:rsidP="00A741DA">
      <w:pPr>
        <w:jc w:val="both"/>
        <w:rPr>
          <w:rFonts w:ascii="Arial" w:hAnsi="Arial" w:cs="Arial"/>
        </w:rPr>
      </w:pPr>
    </w:p>
    <w:p w14:paraId="41CC4EC3" w14:textId="47A4999D" w:rsidR="00A741DA" w:rsidRPr="00402321" w:rsidRDefault="00A741DA" w:rsidP="00C50725">
      <w:pPr>
        <w:pStyle w:val="Odstavecseseznamem"/>
        <w:numPr>
          <w:ilvl w:val="0"/>
          <w:numId w:val="41"/>
        </w:numPr>
        <w:ind w:left="851" w:hanging="567"/>
        <w:jc w:val="both"/>
        <w:rPr>
          <w:rFonts w:ascii="Arial" w:hAnsi="Arial" w:cs="Arial"/>
        </w:rPr>
      </w:pPr>
      <w:r w:rsidRPr="00402321">
        <w:rPr>
          <w:rFonts w:ascii="Arial" w:hAnsi="Arial" w:cs="Arial"/>
        </w:rPr>
        <w:t>Objednatel a zhotovitel se zavazují, že obchodní a technické informace, které jim byly svěřeny smluvním partnerem, nezpřístupní třetím osobám bez písemného souhlasu druhé strany a ani nepoužijí tyto informace pro jiné účely než pro plnění smlouvy o dílo.</w:t>
      </w:r>
    </w:p>
    <w:p w14:paraId="55F67890" w14:textId="77777777" w:rsidR="00A741DA" w:rsidRPr="00402321" w:rsidRDefault="00A741DA" w:rsidP="00A741DA">
      <w:pPr>
        <w:pStyle w:val="Odstavecseseznamem"/>
        <w:jc w:val="both"/>
        <w:rPr>
          <w:rFonts w:ascii="Arial" w:hAnsi="Arial" w:cs="Arial"/>
        </w:rPr>
      </w:pPr>
    </w:p>
    <w:p w14:paraId="6B7C1177" w14:textId="77777777" w:rsidR="00A741DA" w:rsidRPr="00402321" w:rsidRDefault="00A741DA" w:rsidP="00A741DA">
      <w:pPr>
        <w:pStyle w:val="Odstavecseseznamem"/>
        <w:numPr>
          <w:ilvl w:val="0"/>
          <w:numId w:val="41"/>
        </w:numPr>
        <w:ind w:left="851" w:hanging="491"/>
        <w:jc w:val="both"/>
        <w:rPr>
          <w:rFonts w:ascii="Arial" w:hAnsi="Arial" w:cs="Arial"/>
        </w:rPr>
      </w:pPr>
      <w:r w:rsidRPr="00402321">
        <w:rPr>
          <w:rFonts w:ascii="Arial" w:hAnsi="Arial" w:cs="Arial"/>
        </w:rPr>
        <w:t>V případě, že není předmětem díla inženýrská činnost, se ustanovení všeobecných obchodních podmínek k inženýrské činnosti nepoužijí.</w:t>
      </w:r>
    </w:p>
    <w:p w14:paraId="11B6E451" w14:textId="77777777" w:rsidR="00A741DA" w:rsidRDefault="00A741DA" w:rsidP="00A741DA"/>
    <w:p w14:paraId="3061A210" w14:textId="77777777" w:rsidR="00C229AE" w:rsidRPr="00B3143D" w:rsidRDefault="00C229AE" w:rsidP="00A741DA">
      <w:pPr>
        <w:suppressAutoHyphens w:val="0"/>
        <w:spacing w:before="120"/>
        <w:ind w:left="426"/>
        <w:jc w:val="both"/>
        <w:rPr>
          <w:rFonts w:ascii="Arial" w:hAnsi="Arial" w:cs="Arial"/>
        </w:rPr>
      </w:pPr>
    </w:p>
    <w:sectPr w:rsidR="00C229AE" w:rsidRPr="00B3143D" w:rsidSect="00D41CD8">
      <w:headerReference w:type="default" r:id="rId10"/>
      <w:footerReference w:type="default" r:id="rId11"/>
      <w:headerReference w:type="first" r:id="rId12"/>
      <w:pgSz w:w="11906" w:h="16838" w:code="9"/>
      <w:pgMar w:top="1134" w:right="1134" w:bottom="1134" w:left="1418" w:header="851" w:footer="624"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9CBC" w14:textId="77777777" w:rsidR="001D0DAD" w:rsidRDefault="001D0DAD" w:rsidP="00B2498C">
      <w:r>
        <w:separator/>
      </w:r>
    </w:p>
  </w:endnote>
  <w:endnote w:type="continuationSeparator" w:id="0">
    <w:p w14:paraId="023DFDB2" w14:textId="77777777" w:rsidR="001D0DAD" w:rsidRDefault="001D0DAD"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404D" w14:textId="10CDDA47" w:rsidR="009B6D15" w:rsidRPr="004242D3" w:rsidRDefault="008E62CB">
    <w:pPr>
      <w:pStyle w:val="Zpat"/>
      <w:rPr>
        <w:rFonts w:ascii="Arial" w:hAnsi="Arial" w:cs="Arial"/>
      </w:rPr>
    </w:pPr>
    <w:r>
      <w:rPr>
        <w:rFonts w:ascii="Arial" w:hAnsi="Arial" w:cs="Arial"/>
        <w:color w:val="7F7F7F"/>
        <w:sz w:val="16"/>
        <w:szCs w:val="16"/>
      </w:rPr>
      <w:tab/>
    </w:r>
    <w:r w:rsidRPr="004242D3">
      <w:rPr>
        <w:rFonts w:ascii="Arial" w:hAnsi="Arial" w:cs="Arial"/>
        <w:b/>
        <w:color w:val="808080"/>
      </w:rPr>
      <w:t xml:space="preserve">Strana </w:t>
    </w:r>
    <w:r w:rsidRPr="004242D3">
      <w:rPr>
        <w:rFonts w:ascii="Arial" w:hAnsi="Arial" w:cs="Arial"/>
        <w:b/>
        <w:color w:val="808080"/>
      </w:rPr>
      <w:fldChar w:fldCharType="begin"/>
    </w:r>
    <w:r w:rsidRPr="004242D3">
      <w:rPr>
        <w:rFonts w:ascii="Arial" w:hAnsi="Arial" w:cs="Arial"/>
        <w:b/>
        <w:color w:val="808080"/>
      </w:rPr>
      <w:instrText xml:space="preserve"> PAGE </w:instrText>
    </w:r>
    <w:r w:rsidRPr="004242D3">
      <w:rPr>
        <w:rFonts w:ascii="Arial" w:hAnsi="Arial" w:cs="Arial"/>
        <w:b/>
        <w:color w:val="808080"/>
      </w:rPr>
      <w:fldChar w:fldCharType="separate"/>
    </w:r>
    <w:r w:rsidR="00B54AE2" w:rsidRPr="004242D3">
      <w:rPr>
        <w:rFonts w:ascii="Arial" w:hAnsi="Arial" w:cs="Arial"/>
        <w:b/>
        <w:noProof/>
        <w:color w:val="808080"/>
      </w:rPr>
      <w:t>6</w:t>
    </w:r>
    <w:r w:rsidRPr="004242D3">
      <w:rPr>
        <w:rFonts w:ascii="Arial" w:hAnsi="Arial" w:cs="Arial"/>
        <w:b/>
        <w:color w:val="808080"/>
      </w:rPr>
      <w:fldChar w:fldCharType="end"/>
    </w:r>
    <w:r w:rsidRPr="004242D3">
      <w:rPr>
        <w:rFonts w:ascii="Arial" w:hAnsi="Arial" w:cs="Arial"/>
        <w:b/>
        <w:color w:val="808080"/>
      </w:rPr>
      <w:t xml:space="preserve"> (celkem </w:t>
    </w:r>
    <w:r w:rsidRPr="004242D3">
      <w:rPr>
        <w:rFonts w:ascii="Arial" w:hAnsi="Arial" w:cs="Arial"/>
        <w:b/>
        <w:color w:val="808080"/>
      </w:rPr>
      <w:fldChar w:fldCharType="begin"/>
    </w:r>
    <w:r w:rsidRPr="004242D3">
      <w:rPr>
        <w:rFonts w:ascii="Arial" w:hAnsi="Arial" w:cs="Arial"/>
        <w:b/>
        <w:color w:val="808080"/>
      </w:rPr>
      <w:instrText xml:space="preserve"> NUMPAGES \*Arabic </w:instrText>
    </w:r>
    <w:r w:rsidRPr="004242D3">
      <w:rPr>
        <w:rFonts w:ascii="Arial" w:hAnsi="Arial" w:cs="Arial"/>
        <w:b/>
        <w:color w:val="808080"/>
      </w:rPr>
      <w:fldChar w:fldCharType="separate"/>
    </w:r>
    <w:r w:rsidR="00B54AE2" w:rsidRPr="004242D3">
      <w:rPr>
        <w:rFonts w:ascii="Arial" w:hAnsi="Arial" w:cs="Arial"/>
        <w:b/>
        <w:noProof/>
        <w:color w:val="808080"/>
      </w:rPr>
      <w:t>9</w:t>
    </w:r>
    <w:r w:rsidRPr="004242D3">
      <w:rPr>
        <w:rFonts w:ascii="Arial" w:hAnsi="Arial" w:cs="Arial"/>
        <w:b/>
        <w:color w:val="808080"/>
      </w:rPr>
      <w:fldChar w:fldCharType="end"/>
    </w:r>
    <w:r w:rsidRPr="004242D3">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D36C4" w14:textId="77777777" w:rsidR="001D0DAD" w:rsidRDefault="001D0DAD" w:rsidP="00B2498C">
      <w:r>
        <w:separator/>
      </w:r>
    </w:p>
  </w:footnote>
  <w:footnote w:type="continuationSeparator" w:id="0">
    <w:p w14:paraId="5EC21A7C" w14:textId="77777777" w:rsidR="001D0DAD" w:rsidRDefault="001D0DAD" w:rsidP="00B24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F657" w14:textId="66EA7510" w:rsidR="00795B15" w:rsidRDefault="00795B15">
    <w:pPr>
      <w:pStyle w:val="Zhlav"/>
    </w:pPr>
  </w:p>
  <w:p w14:paraId="4F0685DD" w14:textId="4353E009" w:rsidR="00795B15" w:rsidRDefault="00795B15">
    <w:pPr>
      <w:pStyle w:val="Zhlav"/>
    </w:pPr>
  </w:p>
  <w:p w14:paraId="62B7211D" w14:textId="77777777" w:rsidR="00795B15" w:rsidRDefault="00795B15">
    <w:pPr>
      <w:pStyle w:val="Zhlav"/>
    </w:pPr>
  </w:p>
  <w:p w14:paraId="09ACC6B5" w14:textId="083DCEDB" w:rsidR="00795B15" w:rsidRDefault="00795B1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4401" w14:textId="645D8A10" w:rsidR="00CC2037" w:rsidRPr="003932E9" w:rsidRDefault="00CC2037" w:rsidP="003932E9">
    <w:pPr>
      <w:pStyle w:val="Zhlav"/>
      <w:jc w:val="right"/>
      <w:rPr>
        <w:rFonts w:ascii="Arial" w:hAnsi="Arial" w:cs="Arial"/>
        <w:b/>
        <w:bCs/>
        <w:i/>
        <w:iCs/>
      </w:rPr>
    </w:pPr>
    <w:r w:rsidRPr="003932E9">
      <w:rPr>
        <w:rFonts w:ascii="Arial" w:hAnsi="Arial" w:cs="Arial"/>
        <w:b/>
        <w:bCs/>
        <w:i/>
        <w:iCs/>
        <w:noProof/>
        <w:sz w:val="22"/>
        <w:szCs w:val="22"/>
      </w:rPr>
      <w:drawing>
        <wp:anchor distT="0" distB="0" distL="114300" distR="114300" simplePos="0" relativeHeight="251659264" behindDoc="0" locked="0" layoutInCell="1" allowOverlap="1" wp14:anchorId="66E4DCCB" wp14:editId="449CDECF">
          <wp:simplePos x="0" y="0"/>
          <wp:positionH relativeFrom="margin">
            <wp:posOffset>0</wp:posOffset>
          </wp:positionH>
          <wp:positionV relativeFrom="margin">
            <wp:posOffset>-179705</wp:posOffset>
          </wp:positionV>
          <wp:extent cx="3209925" cy="852368"/>
          <wp:effectExtent l="0" t="0" r="0" b="5080"/>
          <wp:wrapNone/>
          <wp:docPr id="2" name="Obrázek 2" descr="Obsah obrázku text, Elektricky modrá, Písmo,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Elektricky modrá, Písmo, snímek obrazovky&#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9925" cy="852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3"/>
    <w:multiLevelType w:val="multilevel"/>
    <w:tmpl w:val="BC6E6FAE"/>
    <w:lvl w:ilvl="0">
      <w:start w:val="13"/>
      <w:numFmt w:val="decimal"/>
      <w:lvlText w:val="%1."/>
      <w:lvlJc w:val="left"/>
      <w:pPr>
        <w:tabs>
          <w:tab w:val="num" w:pos="435"/>
        </w:tabs>
        <w:ind w:left="435" w:hanging="435"/>
      </w:pPr>
      <w:rPr>
        <w:rFonts w:hint="default"/>
      </w:rPr>
    </w:lvl>
    <w:lvl w:ilvl="1">
      <w:start w:val="4"/>
      <w:numFmt w:val="decimal"/>
      <w:lvlText w:val="%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5"/>
    <w:multiLevelType w:val="singleLevel"/>
    <w:tmpl w:val="00000005"/>
    <w:lvl w:ilvl="0">
      <w:start w:val="1"/>
      <w:numFmt w:val="decimal"/>
      <w:lvlText w:val="%1."/>
      <w:lvlJc w:val="left"/>
      <w:pPr>
        <w:tabs>
          <w:tab w:val="num" w:pos="360"/>
        </w:tabs>
        <w:ind w:left="360" w:hanging="360"/>
      </w:pPr>
      <w:rPr>
        <w:rFonts w:hint="default"/>
      </w:rPr>
    </w:lvl>
  </w:abstractNum>
  <w:abstractNum w:abstractNumId="4"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5" w15:restartNumberingAfterBreak="0">
    <w:nsid w:val="00000007"/>
    <w:multiLevelType w:val="multilevel"/>
    <w:tmpl w:val="243EE304"/>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6" w15:restartNumberingAfterBreak="0">
    <w:nsid w:val="00000008"/>
    <w:multiLevelType w:val="singleLevel"/>
    <w:tmpl w:val="A5FC4F5A"/>
    <w:name w:val="WW8Num8"/>
    <w:lvl w:ilvl="0">
      <w:start w:val="1"/>
      <w:numFmt w:val="upperRoman"/>
      <w:lvlText w:val="%1."/>
      <w:lvlJc w:val="right"/>
      <w:pPr>
        <w:tabs>
          <w:tab w:val="num" w:pos="0"/>
        </w:tabs>
        <w:ind w:left="454" w:hanging="94"/>
      </w:pPr>
      <w:rPr>
        <w:rFonts w:hint="default"/>
        <w:b/>
        <w:sz w:val="24"/>
        <w:szCs w:val="24"/>
      </w:rPr>
    </w:lvl>
  </w:abstractNum>
  <w:abstractNum w:abstractNumId="7"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9"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10"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11" w15:restartNumberingAfterBreak="0">
    <w:nsid w:val="0000000F"/>
    <w:multiLevelType w:val="singleLevel"/>
    <w:tmpl w:val="728CCC72"/>
    <w:name w:val="WW8Num15"/>
    <w:lvl w:ilvl="0">
      <w:start w:val="1"/>
      <w:numFmt w:val="decimal"/>
      <w:lvlText w:val="%1."/>
      <w:lvlJc w:val="left"/>
      <w:pPr>
        <w:tabs>
          <w:tab w:val="num" w:pos="375"/>
        </w:tabs>
        <w:ind w:left="375" w:hanging="375"/>
      </w:pPr>
      <w:rPr>
        <w:rFonts w:cs="Arial" w:hint="default"/>
        <w:i w:val="0"/>
        <w:iCs/>
      </w:rPr>
    </w:lvl>
  </w:abstractNum>
  <w:abstractNum w:abstractNumId="12"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3"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4"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00000014"/>
    <w:multiLevelType w:val="multilevel"/>
    <w:tmpl w:val="C8285BEA"/>
    <w:lvl w:ilvl="0">
      <w:start w:val="11"/>
      <w:numFmt w:val="decimal"/>
      <w:lvlText w:val="%1."/>
      <w:lvlJc w:val="left"/>
      <w:pPr>
        <w:tabs>
          <w:tab w:val="num" w:pos="720"/>
        </w:tabs>
        <w:ind w:left="720" w:hanging="360"/>
      </w:pPr>
      <w:rPr>
        <w:rFonts w:ascii="Arial" w:hAnsi="Arial" w:cs="Arial" w:hint="default"/>
        <w:sz w:val="20"/>
        <w:szCs w:val="20"/>
        <w:shd w:val="clear" w:color="auto" w:fill="00FFFF"/>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024F49C5"/>
    <w:multiLevelType w:val="multilevel"/>
    <w:tmpl w:val="A6605D02"/>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8" w15:restartNumberingAfterBreak="0">
    <w:nsid w:val="03E061BB"/>
    <w:multiLevelType w:val="multilevel"/>
    <w:tmpl w:val="87C2B04C"/>
    <w:lvl w:ilvl="0">
      <w:start w:val="13"/>
      <w:numFmt w:val="decimal"/>
      <w:lvlText w:val="%1."/>
      <w:lvlJc w:val="left"/>
      <w:pPr>
        <w:tabs>
          <w:tab w:val="num" w:pos="72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04560145"/>
    <w:multiLevelType w:val="multilevel"/>
    <w:tmpl w:val="BA00438E"/>
    <w:lvl w:ilvl="0">
      <w:start w:val="1"/>
      <w:numFmt w:val="decimal"/>
      <w:lvlText w:val="%1."/>
      <w:lvlJc w:val="left"/>
      <w:pPr>
        <w:tabs>
          <w:tab w:val="num" w:pos="72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0D314627"/>
    <w:multiLevelType w:val="singleLevel"/>
    <w:tmpl w:val="2CF4D646"/>
    <w:lvl w:ilvl="0">
      <w:start w:val="1"/>
      <w:numFmt w:val="decimal"/>
      <w:lvlText w:val="%1."/>
      <w:lvlJc w:val="left"/>
      <w:pPr>
        <w:tabs>
          <w:tab w:val="num" w:pos="375"/>
        </w:tabs>
        <w:ind w:left="375" w:hanging="375"/>
      </w:pPr>
      <w:rPr>
        <w:rFonts w:hint="default"/>
      </w:rPr>
    </w:lvl>
  </w:abstractNum>
  <w:abstractNum w:abstractNumId="21" w15:restartNumberingAfterBreak="0">
    <w:nsid w:val="0EB97BCC"/>
    <w:multiLevelType w:val="hybridMultilevel"/>
    <w:tmpl w:val="357E8E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1C2A216E"/>
    <w:multiLevelType w:val="hybridMultilevel"/>
    <w:tmpl w:val="25F8ED38"/>
    <w:lvl w:ilvl="0" w:tplc="23C6F016">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1F203A77"/>
    <w:multiLevelType w:val="multilevel"/>
    <w:tmpl w:val="6B32B7CA"/>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4" w15:restartNumberingAfterBreak="0">
    <w:nsid w:val="22861520"/>
    <w:multiLevelType w:val="multilevel"/>
    <w:tmpl w:val="3F366EB0"/>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5" w15:restartNumberingAfterBreak="0">
    <w:nsid w:val="25BF41B4"/>
    <w:multiLevelType w:val="hybridMultilevel"/>
    <w:tmpl w:val="C80890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2AF00150"/>
    <w:multiLevelType w:val="multilevel"/>
    <w:tmpl w:val="B22A630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D1A0067"/>
    <w:multiLevelType w:val="hybridMultilevel"/>
    <w:tmpl w:val="61462F74"/>
    <w:lvl w:ilvl="0" w:tplc="0405000F">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30501D1"/>
    <w:multiLevelType w:val="singleLevel"/>
    <w:tmpl w:val="03AEAA7C"/>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29" w15:restartNumberingAfterBreak="0">
    <w:nsid w:val="33712216"/>
    <w:multiLevelType w:val="hybridMultilevel"/>
    <w:tmpl w:val="9C28115E"/>
    <w:lvl w:ilvl="0" w:tplc="877AB262">
      <w:start w:val="1"/>
      <w:numFmt w:val="decimal"/>
      <w:lvlText w:val="%1."/>
      <w:lvlJc w:val="left"/>
      <w:pPr>
        <w:ind w:left="720" w:hanging="360"/>
      </w:pPr>
      <w:rPr>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4FB44CC"/>
    <w:multiLevelType w:val="multilevel"/>
    <w:tmpl w:val="FEEC32DC"/>
    <w:lvl w:ilvl="0">
      <w:start w:val="6"/>
      <w:numFmt w:val="decimal"/>
      <w:lvlText w:val="%1."/>
      <w:lvlJc w:val="left"/>
      <w:pPr>
        <w:tabs>
          <w:tab w:val="num" w:pos="720"/>
        </w:tabs>
        <w:ind w:left="720" w:hanging="360"/>
      </w:pPr>
      <w:rPr>
        <w:rFonts w:ascii="Arial" w:hAnsi="Arial" w:cs="Arial" w:hint="default"/>
        <w:i w:val="0"/>
        <w:color w:val="auto"/>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F470D48"/>
    <w:multiLevelType w:val="multilevel"/>
    <w:tmpl w:val="3F470D4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3FFF504E"/>
    <w:multiLevelType w:val="hybridMultilevel"/>
    <w:tmpl w:val="E8603EF0"/>
    <w:lvl w:ilvl="0" w:tplc="0405000F">
      <w:start w:val="1"/>
      <w:numFmt w:val="decimal"/>
      <w:lvlText w:val="%1."/>
      <w:lvlJc w:val="left"/>
      <w:pPr>
        <w:tabs>
          <w:tab w:val="num" w:pos="720"/>
        </w:tabs>
        <w:ind w:left="720" w:hanging="360"/>
      </w:pPr>
      <w:rPr>
        <w:rFonts w:hint="default"/>
      </w:rPr>
    </w:lvl>
    <w:lvl w:ilvl="1" w:tplc="C6BCA3AE">
      <w:start w:val="1"/>
      <w:numFmt w:val="bullet"/>
      <w:lvlText w:val="­"/>
      <w:lvlJc w:val="left"/>
      <w:pPr>
        <w:tabs>
          <w:tab w:val="num" w:pos="1440"/>
        </w:tabs>
        <w:ind w:left="1440" w:hanging="360"/>
      </w:pPr>
      <w:rPr>
        <w:rFonts w:ascii="Courier New" w:hAnsi="Courier New" w:hint="default"/>
      </w:rPr>
    </w:lvl>
    <w:lvl w:ilvl="2" w:tplc="CEB235F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00C4A0C"/>
    <w:multiLevelType w:val="hybridMultilevel"/>
    <w:tmpl w:val="C1E4CCD2"/>
    <w:lvl w:ilvl="0" w:tplc="C17667BE">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2504558"/>
    <w:multiLevelType w:val="hybridMultilevel"/>
    <w:tmpl w:val="9942E658"/>
    <w:lvl w:ilvl="0" w:tplc="04050001">
      <w:start w:val="1"/>
      <w:numFmt w:val="bullet"/>
      <w:lvlText w:val=""/>
      <w:lvlJc w:val="left"/>
      <w:pPr>
        <w:ind w:left="1440" w:hanging="360"/>
      </w:pPr>
      <w:rPr>
        <w:rFonts w:ascii="Symbol" w:hAnsi="Symbol" w:hint="default"/>
      </w:rPr>
    </w:lvl>
    <w:lvl w:ilvl="1" w:tplc="23C6F016">
      <w:numFmt w:val="bullet"/>
      <w:lvlText w:val="-"/>
      <w:lvlJc w:val="left"/>
      <w:pPr>
        <w:ind w:left="2160" w:hanging="360"/>
      </w:pPr>
      <w:rPr>
        <w:rFonts w:ascii="Arial" w:eastAsia="Calibri" w:hAnsi="Arial" w:cs="Arial"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4A2669BA"/>
    <w:multiLevelType w:val="multilevel"/>
    <w:tmpl w:val="9C0AD0FE"/>
    <w:lvl w:ilvl="0">
      <w:start w:val="2"/>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6" w15:restartNumberingAfterBreak="0">
    <w:nsid w:val="521D5AA6"/>
    <w:multiLevelType w:val="hybridMultilevel"/>
    <w:tmpl w:val="C4CA14DA"/>
    <w:lvl w:ilvl="0" w:tplc="0405000F">
      <w:start w:val="1"/>
      <w:numFmt w:val="decimal"/>
      <w:lvlText w:val="%1."/>
      <w:lvlJc w:val="left"/>
      <w:pPr>
        <w:ind w:left="1173" w:hanging="360"/>
      </w:pPr>
    </w:lvl>
    <w:lvl w:ilvl="1" w:tplc="04050019" w:tentative="1">
      <w:start w:val="1"/>
      <w:numFmt w:val="lowerLetter"/>
      <w:lvlText w:val="%2."/>
      <w:lvlJc w:val="left"/>
      <w:pPr>
        <w:ind w:left="1893" w:hanging="360"/>
      </w:pPr>
    </w:lvl>
    <w:lvl w:ilvl="2" w:tplc="0405001B" w:tentative="1">
      <w:start w:val="1"/>
      <w:numFmt w:val="lowerRoman"/>
      <w:lvlText w:val="%3."/>
      <w:lvlJc w:val="right"/>
      <w:pPr>
        <w:ind w:left="2613" w:hanging="180"/>
      </w:pPr>
    </w:lvl>
    <w:lvl w:ilvl="3" w:tplc="0405000F" w:tentative="1">
      <w:start w:val="1"/>
      <w:numFmt w:val="decimal"/>
      <w:lvlText w:val="%4."/>
      <w:lvlJc w:val="left"/>
      <w:pPr>
        <w:ind w:left="3333" w:hanging="360"/>
      </w:pPr>
    </w:lvl>
    <w:lvl w:ilvl="4" w:tplc="04050019" w:tentative="1">
      <w:start w:val="1"/>
      <w:numFmt w:val="lowerLetter"/>
      <w:lvlText w:val="%5."/>
      <w:lvlJc w:val="left"/>
      <w:pPr>
        <w:ind w:left="4053" w:hanging="360"/>
      </w:pPr>
    </w:lvl>
    <w:lvl w:ilvl="5" w:tplc="0405001B" w:tentative="1">
      <w:start w:val="1"/>
      <w:numFmt w:val="lowerRoman"/>
      <w:lvlText w:val="%6."/>
      <w:lvlJc w:val="right"/>
      <w:pPr>
        <w:ind w:left="4773" w:hanging="180"/>
      </w:pPr>
    </w:lvl>
    <w:lvl w:ilvl="6" w:tplc="0405000F" w:tentative="1">
      <w:start w:val="1"/>
      <w:numFmt w:val="decimal"/>
      <w:lvlText w:val="%7."/>
      <w:lvlJc w:val="left"/>
      <w:pPr>
        <w:ind w:left="5493" w:hanging="360"/>
      </w:pPr>
    </w:lvl>
    <w:lvl w:ilvl="7" w:tplc="04050019" w:tentative="1">
      <w:start w:val="1"/>
      <w:numFmt w:val="lowerLetter"/>
      <w:lvlText w:val="%8."/>
      <w:lvlJc w:val="left"/>
      <w:pPr>
        <w:ind w:left="6213" w:hanging="360"/>
      </w:pPr>
    </w:lvl>
    <w:lvl w:ilvl="8" w:tplc="0405001B" w:tentative="1">
      <w:start w:val="1"/>
      <w:numFmt w:val="lowerRoman"/>
      <w:lvlText w:val="%9."/>
      <w:lvlJc w:val="right"/>
      <w:pPr>
        <w:ind w:left="6933" w:hanging="180"/>
      </w:pPr>
    </w:lvl>
  </w:abstractNum>
  <w:abstractNum w:abstractNumId="37" w15:restartNumberingAfterBreak="0">
    <w:nsid w:val="55961923"/>
    <w:multiLevelType w:val="hybridMultilevel"/>
    <w:tmpl w:val="2BF24D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7703F07"/>
    <w:multiLevelType w:val="multilevel"/>
    <w:tmpl w:val="4D7047B0"/>
    <w:lvl w:ilvl="0">
      <w:start w:val="2"/>
      <w:numFmt w:val="decimal"/>
      <w:lvlText w:val="%1"/>
      <w:lvlJc w:val="left"/>
      <w:pPr>
        <w:ind w:left="360" w:hanging="360"/>
      </w:pPr>
      <w:rPr>
        <w:rFonts w:hint="default"/>
      </w:rPr>
    </w:lvl>
    <w:lvl w:ilvl="1">
      <w:start w:val="2"/>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9" w15:restartNumberingAfterBreak="0">
    <w:nsid w:val="57A10FA9"/>
    <w:multiLevelType w:val="hybridMultilevel"/>
    <w:tmpl w:val="13307ACC"/>
    <w:lvl w:ilvl="0" w:tplc="04050001">
      <w:start w:val="1"/>
      <w:numFmt w:val="bullet"/>
      <w:lvlText w:val=""/>
      <w:lvlJc w:val="left"/>
      <w:pPr>
        <w:ind w:left="1378" w:hanging="360"/>
      </w:pPr>
      <w:rPr>
        <w:rFonts w:ascii="Symbol" w:hAnsi="Symbol" w:hint="default"/>
      </w:rPr>
    </w:lvl>
    <w:lvl w:ilvl="1" w:tplc="04050003" w:tentative="1">
      <w:start w:val="1"/>
      <w:numFmt w:val="bullet"/>
      <w:lvlText w:val="o"/>
      <w:lvlJc w:val="left"/>
      <w:pPr>
        <w:ind w:left="2098" w:hanging="360"/>
      </w:pPr>
      <w:rPr>
        <w:rFonts w:ascii="Courier New" w:hAnsi="Courier New" w:cs="Courier New" w:hint="default"/>
      </w:rPr>
    </w:lvl>
    <w:lvl w:ilvl="2" w:tplc="04050005" w:tentative="1">
      <w:start w:val="1"/>
      <w:numFmt w:val="bullet"/>
      <w:lvlText w:val=""/>
      <w:lvlJc w:val="left"/>
      <w:pPr>
        <w:ind w:left="2818" w:hanging="360"/>
      </w:pPr>
      <w:rPr>
        <w:rFonts w:ascii="Wingdings" w:hAnsi="Wingdings" w:hint="default"/>
      </w:rPr>
    </w:lvl>
    <w:lvl w:ilvl="3" w:tplc="04050001" w:tentative="1">
      <w:start w:val="1"/>
      <w:numFmt w:val="bullet"/>
      <w:lvlText w:val=""/>
      <w:lvlJc w:val="left"/>
      <w:pPr>
        <w:ind w:left="3538" w:hanging="360"/>
      </w:pPr>
      <w:rPr>
        <w:rFonts w:ascii="Symbol" w:hAnsi="Symbol" w:hint="default"/>
      </w:rPr>
    </w:lvl>
    <w:lvl w:ilvl="4" w:tplc="04050003" w:tentative="1">
      <w:start w:val="1"/>
      <w:numFmt w:val="bullet"/>
      <w:lvlText w:val="o"/>
      <w:lvlJc w:val="left"/>
      <w:pPr>
        <w:ind w:left="4258" w:hanging="360"/>
      </w:pPr>
      <w:rPr>
        <w:rFonts w:ascii="Courier New" w:hAnsi="Courier New" w:cs="Courier New" w:hint="default"/>
      </w:rPr>
    </w:lvl>
    <w:lvl w:ilvl="5" w:tplc="04050005" w:tentative="1">
      <w:start w:val="1"/>
      <w:numFmt w:val="bullet"/>
      <w:lvlText w:val=""/>
      <w:lvlJc w:val="left"/>
      <w:pPr>
        <w:ind w:left="4978" w:hanging="360"/>
      </w:pPr>
      <w:rPr>
        <w:rFonts w:ascii="Wingdings" w:hAnsi="Wingdings" w:hint="default"/>
      </w:rPr>
    </w:lvl>
    <w:lvl w:ilvl="6" w:tplc="04050001" w:tentative="1">
      <w:start w:val="1"/>
      <w:numFmt w:val="bullet"/>
      <w:lvlText w:val=""/>
      <w:lvlJc w:val="left"/>
      <w:pPr>
        <w:ind w:left="5698" w:hanging="360"/>
      </w:pPr>
      <w:rPr>
        <w:rFonts w:ascii="Symbol" w:hAnsi="Symbol" w:hint="default"/>
      </w:rPr>
    </w:lvl>
    <w:lvl w:ilvl="7" w:tplc="04050003" w:tentative="1">
      <w:start w:val="1"/>
      <w:numFmt w:val="bullet"/>
      <w:lvlText w:val="o"/>
      <w:lvlJc w:val="left"/>
      <w:pPr>
        <w:ind w:left="6418" w:hanging="360"/>
      </w:pPr>
      <w:rPr>
        <w:rFonts w:ascii="Courier New" w:hAnsi="Courier New" w:cs="Courier New" w:hint="default"/>
      </w:rPr>
    </w:lvl>
    <w:lvl w:ilvl="8" w:tplc="04050005" w:tentative="1">
      <w:start w:val="1"/>
      <w:numFmt w:val="bullet"/>
      <w:lvlText w:val=""/>
      <w:lvlJc w:val="left"/>
      <w:pPr>
        <w:ind w:left="7138" w:hanging="360"/>
      </w:pPr>
      <w:rPr>
        <w:rFonts w:ascii="Wingdings" w:hAnsi="Wingdings" w:hint="default"/>
      </w:rPr>
    </w:lvl>
  </w:abstractNum>
  <w:abstractNum w:abstractNumId="40" w15:restartNumberingAfterBreak="0">
    <w:nsid w:val="58FE46FD"/>
    <w:multiLevelType w:val="hybridMultilevel"/>
    <w:tmpl w:val="3CBC7B5A"/>
    <w:lvl w:ilvl="0" w:tplc="1EF28B66">
      <w:start w:val="14"/>
      <w:numFmt w:val="decimal"/>
      <w:lvlText w:val="%1."/>
      <w:lvlJc w:val="left"/>
      <w:pPr>
        <w:ind w:left="1774" w:hanging="360"/>
      </w:pPr>
      <w:rPr>
        <w:rFonts w:hint="default"/>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41" w15:restartNumberingAfterBreak="0">
    <w:nsid w:val="59154FB1"/>
    <w:multiLevelType w:val="multilevel"/>
    <w:tmpl w:val="FE92B5EE"/>
    <w:lvl w:ilvl="0">
      <w:start w:val="11"/>
      <w:numFmt w:val="decimal"/>
      <w:lvlText w:val="%1."/>
      <w:lvlJc w:val="left"/>
      <w:pPr>
        <w:tabs>
          <w:tab w:val="num" w:pos="3054"/>
        </w:tabs>
        <w:ind w:left="3054" w:hanging="360"/>
      </w:pPr>
      <w:rPr>
        <w:rFonts w:ascii="Arial" w:hAnsi="Arial" w:cs="Arial" w:hint="default"/>
        <w:sz w:val="20"/>
        <w:szCs w:val="20"/>
      </w:rPr>
    </w:lvl>
    <w:lvl w:ilvl="1">
      <w:start w:val="1"/>
      <w:numFmt w:val="decimal"/>
      <w:lvlText w:val="%2."/>
      <w:lvlJc w:val="left"/>
      <w:pPr>
        <w:tabs>
          <w:tab w:val="num" w:pos="3774"/>
        </w:tabs>
        <w:ind w:left="3774" w:hanging="360"/>
      </w:pPr>
      <w:rPr>
        <w:rFonts w:hint="default"/>
      </w:rPr>
    </w:lvl>
    <w:lvl w:ilvl="2">
      <w:start w:val="1"/>
      <w:numFmt w:val="decimal"/>
      <w:lvlText w:val="%3."/>
      <w:lvlJc w:val="left"/>
      <w:pPr>
        <w:tabs>
          <w:tab w:val="num" w:pos="4494"/>
        </w:tabs>
        <w:ind w:left="4494" w:hanging="360"/>
      </w:pPr>
      <w:rPr>
        <w:rFonts w:hint="default"/>
      </w:rPr>
    </w:lvl>
    <w:lvl w:ilvl="3">
      <w:start w:val="1"/>
      <w:numFmt w:val="decimal"/>
      <w:lvlText w:val="%4."/>
      <w:lvlJc w:val="left"/>
      <w:pPr>
        <w:tabs>
          <w:tab w:val="num" w:pos="5214"/>
        </w:tabs>
        <w:ind w:left="5214" w:hanging="360"/>
      </w:pPr>
      <w:rPr>
        <w:rFonts w:hint="default"/>
      </w:rPr>
    </w:lvl>
    <w:lvl w:ilvl="4">
      <w:start w:val="1"/>
      <w:numFmt w:val="decimal"/>
      <w:lvlText w:val="%5."/>
      <w:lvlJc w:val="left"/>
      <w:pPr>
        <w:tabs>
          <w:tab w:val="num" w:pos="5934"/>
        </w:tabs>
        <w:ind w:left="5934" w:hanging="360"/>
      </w:pPr>
      <w:rPr>
        <w:rFonts w:hint="default"/>
      </w:rPr>
    </w:lvl>
    <w:lvl w:ilvl="5">
      <w:start w:val="1"/>
      <w:numFmt w:val="decimal"/>
      <w:lvlText w:val="%6."/>
      <w:lvlJc w:val="left"/>
      <w:pPr>
        <w:tabs>
          <w:tab w:val="num" w:pos="6654"/>
        </w:tabs>
        <w:ind w:left="6654" w:hanging="360"/>
      </w:pPr>
      <w:rPr>
        <w:rFonts w:hint="default"/>
      </w:rPr>
    </w:lvl>
    <w:lvl w:ilvl="6">
      <w:start w:val="1"/>
      <w:numFmt w:val="decimal"/>
      <w:lvlText w:val="%7."/>
      <w:lvlJc w:val="left"/>
      <w:pPr>
        <w:tabs>
          <w:tab w:val="num" w:pos="7374"/>
        </w:tabs>
        <w:ind w:left="7374" w:hanging="360"/>
      </w:pPr>
      <w:rPr>
        <w:rFonts w:hint="default"/>
      </w:rPr>
    </w:lvl>
    <w:lvl w:ilvl="7">
      <w:start w:val="1"/>
      <w:numFmt w:val="decimal"/>
      <w:lvlText w:val="%8."/>
      <w:lvlJc w:val="left"/>
      <w:pPr>
        <w:tabs>
          <w:tab w:val="num" w:pos="8094"/>
        </w:tabs>
        <w:ind w:left="8094" w:hanging="360"/>
      </w:pPr>
      <w:rPr>
        <w:rFonts w:hint="default"/>
      </w:rPr>
    </w:lvl>
    <w:lvl w:ilvl="8">
      <w:start w:val="1"/>
      <w:numFmt w:val="decimal"/>
      <w:lvlText w:val="%9."/>
      <w:lvlJc w:val="left"/>
      <w:pPr>
        <w:tabs>
          <w:tab w:val="num" w:pos="8814"/>
        </w:tabs>
        <w:ind w:left="8814" w:hanging="360"/>
      </w:pPr>
      <w:rPr>
        <w:rFonts w:hint="default"/>
      </w:rPr>
    </w:lvl>
  </w:abstractNum>
  <w:abstractNum w:abstractNumId="42" w15:restartNumberingAfterBreak="0">
    <w:nsid w:val="59B71350"/>
    <w:multiLevelType w:val="hybridMultilevel"/>
    <w:tmpl w:val="461E40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BAC264F"/>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44"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5ED25791"/>
    <w:multiLevelType w:val="singleLevel"/>
    <w:tmpl w:val="0405000F"/>
    <w:lvl w:ilvl="0">
      <w:start w:val="1"/>
      <w:numFmt w:val="decimal"/>
      <w:lvlText w:val="%1."/>
      <w:lvlJc w:val="left"/>
      <w:pPr>
        <w:tabs>
          <w:tab w:val="num" w:pos="360"/>
        </w:tabs>
        <w:ind w:left="360" w:hanging="360"/>
      </w:pPr>
      <w:rPr>
        <w:rFonts w:hint="default"/>
      </w:rPr>
    </w:lvl>
  </w:abstractNum>
  <w:abstractNum w:abstractNumId="46" w15:restartNumberingAfterBreak="0">
    <w:nsid w:val="602411D4"/>
    <w:multiLevelType w:val="hybridMultilevel"/>
    <w:tmpl w:val="5C0CB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712676D"/>
    <w:multiLevelType w:val="hybridMultilevel"/>
    <w:tmpl w:val="8FDEE296"/>
    <w:lvl w:ilvl="0" w:tplc="8D02001C">
      <w:numFmt w:val="bullet"/>
      <w:lvlText w:val="-"/>
      <w:lvlJc w:val="left"/>
      <w:pPr>
        <w:ind w:left="1776" w:hanging="360"/>
      </w:pPr>
      <w:rPr>
        <w:rFonts w:ascii="Georgia" w:eastAsia="Calibri" w:hAnsi="Georgia" w:cs="Times New Roman"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48"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F7E7EC7"/>
    <w:multiLevelType w:val="multilevel"/>
    <w:tmpl w:val="6030977C"/>
    <w:lvl w:ilvl="0">
      <w:start w:val="10"/>
      <w:numFmt w:val="decimal"/>
      <w:lvlText w:val="%1."/>
      <w:lvlJc w:val="left"/>
      <w:pPr>
        <w:tabs>
          <w:tab w:val="num" w:pos="3054"/>
        </w:tabs>
        <w:ind w:left="3054" w:hanging="360"/>
      </w:pPr>
      <w:rPr>
        <w:rFonts w:ascii="Arial" w:hAnsi="Arial" w:cs="Arial" w:hint="default"/>
        <w:sz w:val="20"/>
        <w:szCs w:val="20"/>
      </w:rPr>
    </w:lvl>
    <w:lvl w:ilvl="1">
      <w:start w:val="1"/>
      <w:numFmt w:val="decimal"/>
      <w:lvlText w:val="%2."/>
      <w:lvlJc w:val="left"/>
      <w:pPr>
        <w:tabs>
          <w:tab w:val="num" w:pos="3774"/>
        </w:tabs>
        <w:ind w:left="3774" w:hanging="360"/>
      </w:pPr>
      <w:rPr>
        <w:rFonts w:hint="default"/>
      </w:rPr>
    </w:lvl>
    <w:lvl w:ilvl="2">
      <w:start w:val="1"/>
      <w:numFmt w:val="decimal"/>
      <w:lvlText w:val="%3."/>
      <w:lvlJc w:val="left"/>
      <w:pPr>
        <w:tabs>
          <w:tab w:val="num" w:pos="4494"/>
        </w:tabs>
        <w:ind w:left="4494" w:hanging="360"/>
      </w:pPr>
      <w:rPr>
        <w:rFonts w:hint="default"/>
      </w:rPr>
    </w:lvl>
    <w:lvl w:ilvl="3">
      <w:start w:val="1"/>
      <w:numFmt w:val="decimal"/>
      <w:lvlText w:val="%4."/>
      <w:lvlJc w:val="left"/>
      <w:pPr>
        <w:tabs>
          <w:tab w:val="num" w:pos="5214"/>
        </w:tabs>
        <w:ind w:left="5214" w:hanging="360"/>
      </w:pPr>
      <w:rPr>
        <w:rFonts w:hint="default"/>
      </w:rPr>
    </w:lvl>
    <w:lvl w:ilvl="4">
      <w:start w:val="1"/>
      <w:numFmt w:val="decimal"/>
      <w:lvlText w:val="%5."/>
      <w:lvlJc w:val="left"/>
      <w:pPr>
        <w:tabs>
          <w:tab w:val="num" w:pos="5934"/>
        </w:tabs>
        <w:ind w:left="5934" w:hanging="360"/>
      </w:pPr>
      <w:rPr>
        <w:rFonts w:hint="default"/>
      </w:rPr>
    </w:lvl>
    <w:lvl w:ilvl="5">
      <w:start w:val="1"/>
      <w:numFmt w:val="decimal"/>
      <w:lvlText w:val="%6."/>
      <w:lvlJc w:val="left"/>
      <w:pPr>
        <w:tabs>
          <w:tab w:val="num" w:pos="6654"/>
        </w:tabs>
        <w:ind w:left="6654" w:hanging="360"/>
      </w:pPr>
      <w:rPr>
        <w:rFonts w:hint="default"/>
      </w:rPr>
    </w:lvl>
    <w:lvl w:ilvl="6">
      <w:start w:val="1"/>
      <w:numFmt w:val="decimal"/>
      <w:lvlText w:val="%7."/>
      <w:lvlJc w:val="left"/>
      <w:pPr>
        <w:tabs>
          <w:tab w:val="num" w:pos="7374"/>
        </w:tabs>
        <w:ind w:left="7374" w:hanging="360"/>
      </w:pPr>
      <w:rPr>
        <w:rFonts w:hint="default"/>
      </w:rPr>
    </w:lvl>
    <w:lvl w:ilvl="7">
      <w:start w:val="1"/>
      <w:numFmt w:val="decimal"/>
      <w:lvlText w:val="%8."/>
      <w:lvlJc w:val="left"/>
      <w:pPr>
        <w:tabs>
          <w:tab w:val="num" w:pos="8094"/>
        </w:tabs>
        <w:ind w:left="8094" w:hanging="360"/>
      </w:pPr>
      <w:rPr>
        <w:rFonts w:hint="default"/>
      </w:rPr>
    </w:lvl>
    <w:lvl w:ilvl="8">
      <w:start w:val="1"/>
      <w:numFmt w:val="decimal"/>
      <w:lvlText w:val="%9."/>
      <w:lvlJc w:val="left"/>
      <w:pPr>
        <w:tabs>
          <w:tab w:val="num" w:pos="8814"/>
        </w:tabs>
        <w:ind w:left="8814" w:hanging="360"/>
      </w:pPr>
      <w:rPr>
        <w:rFonts w:hint="default"/>
      </w:rPr>
    </w:lvl>
  </w:abstractNum>
  <w:abstractNum w:abstractNumId="51" w15:restartNumberingAfterBreak="0">
    <w:nsid w:val="72945AA3"/>
    <w:multiLevelType w:val="multilevel"/>
    <w:tmpl w:val="C584CC9E"/>
    <w:lvl w:ilvl="0">
      <w:start w:val="7"/>
      <w:numFmt w:val="decimal"/>
      <w:lvlText w:val="%1."/>
      <w:lvlJc w:val="left"/>
      <w:pPr>
        <w:tabs>
          <w:tab w:val="num" w:pos="72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7CF5074E"/>
    <w:multiLevelType w:val="multilevel"/>
    <w:tmpl w:val="BC9E98B4"/>
    <w:lvl w:ilvl="0">
      <w:start w:val="1"/>
      <w:numFmt w:val="bullet"/>
      <w:lvlText w:val=""/>
      <w:lvlJc w:val="left"/>
      <w:pPr>
        <w:tabs>
          <w:tab w:val="num" w:pos="720"/>
        </w:tabs>
        <w:ind w:left="720" w:hanging="360"/>
      </w:pPr>
      <w:rPr>
        <w:rFonts w:ascii="Symbol" w:hAnsi="Symbol" w:cs="Arial" w:hint="default"/>
        <w:sz w:val="20"/>
        <w:szCs w:val="20"/>
        <w:shd w:val="clear" w:color="auto" w:fill="00FFFF"/>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871380958">
    <w:abstractNumId w:val="0"/>
  </w:num>
  <w:num w:numId="2" w16cid:durableId="1966616087">
    <w:abstractNumId w:val="1"/>
  </w:num>
  <w:num w:numId="3" w16cid:durableId="1929928093">
    <w:abstractNumId w:val="2"/>
  </w:num>
  <w:num w:numId="4" w16cid:durableId="1394503413">
    <w:abstractNumId w:val="3"/>
  </w:num>
  <w:num w:numId="5" w16cid:durableId="263147874">
    <w:abstractNumId w:val="4"/>
  </w:num>
  <w:num w:numId="6" w16cid:durableId="144666431">
    <w:abstractNumId w:val="5"/>
  </w:num>
  <w:num w:numId="7" w16cid:durableId="102505470">
    <w:abstractNumId w:val="6"/>
  </w:num>
  <w:num w:numId="8" w16cid:durableId="353726556">
    <w:abstractNumId w:val="7"/>
  </w:num>
  <w:num w:numId="9" w16cid:durableId="1696493910">
    <w:abstractNumId w:val="8"/>
  </w:num>
  <w:num w:numId="10" w16cid:durableId="1689747122">
    <w:abstractNumId w:val="9"/>
  </w:num>
  <w:num w:numId="11" w16cid:durableId="608315111">
    <w:abstractNumId w:val="10"/>
  </w:num>
  <w:num w:numId="12" w16cid:durableId="508255602">
    <w:abstractNumId w:val="11"/>
  </w:num>
  <w:num w:numId="13" w16cid:durableId="1249313268">
    <w:abstractNumId w:val="12"/>
  </w:num>
  <w:num w:numId="14" w16cid:durableId="1976987387">
    <w:abstractNumId w:val="13"/>
  </w:num>
  <w:num w:numId="15" w16cid:durableId="640505595">
    <w:abstractNumId w:val="14"/>
  </w:num>
  <w:num w:numId="16" w16cid:durableId="1281958068">
    <w:abstractNumId w:val="15"/>
  </w:num>
  <w:num w:numId="17" w16cid:durableId="394864450">
    <w:abstractNumId w:val="16"/>
  </w:num>
  <w:num w:numId="18" w16cid:durableId="1029258877">
    <w:abstractNumId w:val="29"/>
  </w:num>
  <w:num w:numId="19" w16cid:durableId="1101220077">
    <w:abstractNumId w:val="30"/>
  </w:num>
  <w:num w:numId="20" w16cid:durableId="746730574">
    <w:abstractNumId w:val="51"/>
  </w:num>
  <w:num w:numId="21" w16cid:durableId="889222265">
    <w:abstractNumId w:val="33"/>
  </w:num>
  <w:num w:numId="22" w16cid:durableId="1085615786">
    <w:abstractNumId w:val="50"/>
  </w:num>
  <w:num w:numId="23" w16cid:durableId="303580805">
    <w:abstractNumId w:val="42"/>
  </w:num>
  <w:num w:numId="24" w16cid:durableId="1641766897">
    <w:abstractNumId w:val="37"/>
  </w:num>
  <w:num w:numId="25" w16cid:durableId="1484659054">
    <w:abstractNumId w:val="28"/>
  </w:num>
  <w:num w:numId="26" w16cid:durableId="625550766">
    <w:abstractNumId w:val="52"/>
  </w:num>
  <w:num w:numId="27" w16cid:durableId="626937447">
    <w:abstractNumId w:val="48"/>
  </w:num>
  <w:num w:numId="28" w16cid:durableId="2032148285">
    <w:abstractNumId w:val="46"/>
  </w:num>
  <w:num w:numId="29" w16cid:durableId="1191802548">
    <w:abstractNumId w:val="35"/>
  </w:num>
  <w:num w:numId="30" w16cid:durableId="1501627379">
    <w:abstractNumId w:val="41"/>
  </w:num>
  <w:num w:numId="31" w16cid:durableId="1807964504">
    <w:abstractNumId w:val="18"/>
  </w:num>
  <w:num w:numId="32" w16cid:durableId="1926302472">
    <w:abstractNumId w:val="19"/>
  </w:num>
  <w:num w:numId="33" w16cid:durableId="2090878907">
    <w:abstractNumId w:val="49"/>
  </w:num>
  <w:num w:numId="34" w16cid:durableId="1039087729">
    <w:abstractNumId w:val="34"/>
  </w:num>
  <w:num w:numId="35" w16cid:durableId="102581616">
    <w:abstractNumId w:val="39"/>
  </w:num>
  <w:num w:numId="36" w16cid:durableId="775828371">
    <w:abstractNumId w:val="40"/>
  </w:num>
  <w:num w:numId="37" w16cid:durableId="1454404312">
    <w:abstractNumId w:val="22"/>
  </w:num>
  <w:num w:numId="38" w16cid:durableId="1867787574">
    <w:abstractNumId w:val="47"/>
  </w:num>
  <w:num w:numId="39" w16cid:durableId="1682774432">
    <w:abstractNumId w:val="36"/>
  </w:num>
  <w:num w:numId="40" w16cid:durableId="883904294">
    <w:abstractNumId w:val="21"/>
  </w:num>
  <w:num w:numId="41" w16cid:durableId="20832846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4456802">
    <w:abstractNumId w:val="32"/>
  </w:num>
  <w:num w:numId="43" w16cid:durableId="1348170638">
    <w:abstractNumId w:val="26"/>
  </w:num>
  <w:num w:numId="44" w16cid:durableId="1481996684">
    <w:abstractNumId w:val="45"/>
  </w:num>
  <w:num w:numId="45" w16cid:durableId="135951406">
    <w:abstractNumId w:val="31"/>
  </w:num>
  <w:num w:numId="46" w16cid:durableId="932861023">
    <w:abstractNumId w:val="17"/>
  </w:num>
  <w:num w:numId="47" w16cid:durableId="2073383494">
    <w:abstractNumId w:val="24"/>
  </w:num>
  <w:num w:numId="48" w16cid:durableId="1392655390">
    <w:abstractNumId w:val="38"/>
  </w:num>
  <w:num w:numId="49" w16cid:durableId="895554573">
    <w:abstractNumId w:val="23"/>
  </w:num>
  <w:num w:numId="50" w16cid:durableId="1759017373">
    <w:abstractNumId w:val="43"/>
  </w:num>
  <w:num w:numId="51" w16cid:durableId="1153906333">
    <w:abstractNumId w:val="44"/>
  </w:num>
  <w:num w:numId="52" w16cid:durableId="1129855992">
    <w:abstractNumId w:val="27"/>
  </w:num>
  <w:num w:numId="53" w16cid:durableId="717896614">
    <w:abstractNumId w:val="20"/>
  </w:num>
  <w:num w:numId="54" w16cid:durableId="829831375">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ACbTZBur2YTE8mYeNqbrYR0aYJPFi4rISkOHT0qSZtQOszTITnsW3JwC6BnrlMuWM87ElVcr0tyaH6kz/jf1OA==" w:salt="8u5vfCKCmrdU3AP8qdvv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52"/>
    <w:rsid w:val="0000052B"/>
    <w:rsid w:val="000058E4"/>
    <w:rsid w:val="00022BD4"/>
    <w:rsid w:val="00034BD4"/>
    <w:rsid w:val="0005508A"/>
    <w:rsid w:val="0006434B"/>
    <w:rsid w:val="00071EA2"/>
    <w:rsid w:val="00072B47"/>
    <w:rsid w:val="000818DF"/>
    <w:rsid w:val="00085711"/>
    <w:rsid w:val="00087EFB"/>
    <w:rsid w:val="000A385C"/>
    <w:rsid w:val="000B7DBD"/>
    <w:rsid w:val="000C48FD"/>
    <w:rsid w:val="000D713B"/>
    <w:rsid w:val="00100158"/>
    <w:rsid w:val="0010348A"/>
    <w:rsid w:val="00104D4C"/>
    <w:rsid w:val="0012149D"/>
    <w:rsid w:val="001331B4"/>
    <w:rsid w:val="001365E3"/>
    <w:rsid w:val="001436D0"/>
    <w:rsid w:val="001472BD"/>
    <w:rsid w:val="00153668"/>
    <w:rsid w:val="00156E32"/>
    <w:rsid w:val="001624F3"/>
    <w:rsid w:val="001817C5"/>
    <w:rsid w:val="001B339D"/>
    <w:rsid w:val="001B6502"/>
    <w:rsid w:val="001C2485"/>
    <w:rsid w:val="001D0DAD"/>
    <w:rsid w:val="001E5B4F"/>
    <w:rsid w:val="002104D8"/>
    <w:rsid w:val="00222171"/>
    <w:rsid w:val="0023290F"/>
    <w:rsid w:val="00233ADA"/>
    <w:rsid w:val="00236FF9"/>
    <w:rsid w:val="00244CC9"/>
    <w:rsid w:val="002462D5"/>
    <w:rsid w:val="00247CC2"/>
    <w:rsid w:val="00250BEF"/>
    <w:rsid w:val="00261413"/>
    <w:rsid w:val="00272580"/>
    <w:rsid w:val="002768AA"/>
    <w:rsid w:val="00276C43"/>
    <w:rsid w:val="002916A2"/>
    <w:rsid w:val="00295C45"/>
    <w:rsid w:val="002A67F8"/>
    <w:rsid w:val="002C6845"/>
    <w:rsid w:val="002D02E3"/>
    <w:rsid w:val="003003D7"/>
    <w:rsid w:val="003008C8"/>
    <w:rsid w:val="00306845"/>
    <w:rsid w:val="003167D2"/>
    <w:rsid w:val="00324428"/>
    <w:rsid w:val="003245A9"/>
    <w:rsid w:val="00327652"/>
    <w:rsid w:val="00344506"/>
    <w:rsid w:val="00347F70"/>
    <w:rsid w:val="00350C76"/>
    <w:rsid w:val="0035163D"/>
    <w:rsid w:val="003533AC"/>
    <w:rsid w:val="003626ED"/>
    <w:rsid w:val="003652EC"/>
    <w:rsid w:val="003730AE"/>
    <w:rsid w:val="00377B6F"/>
    <w:rsid w:val="003800DC"/>
    <w:rsid w:val="00384C68"/>
    <w:rsid w:val="003932E9"/>
    <w:rsid w:val="00394ECD"/>
    <w:rsid w:val="003A7AF5"/>
    <w:rsid w:val="003B0C84"/>
    <w:rsid w:val="003B749F"/>
    <w:rsid w:val="003D1B05"/>
    <w:rsid w:val="003D1E57"/>
    <w:rsid w:val="003E68F3"/>
    <w:rsid w:val="003F14D8"/>
    <w:rsid w:val="003F3D41"/>
    <w:rsid w:val="00402321"/>
    <w:rsid w:val="00407749"/>
    <w:rsid w:val="0040787A"/>
    <w:rsid w:val="00420778"/>
    <w:rsid w:val="00423085"/>
    <w:rsid w:val="004242D3"/>
    <w:rsid w:val="0043436F"/>
    <w:rsid w:val="0044018A"/>
    <w:rsid w:val="00464887"/>
    <w:rsid w:val="00482D65"/>
    <w:rsid w:val="0049420B"/>
    <w:rsid w:val="004B334E"/>
    <w:rsid w:val="004B76DD"/>
    <w:rsid w:val="004D0278"/>
    <w:rsid w:val="004D1E72"/>
    <w:rsid w:val="004D7F53"/>
    <w:rsid w:val="004E1CF9"/>
    <w:rsid w:val="004E3931"/>
    <w:rsid w:val="004E5274"/>
    <w:rsid w:val="004F40BA"/>
    <w:rsid w:val="004F7A9E"/>
    <w:rsid w:val="0050130C"/>
    <w:rsid w:val="0050166E"/>
    <w:rsid w:val="00507B1C"/>
    <w:rsid w:val="0051201B"/>
    <w:rsid w:val="00520D98"/>
    <w:rsid w:val="0052377F"/>
    <w:rsid w:val="00532698"/>
    <w:rsid w:val="00534F04"/>
    <w:rsid w:val="00540772"/>
    <w:rsid w:val="0054215D"/>
    <w:rsid w:val="005475D2"/>
    <w:rsid w:val="00553293"/>
    <w:rsid w:val="005616F5"/>
    <w:rsid w:val="00573968"/>
    <w:rsid w:val="0057482C"/>
    <w:rsid w:val="00590EC4"/>
    <w:rsid w:val="005936D6"/>
    <w:rsid w:val="00593C64"/>
    <w:rsid w:val="005A546B"/>
    <w:rsid w:val="005D4805"/>
    <w:rsid w:val="005D6B90"/>
    <w:rsid w:val="005E1294"/>
    <w:rsid w:val="005F291A"/>
    <w:rsid w:val="005F3F70"/>
    <w:rsid w:val="005F6089"/>
    <w:rsid w:val="00607217"/>
    <w:rsid w:val="00616092"/>
    <w:rsid w:val="006170C4"/>
    <w:rsid w:val="0061767C"/>
    <w:rsid w:val="006210BB"/>
    <w:rsid w:val="0065457A"/>
    <w:rsid w:val="00660FB7"/>
    <w:rsid w:val="00665333"/>
    <w:rsid w:val="006663EA"/>
    <w:rsid w:val="00666E8C"/>
    <w:rsid w:val="006702D4"/>
    <w:rsid w:val="00681897"/>
    <w:rsid w:val="00690997"/>
    <w:rsid w:val="006919C0"/>
    <w:rsid w:val="006A1514"/>
    <w:rsid w:val="006B2665"/>
    <w:rsid w:val="006B2CCF"/>
    <w:rsid w:val="006B3A28"/>
    <w:rsid w:val="006B688C"/>
    <w:rsid w:val="006D0C81"/>
    <w:rsid w:val="006D7320"/>
    <w:rsid w:val="006E5512"/>
    <w:rsid w:val="006F30CB"/>
    <w:rsid w:val="0070282C"/>
    <w:rsid w:val="00710825"/>
    <w:rsid w:val="007237B5"/>
    <w:rsid w:val="00740FE7"/>
    <w:rsid w:val="00744115"/>
    <w:rsid w:val="00751258"/>
    <w:rsid w:val="00756333"/>
    <w:rsid w:val="00761CB4"/>
    <w:rsid w:val="00771CA9"/>
    <w:rsid w:val="00783C1D"/>
    <w:rsid w:val="0079305F"/>
    <w:rsid w:val="00795B15"/>
    <w:rsid w:val="007969B9"/>
    <w:rsid w:val="007A4798"/>
    <w:rsid w:val="007B40B6"/>
    <w:rsid w:val="007B5FAA"/>
    <w:rsid w:val="007C1C8E"/>
    <w:rsid w:val="007D18DF"/>
    <w:rsid w:val="007D393A"/>
    <w:rsid w:val="007D7F88"/>
    <w:rsid w:val="007E7AD8"/>
    <w:rsid w:val="007F7B11"/>
    <w:rsid w:val="00802061"/>
    <w:rsid w:val="00802412"/>
    <w:rsid w:val="00804BA1"/>
    <w:rsid w:val="0080662C"/>
    <w:rsid w:val="008107C7"/>
    <w:rsid w:val="00817FFD"/>
    <w:rsid w:val="00834A18"/>
    <w:rsid w:val="00850C22"/>
    <w:rsid w:val="0085387F"/>
    <w:rsid w:val="008538CC"/>
    <w:rsid w:val="008600A2"/>
    <w:rsid w:val="0086588B"/>
    <w:rsid w:val="008665A2"/>
    <w:rsid w:val="008704C4"/>
    <w:rsid w:val="00871516"/>
    <w:rsid w:val="00875764"/>
    <w:rsid w:val="00884BB3"/>
    <w:rsid w:val="00886E6D"/>
    <w:rsid w:val="008A5E28"/>
    <w:rsid w:val="008B52EE"/>
    <w:rsid w:val="008C5BF4"/>
    <w:rsid w:val="008D486B"/>
    <w:rsid w:val="008D53E2"/>
    <w:rsid w:val="008E62CB"/>
    <w:rsid w:val="008F5BA7"/>
    <w:rsid w:val="009056F4"/>
    <w:rsid w:val="009229B1"/>
    <w:rsid w:val="00924191"/>
    <w:rsid w:val="00927752"/>
    <w:rsid w:val="009352CB"/>
    <w:rsid w:val="00941912"/>
    <w:rsid w:val="00950959"/>
    <w:rsid w:val="009568A4"/>
    <w:rsid w:val="00973D39"/>
    <w:rsid w:val="0098735D"/>
    <w:rsid w:val="00987823"/>
    <w:rsid w:val="00992FE7"/>
    <w:rsid w:val="009B0463"/>
    <w:rsid w:val="009B2478"/>
    <w:rsid w:val="009B575A"/>
    <w:rsid w:val="009B6D15"/>
    <w:rsid w:val="009D00F8"/>
    <w:rsid w:val="009D42F1"/>
    <w:rsid w:val="009E1D85"/>
    <w:rsid w:val="009E2DB2"/>
    <w:rsid w:val="009F1F55"/>
    <w:rsid w:val="009F5177"/>
    <w:rsid w:val="00A022D5"/>
    <w:rsid w:val="00A47265"/>
    <w:rsid w:val="00A47966"/>
    <w:rsid w:val="00A641AA"/>
    <w:rsid w:val="00A67C58"/>
    <w:rsid w:val="00A67D1A"/>
    <w:rsid w:val="00A741DA"/>
    <w:rsid w:val="00A752D3"/>
    <w:rsid w:val="00A755E8"/>
    <w:rsid w:val="00A77C38"/>
    <w:rsid w:val="00A948C7"/>
    <w:rsid w:val="00A96404"/>
    <w:rsid w:val="00AA5497"/>
    <w:rsid w:val="00AC3638"/>
    <w:rsid w:val="00AC7345"/>
    <w:rsid w:val="00AE19E7"/>
    <w:rsid w:val="00B108D8"/>
    <w:rsid w:val="00B12389"/>
    <w:rsid w:val="00B16657"/>
    <w:rsid w:val="00B2308E"/>
    <w:rsid w:val="00B2498C"/>
    <w:rsid w:val="00B25314"/>
    <w:rsid w:val="00B2788E"/>
    <w:rsid w:val="00B31262"/>
    <w:rsid w:val="00B3143D"/>
    <w:rsid w:val="00B34C48"/>
    <w:rsid w:val="00B35C56"/>
    <w:rsid w:val="00B530B3"/>
    <w:rsid w:val="00B54AE2"/>
    <w:rsid w:val="00B7322A"/>
    <w:rsid w:val="00B81E16"/>
    <w:rsid w:val="00B8643C"/>
    <w:rsid w:val="00B91E24"/>
    <w:rsid w:val="00B936AF"/>
    <w:rsid w:val="00B971FE"/>
    <w:rsid w:val="00BC6E82"/>
    <w:rsid w:val="00BF1EA4"/>
    <w:rsid w:val="00C02CE0"/>
    <w:rsid w:val="00C02EEB"/>
    <w:rsid w:val="00C118FD"/>
    <w:rsid w:val="00C229AE"/>
    <w:rsid w:val="00C37D4E"/>
    <w:rsid w:val="00C50725"/>
    <w:rsid w:val="00C57383"/>
    <w:rsid w:val="00C63E9E"/>
    <w:rsid w:val="00C80878"/>
    <w:rsid w:val="00C80F45"/>
    <w:rsid w:val="00C847E4"/>
    <w:rsid w:val="00C86509"/>
    <w:rsid w:val="00CA5563"/>
    <w:rsid w:val="00CB0C3F"/>
    <w:rsid w:val="00CB708E"/>
    <w:rsid w:val="00CB78C7"/>
    <w:rsid w:val="00CC0188"/>
    <w:rsid w:val="00CC2037"/>
    <w:rsid w:val="00CC60DB"/>
    <w:rsid w:val="00CD2211"/>
    <w:rsid w:val="00CD307C"/>
    <w:rsid w:val="00CD5253"/>
    <w:rsid w:val="00CE285B"/>
    <w:rsid w:val="00CE42CC"/>
    <w:rsid w:val="00CF215F"/>
    <w:rsid w:val="00D01137"/>
    <w:rsid w:val="00D0144F"/>
    <w:rsid w:val="00D01C4A"/>
    <w:rsid w:val="00D020E0"/>
    <w:rsid w:val="00D11D5B"/>
    <w:rsid w:val="00D150C1"/>
    <w:rsid w:val="00D24433"/>
    <w:rsid w:val="00D31AE0"/>
    <w:rsid w:val="00D41CD8"/>
    <w:rsid w:val="00D43C05"/>
    <w:rsid w:val="00D50D1E"/>
    <w:rsid w:val="00D60026"/>
    <w:rsid w:val="00D62877"/>
    <w:rsid w:val="00D80430"/>
    <w:rsid w:val="00D87D9A"/>
    <w:rsid w:val="00D90696"/>
    <w:rsid w:val="00D92843"/>
    <w:rsid w:val="00DA5B94"/>
    <w:rsid w:val="00DA66E9"/>
    <w:rsid w:val="00DB576D"/>
    <w:rsid w:val="00DC3D50"/>
    <w:rsid w:val="00DD16ED"/>
    <w:rsid w:val="00DD635B"/>
    <w:rsid w:val="00DD7A9D"/>
    <w:rsid w:val="00DF3858"/>
    <w:rsid w:val="00E03B7F"/>
    <w:rsid w:val="00E03F92"/>
    <w:rsid w:val="00E10553"/>
    <w:rsid w:val="00E12FD1"/>
    <w:rsid w:val="00E239C3"/>
    <w:rsid w:val="00E32D4E"/>
    <w:rsid w:val="00E37AF8"/>
    <w:rsid w:val="00E53B05"/>
    <w:rsid w:val="00E64BE7"/>
    <w:rsid w:val="00E83755"/>
    <w:rsid w:val="00E96F9D"/>
    <w:rsid w:val="00EA45C4"/>
    <w:rsid w:val="00EA7902"/>
    <w:rsid w:val="00EB7844"/>
    <w:rsid w:val="00EC7DFC"/>
    <w:rsid w:val="00ED5FD7"/>
    <w:rsid w:val="00EE0D62"/>
    <w:rsid w:val="00EE10C4"/>
    <w:rsid w:val="00EE3BB7"/>
    <w:rsid w:val="00EF49DB"/>
    <w:rsid w:val="00EF4EEE"/>
    <w:rsid w:val="00EF7B16"/>
    <w:rsid w:val="00F14EAD"/>
    <w:rsid w:val="00F25111"/>
    <w:rsid w:val="00F3215B"/>
    <w:rsid w:val="00F34E5D"/>
    <w:rsid w:val="00F468EB"/>
    <w:rsid w:val="00F508B2"/>
    <w:rsid w:val="00F518DD"/>
    <w:rsid w:val="00F73431"/>
    <w:rsid w:val="00F84102"/>
    <w:rsid w:val="00F84F60"/>
    <w:rsid w:val="00F94287"/>
    <w:rsid w:val="00F95CCC"/>
    <w:rsid w:val="00FA5851"/>
    <w:rsid w:val="00FB1203"/>
    <w:rsid w:val="00FB426C"/>
    <w:rsid w:val="00FB47A3"/>
    <w:rsid w:val="00FE19D7"/>
    <w:rsid w:val="00FE722E"/>
    <w:rsid w:val="00FE76CE"/>
    <w:rsid w:val="00FF4C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712D4"/>
  <w15:docId w15:val="{77FA602B-A961-48B9-9E30-76AC39FC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A741DA"/>
    <w:rPr>
      <w:color w:val="0563C1" w:themeColor="hyperlink"/>
      <w:u w:val="single"/>
    </w:rPr>
  </w:style>
  <w:style w:type="paragraph" w:customStyle="1" w:styleId="CharCharCharCharCharChar1CharCharCharCharCharCharCharCharCharChar">
    <w:name w:val="Char Char Char Char Char Char1 Char Char Char Char Char Char Char Char Char Char"/>
    <w:basedOn w:val="Normln"/>
    <w:semiHidden/>
    <w:rsid w:val="00104D4C"/>
    <w:pPr>
      <w:suppressAutoHyphens w:val="0"/>
      <w:spacing w:after="160" w:line="240" w:lineRule="exact"/>
    </w:pPr>
    <w:rPr>
      <w:rFonts w:ascii="Arial" w:hAnsi="Arial"/>
      <w:sz w:val="22"/>
      <w:szCs w:val="22"/>
      <w:lang w:val="en-US" w:eastAsia="en-US"/>
    </w:rPr>
  </w:style>
  <w:style w:type="character" w:styleId="Znakapoznpodarou">
    <w:name w:val="footnote reference"/>
    <w:basedOn w:val="Standardnpsmoodstavce"/>
    <w:uiPriority w:val="99"/>
    <w:semiHidden/>
    <w:unhideWhenUsed/>
    <w:qFormat/>
    <w:rsid w:val="00795B15"/>
    <w:rPr>
      <w:vertAlign w:val="superscript"/>
    </w:rPr>
  </w:style>
  <w:style w:type="character" w:styleId="Zstupntext">
    <w:name w:val="Placeholder Text"/>
    <w:basedOn w:val="Standardnpsmoodstavce"/>
    <w:uiPriority w:val="99"/>
    <w:semiHidden/>
    <w:rsid w:val="007D7F88"/>
    <w:rPr>
      <w:color w:val="666666"/>
    </w:rPr>
  </w:style>
  <w:style w:type="character" w:styleId="Nevyeenzmnka">
    <w:name w:val="Unresolved Mention"/>
    <w:basedOn w:val="Standardnpsmoodstavce"/>
    <w:uiPriority w:val="99"/>
    <w:semiHidden/>
    <w:unhideWhenUsed/>
    <w:rsid w:val="0050130C"/>
    <w:rPr>
      <w:color w:val="605E5C"/>
      <w:shd w:val="clear" w:color="auto" w:fill="E1DFDD"/>
    </w:rPr>
  </w:style>
  <w:style w:type="character" w:styleId="Sledovanodkaz">
    <w:name w:val="FollowedHyperlink"/>
    <w:basedOn w:val="Standardnpsmoodstavce"/>
    <w:uiPriority w:val="99"/>
    <w:semiHidden/>
    <w:unhideWhenUsed/>
    <w:rsid w:val="00E03B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45587228">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166823982">
      <w:bodyDiv w:val="1"/>
      <w:marLeft w:val="0"/>
      <w:marRight w:val="0"/>
      <w:marTop w:val="0"/>
      <w:marBottom w:val="0"/>
      <w:divBdr>
        <w:top w:val="none" w:sz="0" w:space="0" w:color="auto"/>
        <w:left w:val="none" w:sz="0" w:space="0" w:color="auto"/>
        <w:bottom w:val="none" w:sz="0" w:space="0" w:color="auto"/>
        <w:right w:val="none" w:sz="0" w:space="0" w:color="auto"/>
      </w:divBdr>
    </w:div>
    <w:div w:id="1444880940">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06348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vi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k-cz.eu/download/mip_iv_komunikacia-a-viditelnost-3/"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502DE4DA-C46C-4D31-A30B-411A386F4440}"/>
      </w:docPartPr>
      <w:docPartBody>
        <w:p w:rsidR="008D7EC8" w:rsidRDefault="008D7EC8">
          <w:r w:rsidRPr="00425EF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C8"/>
    <w:rsid w:val="00295C45"/>
    <w:rsid w:val="003652EC"/>
    <w:rsid w:val="00394ECD"/>
    <w:rsid w:val="003D1E57"/>
    <w:rsid w:val="008D7EC8"/>
    <w:rsid w:val="009F1F55"/>
    <w:rsid w:val="00CD307C"/>
    <w:rsid w:val="00D90696"/>
    <w:rsid w:val="00ED5FD7"/>
    <w:rsid w:val="00F3215B"/>
    <w:rsid w:val="00F84F60"/>
    <w:rsid w:val="00FF4C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D7EC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DAD0F-C363-4F00-858F-6215219D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4632</Words>
  <Characters>27331</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Řídká Helena</cp:lastModifiedBy>
  <cp:revision>48</cp:revision>
  <cp:lastPrinted>2025-08-08T14:11:00Z</cp:lastPrinted>
  <dcterms:created xsi:type="dcterms:W3CDTF">2025-07-31T13:44:00Z</dcterms:created>
  <dcterms:modified xsi:type="dcterms:W3CDTF">2025-08-15T07:52:00Z</dcterms:modified>
</cp:coreProperties>
</file>