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890" w:rsidRPr="00CA684C" w:rsidRDefault="008E4890" w:rsidP="008E4890">
      <w:pPr>
        <w:jc w:val="both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CA684C">
        <w:rPr>
          <w:rFonts w:asciiTheme="minorHAnsi" w:hAnsiTheme="minorHAnsi" w:cstheme="minorHAnsi"/>
          <w:b/>
          <w:sz w:val="32"/>
          <w:szCs w:val="32"/>
          <w:u w:val="single"/>
        </w:rPr>
        <w:t>Příloha č. 1:</w:t>
      </w:r>
    </w:p>
    <w:p w:rsidR="008E4890" w:rsidRPr="00CA684C" w:rsidRDefault="008E4890" w:rsidP="008E4890">
      <w:pPr>
        <w:rPr>
          <w:rFonts w:asciiTheme="minorHAnsi" w:hAnsiTheme="minorHAnsi" w:cstheme="minorHAnsi"/>
          <w:sz w:val="28"/>
          <w:szCs w:val="28"/>
        </w:rPr>
      </w:pPr>
    </w:p>
    <w:p w:rsidR="008E4890" w:rsidRPr="00CA684C" w:rsidRDefault="008E4890" w:rsidP="008E4890">
      <w:pPr>
        <w:rPr>
          <w:rFonts w:asciiTheme="minorHAnsi" w:hAnsiTheme="minorHAnsi" w:cstheme="minorHAnsi"/>
          <w:sz w:val="28"/>
          <w:szCs w:val="28"/>
        </w:rPr>
      </w:pPr>
      <w:r w:rsidRPr="00CA684C">
        <w:rPr>
          <w:rFonts w:asciiTheme="minorHAnsi" w:hAnsiTheme="minorHAnsi" w:cstheme="minorHAnsi"/>
          <w:sz w:val="28"/>
          <w:szCs w:val="28"/>
        </w:rPr>
        <w:t>VYJÁDŘENÍ SPRÁVCŮ INŽENÝRSKÝCH SÍTÍ</w:t>
      </w:r>
    </w:p>
    <w:p w:rsidR="008E4890" w:rsidRPr="00CA684C" w:rsidRDefault="001B3EBD" w:rsidP="008E4890">
      <w:pPr>
        <w:pStyle w:val="Import1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</w:rPr>
        <w:pict>
          <v:rect id="_x0000_i1025" style="width:453.6pt;height:1.5pt" o:hralign="center" o:hrstd="t" o:hr="t" fillcolor="#a0a0a0" stroked="f"/>
        </w:pict>
      </w:r>
    </w:p>
    <w:p w:rsidR="008E4890" w:rsidRPr="00CA684C" w:rsidRDefault="008E4890" w:rsidP="008E4890">
      <w:pPr>
        <w:pStyle w:val="Import1"/>
        <w:ind w:right="539"/>
        <w:jc w:val="both"/>
        <w:rPr>
          <w:rFonts w:asciiTheme="minorHAnsi" w:hAnsiTheme="minorHAnsi" w:cstheme="minorHAnsi"/>
        </w:rPr>
      </w:pPr>
    </w:p>
    <w:p w:rsidR="008E4890" w:rsidRPr="00CA684C" w:rsidRDefault="008E4890" w:rsidP="008E4890">
      <w:pPr>
        <w:pStyle w:val="Import1"/>
        <w:ind w:right="539"/>
        <w:jc w:val="both"/>
        <w:rPr>
          <w:rFonts w:asciiTheme="minorHAnsi" w:hAnsiTheme="minorHAnsi" w:cstheme="minorHAnsi"/>
        </w:rPr>
      </w:pPr>
    </w:p>
    <w:p w:rsidR="008E4890" w:rsidRDefault="008E4890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CA684C">
        <w:rPr>
          <w:rFonts w:asciiTheme="minorHAnsi" w:hAnsiTheme="minorHAnsi" w:cstheme="minorHAnsi"/>
          <w:sz w:val="24"/>
          <w:szCs w:val="24"/>
        </w:rPr>
        <w:t xml:space="preserve">Česká </w:t>
      </w:r>
      <w:proofErr w:type="gramStart"/>
      <w:r w:rsidRPr="00CA684C">
        <w:rPr>
          <w:rFonts w:asciiTheme="minorHAnsi" w:hAnsiTheme="minorHAnsi" w:cstheme="minorHAnsi"/>
          <w:sz w:val="24"/>
          <w:szCs w:val="24"/>
        </w:rPr>
        <w:t>telekomunikační  infrastruktura</w:t>
      </w:r>
      <w:proofErr w:type="gramEnd"/>
      <w:r w:rsidRPr="00CA684C">
        <w:rPr>
          <w:rFonts w:asciiTheme="minorHAnsi" w:hAnsiTheme="minorHAnsi" w:cstheme="minorHAnsi"/>
          <w:sz w:val="24"/>
          <w:szCs w:val="24"/>
        </w:rPr>
        <w:t xml:space="preserve"> </w:t>
      </w:r>
      <w:r w:rsidR="00C21C95" w:rsidRPr="00CA684C">
        <w:rPr>
          <w:rFonts w:asciiTheme="minorHAnsi" w:hAnsiTheme="minorHAnsi" w:cstheme="minorHAnsi"/>
          <w:sz w:val="24"/>
          <w:szCs w:val="24"/>
        </w:rPr>
        <w:t xml:space="preserve"> </w:t>
      </w:r>
      <w:r w:rsidRPr="00CA684C">
        <w:rPr>
          <w:rFonts w:asciiTheme="minorHAnsi" w:hAnsiTheme="minorHAnsi" w:cstheme="minorHAnsi"/>
          <w:sz w:val="24"/>
          <w:szCs w:val="24"/>
        </w:rPr>
        <w:t>a.s. (CETIN)</w:t>
      </w:r>
    </w:p>
    <w:p w:rsidR="00E74021" w:rsidRPr="000D4FE1" w:rsidRDefault="00E74021" w:rsidP="00E74021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0D4FE1">
        <w:rPr>
          <w:rFonts w:asciiTheme="minorHAnsi" w:hAnsiTheme="minorHAnsi" w:cstheme="minorHAnsi"/>
          <w:sz w:val="24"/>
          <w:szCs w:val="24"/>
        </w:rPr>
        <w:t>Vodafone Czech Republic a.s.</w:t>
      </w:r>
    </w:p>
    <w:p w:rsidR="00E74021" w:rsidRDefault="00E74021" w:rsidP="00E74021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2C3665">
        <w:rPr>
          <w:rFonts w:asciiTheme="minorHAnsi" w:hAnsiTheme="minorHAnsi" w:cstheme="minorHAnsi"/>
          <w:sz w:val="24"/>
          <w:szCs w:val="24"/>
        </w:rPr>
        <w:t>T- Mobile Czech Republic a.s.</w:t>
      </w:r>
    </w:p>
    <w:p w:rsidR="005448B6" w:rsidRPr="002C3665" w:rsidRDefault="005448B6" w:rsidP="00E74021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ČEZ </w:t>
      </w:r>
      <w:proofErr w:type="spellStart"/>
      <w:r>
        <w:rPr>
          <w:rFonts w:asciiTheme="minorHAnsi" w:hAnsiTheme="minorHAnsi" w:cstheme="minorHAnsi"/>
          <w:sz w:val="24"/>
          <w:szCs w:val="24"/>
        </w:rPr>
        <w:t>Energo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s.r.o.</w:t>
      </w:r>
    </w:p>
    <w:p w:rsidR="008E4890" w:rsidRDefault="00BF0CF8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ČEZ Distribuce a.s.</w:t>
      </w:r>
      <w:r w:rsidR="008E4890" w:rsidRPr="004E341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064224" w:rsidRPr="004E3414" w:rsidRDefault="00064224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ČEZ ICT a.s.</w:t>
      </w:r>
    </w:p>
    <w:p w:rsidR="008E4890" w:rsidRDefault="00BF0CF8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Telco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Pro </w:t>
      </w:r>
      <w:proofErr w:type="spellStart"/>
      <w:r>
        <w:rPr>
          <w:rFonts w:asciiTheme="minorHAnsi" w:hAnsiTheme="minorHAnsi" w:cstheme="minorHAnsi"/>
          <w:sz w:val="24"/>
          <w:szCs w:val="24"/>
        </w:rPr>
        <w:t>Services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a.s.</w:t>
      </w:r>
      <w:r w:rsidR="008E4890" w:rsidRPr="004E341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E3414" w:rsidRPr="004E3414" w:rsidRDefault="00BF0CF8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GasNet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s.r.o.</w:t>
      </w:r>
    </w:p>
    <w:p w:rsidR="00E74021" w:rsidRDefault="00BF0CF8" w:rsidP="00E74021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NET4GAS s.r.o.</w:t>
      </w:r>
      <w:r w:rsidR="00E74021" w:rsidRPr="00CA684C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122797" w:rsidRPr="00B51A23" w:rsidRDefault="00BF0CF8" w:rsidP="00E74021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B51A23">
        <w:rPr>
          <w:rFonts w:asciiTheme="minorHAnsi" w:hAnsiTheme="minorHAnsi" w:cstheme="minorHAnsi"/>
          <w:sz w:val="24"/>
          <w:szCs w:val="24"/>
        </w:rPr>
        <w:t>Správa železnic s.o.</w:t>
      </w:r>
    </w:p>
    <w:p w:rsidR="008E4890" w:rsidRDefault="00D72183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D72183">
        <w:rPr>
          <w:rFonts w:asciiTheme="minorHAnsi" w:hAnsiTheme="minorHAnsi" w:cstheme="minorHAnsi"/>
          <w:sz w:val="24"/>
          <w:szCs w:val="24"/>
        </w:rPr>
        <w:t>ČD-Telematika</w:t>
      </w:r>
      <w:r w:rsidR="00BF0CF8">
        <w:rPr>
          <w:rFonts w:asciiTheme="minorHAnsi" w:hAnsiTheme="minorHAnsi" w:cstheme="minorHAnsi"/>
          <w:sz w:val="24"/>
          <w:szCs w:val="24"/>
        </w:rPr>
        <w:t xml:space="preserve"> a.s.</w:t>
      </w:r>
    </w:p>
    <w:p w:rsidR="005448B6" w:rsidRDefault="005448B6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ČEPRO a.s.</w:t>
      </w:r>
    </w:p>
    <w:p w:rsidR="005448B6" w:rsidRPr="005C1BB5" w:rsidRDefault="005448B6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C1BB5">
        <w:rPr>
          <w:rFonts w:asciiTheme="minorHAnsi" w:hAnsiTheme="minorHAnsi" w:cstheme="minorHAnsi"/>
          <w:sz w:val="24"/>
          <w:szCs w:val="24"/>
        </w:rPr>
        <w:t>ČEPS a.s.</w:t>
      </w:r>
    </w:p>
    <w:p w:rsidR="005448B6" w:rsidRPr="000D4FE1" w:rsidRDefault="005448B6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proofErr w:type="spellStart"/>
      <w:r w:rsidRPr="000D4FE1">
        <w:rPr>
          <w:rFonts w:asciiTheme="minorHAnsi" w:hAnsiTheme="minorHAnsi" w:cstheme="minorHAnsi"/>
          <w:sz w:val="24"/>
          <w:szCs w:val="24"/>
        </w:rPr>
        <w:t>Energotrans</w:t>
      </w:r>
      <w:proofErr w:type="spellEnd"/>
      <w:r w:rsidRPr="000D4FE1">
        <w:rPr>
          <w:rFonts w:asciiTheme="minorHAnsi" w:hAnsiTheme="minorHAnsi" w:cstheme="minorHAnsi"/>
          <w:sz w:val="24"/>
          <w:szCs w:val="24"/>
        </w:rPr>
        <w:t xml:space="preserve"> a.s.</w:t>
      </w:r>
    </w:p>
    <w:p w:rsidR="005448B6" w:rsidRPr="00C067BC" w:rsidRDefault="005448B6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C067BC">
        <w:rPr>
          <w:rFonts w:asciiTheme="minorHAnsi" w:hAnsiTheme="minorHAnsi" w:cstheme="minorHAnsi"/>
          <w:sz w:val="24"/>
          <w:szCs w:val="24"/>
        </w:rPr>
        <w:t xml:space="preserve">Reno </w:t>
      </w:r>
      <w:r w:rsidR="00C067BC" w:rsidRPr="00C067BC">
        <w:rPr>
          <w:rFonts w:asciiTheme="minorHAnsi" w:hAnsiTheme="minorHAnsi" w:cstheme="minorHAnsi"/>
          <w:sz w:val="24"/>
          <w:szCs w:val="24"/>
        </w:rPr>
        <w:t>Vodní Díla</w:t>
      </w:r>
      <w:r w:rsidRPr="00C067BC">
        <w:rPr>
          <w:rFonts w:asciiTheme="minorHAnsi" w:hAnsiTheme="minorHAnsi" w:cstheme="minorHAnsi"/>
          <w:sz w:val="24"/>
          <w:szCs w:val="24"/>
        </w:rPr>
        <w:t xml:space="preserve"> a.s.</w:t>
      </w:r>
    </w:p>
    <w:p w:rsidR="005448B6" w:rsidRPr="00C0123F" w:rsidRDefault="005448B6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C0123F">
        <w:rPr>
          <w:rFonts w:asciiTheme="minorHAnsi" w:hAnsiTheme="minorHAnsi" w:cstheme="minorHAnsi"/>
          <w:sz w:val="24"/>
          <w:szCs w:val="24"/>
        </w:rPr>
        <w:t>Státní pozemkový úřad</w:t>
      </w:r>
    </w:p>
    <w:p w:rsidR="005448B6" w:rsidRPr="0045357D" w:rsidRDefault="005448B6" w:rsidP="008E4890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45357D">
        <w:rPr>
          <w:rFonts w:asciiTheme="minorHAnsi" w:hAnsiTheme="minorHAnsi" w:cstheme="minorHAnsi"/>
          <w:sz w:val="24"/>
          <w:szCs w:val="24"/>
        </w:rPr>
        <w:t>Středočeské vodárny a.s.</w:t>
      </w:r>
    </w:p>
    <w:p w:rsidR="00A106FD" w:rsidRPr="007057F7" w:rsidRDefault="005448B6" w:rsidP="005448B6">
      <w:pPr>
        <w:numPr>
          <w:ilvl w:val="0"/>
          <w:numId w:val="1"/>
        </w:numPr>
        <w:tabs>
          <w:tab w:val="clear" w:pos="720"/>
          <w:tab w:val="num" w:pos="1418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7057F7">
        <w:rPr>
          <w:rFonts w:asciiTheme="minorHAnsi" w:hAnsiTheme="minorHAnsi" w:cstheme="minorHAnsi"/>
          <w:sz w:val="24"/>
          <w:szCs w:val="24"/>
        </w:rPr>
        <w:t>Severočeské vodovody a kanalizace a.s.</w:t>
      </w:r>
    </w:p>
    <w:sectPr w:rsidR="00A106FD" w:rsidRPr="007057F7" w:rsidSect="00CF0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EBD" w:rsidRDefault="001B3EBD" w:rsidP="008E4890">
      <w:r>
        <w:separator/>
      </w:r>
    </w:p>
  </w:endnote>
  <w:endnote w:type="continuationSeparator" w:id="0">
    <w:p w:rsidR="001B3EBD" w:rsidRDefault="001B3EBD" w:rsidP="008E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7B" w:rsidRDefault="00D73E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890" w:rsidRPr="00D73E7B" w:rsidRDefault="008E4890" w:rsidP="00D73E7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7B" w:rsidRDefault="00D73E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EBD" w:rsidRDefault="001B3EBD" w:rsidP="008E4890">
      <w:r>
        <w:separator/>
      </w:r>
    </w:p>
  </w:footnote>
  <w:footnote w:type="continuationSeparator" w:id="0">
    <w:p w:rsidR="001B3EBD" w:rsidRDefault="001B3EBD" w:rsidP="008E4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7B" w:rsidRDefault="00D73E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7B" w:rsidRDefault="00D73E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7B" w:rsidRDefault="00D73E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42794"/>
    <w:multiLevelType w:val="hybridMultilevel"/>
    <w:tmpl w:val="969ED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2C8B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90"/>
    <w:rsid w:val="000640FC"/>
    <w:rsid w:val="00064224"/>
    <w:rsid w:val="000B6CAC"/>
    <w:rsid w:val="000D4FE1"/>
    <w:rsid w:val="00122797"/>
    <w:rsid w:val="00131F94"/>
    <w:rsid w:val="001623B2"/>
    <w:rsid w:val="001B3EBD"/>
    <w:rsid w:val="001F605F"/>
    <w:rsid w:val="002C3665"/>
    <w:rsid w:val="00300864"/>
    <w:rsid w:val="00336CD3"/>
    <w:rsid w:val="003507F9"/>
    <w:rsid w:val="003B41BD"/>
    <w:rsid w:val="0045357D"/>
    <w:rsid w:val="00463E7F"/>
    <w:rsid w:val="004E3414"/>
    <w:rsid w:val="00514F67"/>
    <w:rsid w:val="0052416F"/>
    <w:rsid w:val="005448B6"/>
    <w:rsid w:val="00587FC3"/>
    <w:rsid w:val="005C1BB5"/>
    <w:rsid w:val="005C7880"/>
    <w:rsid w:val="005F7F09"/>
    <w:rsid w:val="006B07A4"/>
    <w:rsid w:val="007057F7"/>
    <w:rsid w:val="00773E87"/>
    <w:rsid w:val="007A136D"/>
    <w:rsid w:val="007B647B"/>
    <w:rsid w:val="007E009E"/>
    <w:rsid w:val="00824E56"/>
    <w:rsid w:val="00884184"/>
    <w:rsid w:val="008E4890"/>
    <w:rsid w:val="009172DC"/>
    <w:rsid w:val="009359A3"/>
    <w:rsid w:val="0097547F"/>
    <w:rsid w:val="00985433"/>
    <w:rsid w:val="009B5305"/>
    <w:rsid w:val="00A106FD"/>
    <w:rsid w:val="00A63DD4"/>
    <w:rsid w:val="00AF710E"/>
    <w:rsid w:val="00B122A7"/>
    <w:rsid w:val="00B51A23"/>
    <w:rsid w:val="00BF0CF8"/>
    <w:rsid w:val="00C0123F"/>
    <w:rsid w:val="00C067BC"/>
    <w:rsid w:val="00C21C95"/>
    <w:rsid w:val="00C65E31"/>
    <w:rsid w:val="00CA684C"/>
    <w:rsid w:val="00CE764B"/>
    <w:rsid w:val="00CF0350"/>
    <w:rsid w:val="00D32CD2"/>
    <w:rsid w:val="00D35C4C"/>
    <w:rsid w:val="00D46368"/>
    <w:rsid w:val="00D67B27"/>
    <w:rsid w:val="00D72183"/>
    <w:rsid w:val="00D73E7B"/>
    <w:rsid w:val="00E541D9"/>
    <w:rsid w:val="00E74021"/>
    <w:rsid w:val="00EB0A69"/>
    <w:rsid w:val="00ED051E"/>
    <w:rsid w:val="00EE2A64"/>
    <w:rsid w:val="00EE3147"/>
    <w:rsid w:val="00EE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4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">
    <w:name w:val="Import 1"/>
    <w:basedOn w:val="Normln"/>
    <w:rsid w:val="008E4890"/>
    <w:pPr>
      <w:widowControl w:val="0"/>
      <w:spacing w:line="216" w:lineRule="auto"/>
      <w:ind w:left="576"/>
    </w:pPr>
    <w:rPr>
      <w:rFonts w:ascii="Courier New" w:hAnsi="Courier New"/>
      <w:noProof/>
      <w:sz w:val="24"/>
    </w:rPr>
  </w:style>
  <w:style w:type="paragraph" w:styleId="Zhlav">
    <w:name w:val="header"/>
    <w:basedOn w:val="Normln"/>
    <w:link w:val="ZhlavChar"/>
    <w:uiPriority w:val="99"/>
    <w:unhideWhenUsed/>
    <w:rsid w:val="008E48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48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E48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48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4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">
    <w:name w:val="Import 1"/>
    <w:basedOn w:val="Normln"/>
    <w:rsid w:val="008E4890"/>
    <w:pPr>
      <w:widowControl w:val="0"/>
      <w:spacing w:line="216" w:lineRule="auto"/>
      <w:ind w:left="576"/>
    </w:pPr>
    <w:rPr>
      <w:rFonts w:ascii="Courier New" w:hAnsi="Courier New"/>
      <w:noProof/>
      <w:sz w:val="24"/>
    </w:rPr>
  </w:style>
  <w:style w:type="paragraph" w:styleId="Zhlav">
    <w:name w:val="header"/>
    <w:basedOn w:val="Normln"/>
    <w:link w:val="ZhlavChar"/>
    <w:uiPriority w:val="99"/>
    <w:unhideWhenUsed/>
    <w:rsid w:val="008E48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48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E48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48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9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1207">
          <w:marLeft w:val="0"/>
          <w:marRight w:val="53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Zdena Šlapanská</dc:creator>
  <cp:lastModifiedBy>Renata Janáčková</cp:lastModifiedBy>
  <cp:revision>13</cp:revision>
  <cp:lastPrinted>2018-04-09T07:54:00Z</cp:lastPrinted>
  <dcterms:created xsi:type="dcterms:W3CDTF">2025-04-10T08:18:00Z</dcterms:created>
  <dcterms:modified xsi:type="dcterms:W3CDTF">2025-06-12T08:32:00Z</dcterms:modified>
</cp:coreProperties>
</file>