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5A70CA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0CA">
        <w:rPr>
          <w:rFonts w:ascii="Times New Roman" w:hAnsi="Times New Roman" w:cs="Times New Roman"/>
          <w:b/>
          <w:sz w:val="24"/>
          <w:szCs w:val="24"/>
        </w:rPr>
        <w:t>VD Předměřice nad Labem, odstranění nánosů v ř. km 999,225 - 999,460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2022/263 ze dne 23. února 2022, o omezujících opatřeních v reakci na uznání nezávislosti území Doněcké a Luhanské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5A70CA"/>
    <w:rsid w:val="00601492"/>
    <w:rsid w:val="0064559A"/>
    <w:rsid w:val="0069799E"/>
    <w:rsid w:val="006B44F7"/>
    <w:rsid w:val="00792B0D"/>
    <w:rsid w:val="007F682F"/>
    <w:rsid w:val="0082739D"/>
    <w:rsid w:val="00877B16"/>
    <w:rsid w:val="009C0CAF"/>
    <w:rsid w:val="009F2BE0"/>
    <w:rsid w:val="00A83C4C"/>
    <w:rsid w:val="00CB3207"/>
    <w:rsid w:val="00CF2098"/>
    <w:rsid w:val="00DD64B5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2025-08-21T07:08:00Z</dcterms:modified>
</cp:coreProperties>
</file>