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D2574B">
        <w:trPr>
          <w:cantSplit/>
          <w:trHeight w:val="487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B0C0E4E" w:rsidR="00B02D76" w:rsidRPr="00D2574B" w:rsidRDefault="00D2574B" w:rsidP="00B02D76">
            <w:pPr>
              <w:pStyle w:val="Tab"/>
              <w:rPr>
                <w:b/>
                <w:bCs/>
              </w:rPr>
            </w:pPr>
            <w:r w:rsidRPr="00D2574B">
              <w:rPr>
                <w:b/>
                <w:bCs/>
              </w:rPr>
              <w:t>Berounka, ř.km 21,638 – jez Zadní Třebaň – výstavba rybího přechodu a vodácké propusti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E1008C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Pr="00D2574B" w:rsidRDefault="00BF6731" w:rsidP="00716F6E">
      <w:pPr>
        <w:pStyle w:val="Psm"/>
        <w:spacing w:after="0"/>
      </w:pPr>
      <w:r w:rsidRPr="000C0293">
        <w:t xml:space="preserve">je oprávněn podnikat v </w:t>
      </w:r>
      <w:r w:rsidRPr="00D2574B">
        <w:t>rozsahu 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4608FF">
      <w:pPr>
        <w:pStyle w:val="Nadpis1"/>
        <w:spacing w:before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4608FF">
      <w:pPr>
        <w:pStyle w:val="Odstnesl"/>
      </w:pPr>
      <w:r>
        <w:t xml:space="preserve">Dodavatele čestně prohlašuje, že splňuje podmínky technické kvalifikace podle § 79 odst. 2 </w:t>
      </w:r>
      <w:r w:rsidRPr="00D2574B">
        <w:t>písm. a</w:t>
      </w:r>
      <w:r w:rsidR="00DB2011" w:rsidRPr="00D2574B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D2574B">
        <w:trPr>
          <w:cantSplit/>
          <w:trHeight w:val="447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D2574B">
        <w:trPr>
          <w:cantSplit/>
          <w:trHeight w:val="1374"/>
        </w:trPr>
        <w:tc>
          <w:tcPr>
            <w:tcW w:w="7512" w:type="dxa"/>
            <w:gridSpan w:val="2"/>
          </w:tcPr>
          <w:p w14:paraId="2D73F1DB" w14:textId="6786CBBF" w:rsidR="001D7086" w:rsidRPr="00D2574B" w:rsidRDefault="00D2574B" w:rsidP="00D2574B">
            <w:pPr>
              <w:pStyle w:val="Tab"/>
              <w:jc w:val="both"/>
            </w:pPr>
            <w:r w:rsidRPr="00D2574B">
              <w:t>předmětem každé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20 000 000,- Kč bez DPH</w:t>
            </w:r>
            <w:r w:rsidRPr="00D2574B">
              <w:t xml:space="preserve"> </w:t>
            </w:r>
            <w:r w:rsidR="001D7086" w:rsidRPr="00D2574B">
              <w:t>(musí splňovat každá z uvedených stavebních prací)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1287E4EC" w14:textId="77777777" w:rsidTr="00D2574B">
        <w:trPr>
          <w:cantSplit/>
          <w:trHeight w:val="940"/>
        </w:trPr>
        <w:tc>
          <w:tcPr>
            <w:tcW w:w="7512" w:type="dxa"/>
            <w:gridSpan w:val="2"/>
          </w:tcPr>
          <w:p w14:paraId="0966F67D" w14:textId="2A923964" w:rsidR="001D7086" w:rsidRPr="00D2574B" w:rsidRDefault="001D7086" w:rsidP="00D2574B">
            <w:pPr>
              <w:pStyle w:val="Tab"/>
              <w:jc w:val="both"/>
              <w:rPr>
                <w:b/>
              </w:rPr>
            </w:pPr>
            <w:r w:rsidRPr="00D2574B">
              <w:t xml:space="preserve">stavební práce zahrnovala </w:t>
            </w:r>
            <w:r w:rsidR="00D2574B" w:rsidRPr="00D2574B">
              <w:t>provedení kamenného opevnění v rozsahu min. 150 m</w:t>
            </w:r>
            <w:r w:rsidR="00D2574B" w:rsidRPr="00D2574B">
              <w:rPr>
                <w:vertAlign w:val="superscript"/>
              </w:rPr>
              <w:t>3</w:t>
            </w:r>
            <w:r w:rsidR="00D2574B" w:rsidRPr="00D2574B">
              <w:t xml:space="preserve"> v případě rovnaniny nebo zdi z kamenného zdiva nebo min. 500 m</w:t>
            </w:r>
            <w:r w:rsidR="00D2574B" w:rsidRPr="00D2574B">
              <w:rPr>
                <w:vertAlign w:val="superscript"/>
              </w:rPr>
              <w:t>2</w:t>
            </w:r>
            <w:r w:rsidR="00D2574B" w:rsidRPr="00D2574B">
              <w:t xml:space="preserve"> v případě záhozu nebo dlažby</w:t>
            </w:r>
            <w:r w:rsidR="00D2574B" w:rsidRPr="00D2574B">
              <w:t xml:space="preserve"> </w:t>
            </w:r>
            <w:r w:rsidRPr="00D2574B">
              <w:t xml:space="preserve">(musí splňovat alespoň </w:t>
            </w:r>
            <w:r w:rsidR="00621CCE" w:rsidRPr="00D2574B">
              <w:t>1</w:t>
            </w:r>
            <w:r w:rsidRPr="00D2574B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541245273"/>
            <w:placeholder>
              <w:docPart w:val="CABBB57ACBBD4861B848C5BFE9C88B9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D2574B">
        <w:trPr>
          <w:cantSplit/>
          <w:trHeight w:val="758"/>
        </w:trPr>
        <w:tc>
          <w:tcPr>
            <w:tcW w:w="7512" w:type="dxa"/>
            <w:gridSpan w:val="2"/>
          </w:tcPr>
          <w:p w14:paraId="0265EFC7" w14:textId="3D414A09" w:rsidR="001D7086" w:rsidRPr="00D2574B" w:rsidRDefault="001D7086" w:rsidP="00D2574B">
            <w:pPr>
              <w:pStyle w:val="Tab"/>
              <w:jc w:val="both"/>
              <w:rPr>
                <w:b/>
              </w:rPr>
            </w:pPr>
            <w:r w:rsidRPr="00D2574B">
              <w:t xml:space="preserve">stavební práce zahrnovala </w:t>
            </w:r>
            <w:r w:rsidR="00D2574B" w:rsidRPr="00D2574B">
              <w:t>betonářské práce v rozsahu min. 50 m</w:t>
            </w:r>
            <w:r w:rsidR="00D2574B" w:rsidRPr="00D2574B">
              <w:rPr>
                <w:vertAlign w:val="superscript"/>
              </w:rPr>
              <w:t>3</w:t>
            </w:r>
            <w:r w:rsidR="00D2574B" w:rsidRPr="00D2574B">
              <w:t xml:space="preserve"> </w:t>
            </w:r>
            <w:r w:rsidRPr="00D2574B">
              <w:t>(musí splňovat alespoň 1 z uvedených stavebních prací)</w:t>
            </w:r>
          </w:p>
        </w:tc>
        <w:sdt>
          <w:sdtPr>
            <w:rPr>
              <w:rStyle w:val="TabChar"/>
            </w:rPr>
            <w:id w:val="-1752341866"/>
            <w:placeholder>
              <w:docPart w:val="783C2CD9D8EA4D36B36BB0B3C136B1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C2DDB08" w14:textId="63C47B46" w:rsidR="00D2574B" w:rsidRDefault="00D2574B" w:rsidP="00D2574B">
      <w:pPr>
        <w:pStyle w:val="Nadpis1"/>
        <w:numPr>
          <w:ilvl w:val="0"/>
          <w:numId w:val="0"/>
        </w:numPr>
        <w:spacing w:before="0" w:after="0"/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D2574B" w:rsidRPr="001D7086" w14:paraId="164CBF6A" w14:textId="77777777" w:rsidTr="00385F94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D1BCE64" w14:textId="77777777" w:rsidR="00D2574B" w:rsidRPr="001D7086" w:rsidRDefault="00D2574B" w:rsidP="00385F9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34001535"/>
            <w:placeholder>
              <w:docPart w:val="AB0572B9243C40ACABAD76C62E1F32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C99457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2574B" w:rsidRPr="001D7086" w14:paraId="7DD0AE0D" w14:textId="77777777" w:rsidTr="00385F94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9580CC4" w14:textId="77777777" w:rsidR="00D2574B" w:rsidRDefault="00D2574B" w:rsidP="00385F9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1EE8B13" w14:textId="77777777" w:rsidR="00D2574B" w:rsidRPr="001D7086" w:rsidRDefault="00D2574B" w:rsidP="00385F9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52402532"/>
            <w:placeholder>
              <w:docPart w:val="F8215369DC534C0E834EF5BE5D5DC3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75A49DF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2574B" w:rsidRPr="001D7086" w14:paraId="380C2181" w14:textId="77777777" w:rsidTr="00385F94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9B211D9" w14:textId="77777777" w:rsidR="00D2574B" w:rsidRPr="001D7086" w:rsidRDefault="00D2574B" w:rsidP="00385F9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46309561"/>
            <w:placeholder>
              <w:docPart w:val="B19509B476434B338D5F57517015962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F6385AD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2574B" w:rsidRPr="001D7086" w14:paraId="57083C99" w14:textId="77777777" w:rsidTr="00385F94">
        <w:trPr>
          <w:cantSplit/>
          <w:trHeight w:val="447"/>
        </w:trPr>
        <w:tc>
          <w:tcPr>
            <w:tcW w:w="4535" w:type="dxa"/>
            <w:tcBorders>
              <w:top w:val="nil"/>
            </w:tcBorders>
          </w:tcPr>
          <w:p w14:paraId="446E1BAB" w14:textId="77777777" w:rsidR="00D2574B" w:rsidRPr="001D7086" w:rsidRDefault="00D2574B" w:rsidP="00385F9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4F2845BD" w14:textId="77777777" w:rsidR="00D2574B" w:rsidRPr="001D7086" w:rsidRDefault="00D2574B" w:rsidP="00385F94">
            <w:pPr>
              <w:pStyle w:val="Tab"/>
            </w:pPr>
          </w:p>
        </w:tc>
      </w:tr>
      <w:tr w:rsidR="00D2574B" w:rsidRPr="001D7086" w14:paraId="024EACBF" w14:textId="77777777" w:rsidTr="00385F94">
        <w:trPr>
          <w:cantSplit/>
          <w:trHeight w:val="1374"/>
        </w:trPr>
        <w:tc>
          <w:tcPr>
            <w:tcW w:w="7512" w:type="dxa"/>
            <w:gridSpan w:val="2"/>
          </w:tcPr>
          <w:p w14:paraId="7209AAB9" w14:textId="77777777" w:rsidR="00D2574B" w:rsidRPr="00D2574B" w:rsidRDefault="00D2574B" w:rsidP="00385F94">
            <w:pPr>
              <w:pStyle w:val="Tab"/>
              <w:jc w:val="both"/>
            </w:pPr>
            <w:r w:rsidRPr="00D2574B">
              <w:t>předmětem každé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20 000 000,- Kč bez DPH (musí splňovat každá z uvedených stavebních prací)</w:t>
            </w:r>
          </w:p>
        </w:tc>
        <w:sdt>
          <w:sdtPr>
            <w:rPr>
              <w:rStyle w:val="TabChar"/>
            </w:rPr>
            <w:id w:val="384843365"/>
            <w:placeholder>
              <w:docPart w:val="64DCC5BBB23845958655D40ED138DE2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77E75FAF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2574B" w:rsidRPr="001D7086" w14:paraId="7DB2D8FC" w14:textId="77777777" w:rsidTr="00385F94">
        <w:trPr>
          <w:cantSplit/>
          <w:trHeight w:val="940"/>
        </w:trPr>
        <w:tc>
          <w:tcPr>
            <w:tcW w:w="7512" w:type="dxa"/>
            <w:gridSpan w:val="2"/>
          </w:tcPr>
          <w:p w14:paraId="1F45CBB8" w14:textId="77777777" w:rsidR="00D2574B" w:rsidRPr="00D2574B" w:rsidRDefault="00D2574B" w:rsidP="00385F94">
            <w:pPr>
              <w:pStyle w:val="Tab"/>
              <w:jc w:val="both"/>
              <w:rPr>
                <w:b/>
              </w:rPr>
            </w:pPr>
            <w:r w:rsidRPr="00D2574B">
              <w:lastRenderedPageBreak/>
              <w:t>stavební práce zahrnovala provedení kamenného opevnění v rozsahu min. 150 m</w:t>
            </w:r>
            <w:r w:rsidRPr="00D2574B">
              <w:rPr>
                <w:vertAlign w:val="superscript"/>
              </w:rPr>
              <w:t>3</w:t>
            </w:r>
            <w:r w:rsidRPr="00D2574B">
              <w:t xml:space="preserve"> v případě rovnaniny nebo zdi z kamenného zdiva nebo min. 500 m</w:t>
            </w:r>
            <w:r w:rsidRPr="00D2574B">
              <w:rPr>
                <w:vertAlign w:val="superscript"/>
              </w:rPr>
              <w:t>2</w:t>
            </w:r>
            <w:r w:rsidRPr="00D2574B">
              <w:t xml:space="preserve"> v případě záhozu nebo dlažby (musí splňovat alespoň 1 z uvedených stavebních prací)</w:t>
            </w:r>
          </w:p>
        </w:tc>
        <w:sdt>
          <w:sdtPr>
            <w:rPr>
              <w:rStyle w:val="TabChar"/>
            </w:rPr>
            <w:id w:val="-95864897"/>
            <w:placeholder>
              <w:docPart w:val="C0198A3BE05A4CA881CA97ABFC251D0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3A50B64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2574B" w:rsidRPr="001D7086" w14:paraId="5FDCD7A6" w14:textId="77777777" w:rsidTr="00385F94">
        <w:trPr>
          <w:cantSplit/>
          <w:trHeight w:val="758"/>
        </w:trPr>
        <w:tc>
          <w:tcPr>
            <w:tcW w:w="7512" w:type="dxa"/>
            <w:gridSpan w:val="2"/>
          </w:tcPr>
          <w:p w14:paraId="513B3DB2" w14:textId="77777777" w:rsidR="00D2574B" w:rsidRPr="00D2574B" w:rsidRDefault="00D2574B" w:rsidP="00385F94">
            <w:pPr>
              <w:pStyle w:val="Tab"/>
              <w:jc w:val="both"/>
              <w:rPr>
                <w:b/>
              </w:rPr>
            </w:pPr>
            <w:r w:rsidRPr="00D2574B">
              <w:t>stavební práce zahrnovala betonářské práce v rozsahu min. 50 m</w:t>
            </w:r>
            <w:r w:rsidRPr="00D2574B">
              <w:rPr>
                <w:vertAlign w:val="superscript"/>
              </w:rPr>
              <w:t>3</w:t>
            </w:r>
            <w:r w:rsidRPr="00D2574B">
              <w:t xml:space="preserve"> (musí splňovat alespoň 1 z uvedených stavebních prací)</w:t>
            </w:r>
          </w:p>
        </w:tc>
        <w:sdt>
          <w:sdtPr>
            <w:rPr>
              <w:rStyle w:val="TabChar"/>
            </w:rPr>
            <w:id w:val="-423493041"/>
            <w:placeholder>
              <w:docPart w:val="E2852FBD4DF7451C9E3B0B96141C6C3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8BAC322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2574B" w:rsidRPr="001D7086" w14:paraId="4E96E8B1" w14:textId="77777777" w:rsidTr="00385F94">
        <w:trPr>
          <w:cantSplit/>
          <w:trHeight w:val="283"/>
        </w:trPr>
        <w:tc>
          <w:tcPr>
            <w:tcW w:w="4535" w:type="dxa"/>
          </w:tcPr>
          <w:p w14:paraId="3649F583" w14:textId="77777777" w:rsidR="00D2574B" w:rsidRPr="001D7086" w:rsidRDefault="00D2574B" w:rsidP="00385F9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28684499"/>
            <w:placeholder>
              <w:docPart w:val="22EFB835531B46CC9D2453C193462E7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4E5C863E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2574B" w:rsidRPr="001D7086" w14:paraId="48F45BD7" w14:textId="77777777" w:rsidTr="00385F94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69A4EC" w14:textId="77777777" w:rsidR="00D2574B" w:rsidRPr="001D7086" w:rsidRDefault="00D2574B" w:rsidP="00385F9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549297"/>
            <w:placeholder>
              <w:docPart w:val="CE4EF272CBC248D0AA04B4A012ADB3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5E8A451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2574B" w:rsidRPr="001D7086" w14:paraId="0FF1D15C" w14:textId="77777777" w:rsidTr="00385F94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1742B95" w14:textId="77777777" w:rsidR="00D2574B" w:rsidRPr="001D7086" w:rsidRDefault="00D2574B" w:rsidP="00385F9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751467071"/>
            <w:placeholder>
              <w:docPart w:val="78C1574F98F64D86962C0DDB98FF9B6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0B8E339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D2574B" w:rsidRPr="001D7086" w14:paraId="5D4549C2" w14:textId="77777777" w:rsidTr="00385F94">
        <w:trPr>
          <w:cantSplit/>
          <w:trHeight w:val="283"/>
        </w:trPr>
        <w:tc>
          <w:tcPr>
            <w:tcW w:w="4535" w:type="dxa"/>
          </w:tcPr>
          <w:p w14:paraId="4AF96D1F" w14:textId="77777777" w:rsidR="00D2574B" w:rsidRPr="001D7086" w:rsidRDefault="00D2574B" w:rsidP="00385F9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050285674"/>
            <w:placeholder>
              <w:docPart w:val="E83787A702A342F7B1814B06289E37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5DDC08AA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D2574B" w:rsidRPr="001D7086" w14:paraId="798923E8" w14:textId="77777777" w:rsidTr="00385F94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462B75D0" w14:textId="77777777" w:rsidR="00D2574B" w:rsidRPr="001D7086" w:rsidRDefault="00D2574B" w:rsidP="00385F9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439420474"/>
            <w:placeholder>
              <w:docPart w:val="271357A1FCE74DA28BBBDCF18BDBFB6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C537A57" w14:textId="77777777" w:rsidR="00D2574B" w:rsidRPr="001D7086" w:rsidRDefault="00D2574B" w:rsidP="00385F9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6AA29D1" w14:textId="77777777" w:rsidR="00D2574B" w:rsidRDefault="00D2574B" w:rsidP="00D2574B">
      <w:pPr>
        <w:pStyle w:val="Odstsl"/>
        <w:numPr>
          <w:ilvl w:val="0"/>
          <w:numId w:val="0"/>
        </w:numPr>
        <w:spacing w:after="0"/>
      </w:pPr>
    </w:p>
    <w:p w14:paraId="5D3330F1" w14:textId="6638A8A2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 xml:space="preserve">sjednání a dodržování smluvních podmínek se svými poddodavateli srovnatelných s podmínkami sjednanými ve smlouvě na plnění veřejné zakázky, a to v rozsahu výše smluvních pokut a délky </w:t>
      </w:r>
      <w:r w:rsidRPr="00304843">
        <w:lastRenderedPageBreak/>
        <w:t>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ECAA22F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DF14AE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7C33F781" w14:textId="77777777" w:rsidR="004608FF" w:rsidRDefault="004608FF" w:rsidP="004608FF">
      <w:pPr>
        <w:pStyle w:val="Nadpis1"/>
      </w:pPr>
      <w:r>
        <w:t>Prohlášení k mezinárodním sankcím</w:t>
      </w:r>
    </w:p>
    <w:p w14:paraId="70AB17EE" w14:textId="77777777" w:rsidR="004608FF" w:rsidRDefault="004608FF" w:rsidP="004608FF">
      <w:pPr>
        <w:pStyle w:val="Odstnesl"/>
      </w:pPr>
      <w:r>
        <w:t xml:space="preserve">Dodavatel čestně prohlašuje, že </w:t>
      </w:r>
    </w:p>
    <w:p w14:paraId="6EC20044" w14:textId="77777777" w:rsidR="004608FF" w:rsidRDefault="004608FF" w:rsidP="004608FF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39125D1" w14:textId="77777777" w:rsidR="004608FF" w:rsidRDefault="004608FF" w:rsidP="004608FF">
      <w:pPr>
        <w:pStyle w:val="Psm"/>
      </w:pPr>
      <w:r w:rsidRPr="0059351F">
        <w:t>bude</w:t>
      </w:r>
      <w:r>
        <w:t>-li s ním uzavřena smlouva na veřejnou zakázku, zajistí po celou dobu plnění veřejné zakázky, že</w:t>
      </w:r>
    </w:p>
    <w:p w14:paraId="1264992C" w14:textId="77777777" w:rsidR="004608FF" w:rsidRDefault="004608FF" w:rsidP="004608FF">
      <w:pPr>
        <w:pStyle w:val="Odrkasl"/>
      </w:pPr>
      <w:r>
        <w:t>k jejímu plnění nevyužije poddodavatele, na nějž byly takové sankce uvaleny, a</w:t>
      </w:r>
    </w:p>
    <w:p w14:paraId="28666B6D" w14:textId="04988874" w:rsidR="004608FF" w:rsidRDefault="004608FF" w:rsidP="004608FF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>
        <w:t>.</w:t>
      </w:r>
    </w:p>
    <w:p w14:paraId="1F761DA7" w14:textId="7DCC79B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2E7DAF5F" w:rsidR="007569E0" w:rsidRDefault="005B24CF" w:rsidP="004608F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1E03" w14:textId="77777777" w:rsidR="00C56EA7" w:rsidRDefault="00C56EA7" w:rsidP="00544D40">
      <w:pPr>
        <w:spacing w:after="0"/>
      </w:pPr>
      <w:r>
        <w:separator/>
      </w:r>
    </w:p>
    <w:p w14:paraId="3D8909B8" w14:textId="77777777" w:rsidR="00C56EA7" w:rsidRDefault="00C56EA7"/>
    <w:p w14:paraId="4D46AD43" w14:textId="77777777" w:rsidR="00C56EA7" w:rsidRDefault="00C56EA7"/>
  </w:endnote>
  <w:endnote w:type="continuationSeparator" w:id="0">
    <w:p w14:paraId="45DADABA" w14:textId="77777777" w:rsidR="00C56EA7" w:rsidRDefault="00C56EA7" w:rsidP="00544D40">
      <w:pPr>
        <w:spacing w:after="0"/>
      </w:pPr>
      <w:r>
        <w:continuationSeparator/>
      </w:r>
    </w:p>
    <w:p w14:paraId="7805F00D" w14:textId="77777777" w:rsidR="00C56EA7" w:rsidRDefault="00C56EA7"/>
    <w:p w14:paraId="16D724CD" w14:textId="77777777" w:rsidR="00C56EA7" w:rsidRDefault="00C56EA7"/>
  </w:endnote>
  <w:endnote w:type="continuationNotice" w:id="1">
    <w:p w14:paraId="0E3B493A" w14:textId="77777777" w:rsidR="00C56EA7" w:rsidRDefault="00C56EA7">
      <w:pPr>
        <w:spacing w:after="0"/>
      </w:pPr>
    </w:p>
    <w:p w14:paraId="1374E74D" w14:textId="77777777" w:rsidR="00C56EA7" w:rsidRDefault="00C5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 w:rsidR="00E1008C">
            <w:fldChar w:fldCharType="begin"/>
          </w:r>
          <w:r w:rsidR="00E1008C">
            <w:instrText>NUMPAGES  \* Arabic  \* MERGEFORMAT</w:instrText>
          </w:r>
          <w:r w:rsidR="00E1008C">
            <w:fldChar w:fldCharType="separate"/>
          </w:r>
          <w:r w:rsidR="008B1964">
            <w:rPr>
              <w:noProof/>
            </w:rPr>
            <w:t>4</w:t>
          </w:r>
          <w:r w:rsidR="00E1008C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481B" w14:textId="77777777" w:rsidR="00C56EA7" w:rsidRDefault="00C56EA7" w:rsidP="00544D40">
      <w:pPr>
        <w:spacing w:after="0"/>
      </w:pPr>
      <w:r>
        <w:separator/>
      </w:r>
    </w:p>
  </w:footnote>
  <w:footnote w:type="continuationSeparator" w:id="0">
    <w:p w14:paraId="7AD8AE56" w14:textId="77777777" w:rsidR="00C56EA7" w:rsidRDefault="00C56EA7" w:rsidP="00544D40">
      <w:pPr>
        <w:spacing w:after="0"/>
      </w:pPr>
      <w:r>
        <w:continuationSeparator/>
      </w:r>
    </w:p>
  </w:footnote>
  <w:footnote w:type="continuationNotice" w:id="1">
    <w:p w14:paraId="088C0AA6" w14:textId="77777777" w:rsidR="00C56EA7" w:rsidRPr="00593442" w:rsidRDefault="00C56EA7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535E7D0D" w:rsidR="003E45DD" w:rsidRPr="00CD4ECA" w:rsidRDefault="00D2574B" w:rsidP="00CD4ECA">
          <w:pPr>
            <w:pStyle w:val="Zhlav"/>
          </w:pPr>
          <w:r>
            <w:t>Berounka, ř.km 21,638 – jez Zadní Třebaň – výstavba rybího přechodu a vodácké propusti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6D9E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08FF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574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BBB57ACBBD4861B848C5BFE9C8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83B16-31E2-4044-9762-A20A45223D2D}"/>
      </w:docPartPr>
      <w:docPartBody>
        <w:p w:rsidR="00BF2A6C" w:rsidRDefault="00BF2A6C" w:rsidP="00BF2A6C">
          <w:pPr>
            <w:pStyle w:val="CABBB57ACBBD4861B848C5BFE9C88B97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83C2CD9D8EA4D36B36BB0B3C136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71BE0-8344-4B12-9D8F-E2C62BCFC8D9}"/>
      </w:docPartPr>
      <w:docPartBody>
        <w:p w:rsidR="00BF2A6C" w:rsidRDefault="00BF2A6C" w:rsidP="00BF2A6C">
          <w:pPr>
            <w:pStyle w:val="783C2CD9D8EA4D36B36BB0B3C136B1F9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B0572B9243C40ACABAD76C62E1F3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A63E7B-3AD8-4187-80F2-E576E6DC155C}"/>
      </w:docPartPr>
      <w:docPartBody>
        <w:p w:rsidR="00000000" w:rsidRDefault="00A21E5F" w:rsidP="00A21E5F">
          <w:pPr>
            <w:pStyle w:val="AB0572B9243C40ACABAD76C62E1F32C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215369DC534C0E834EF5BE5D5DC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B54D0-D597-4FFD-9F19-5E12EFE18CBE}"/>
      </w:docPartPr>
      <w:docPartBody>
        <w:p w:rsidR="00000000" w:rsidRDefault="00A21E5F" w:rsidP="00A21E5F">
          <w:pPr>
            <w:pStyle w:val="F8215369DC534C0E834EF5BE5D5DC3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19509B476434B338D5F575170159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6C67D-B889-4807-9276-6113AE99677F}"/>
      </w:docPartPr>
      <w:docPartBody>
        <w:p w:rsidR="00000000" w:rsidRDefault="00A21E5F" w:rsidP="00A21E5F">
          <w:pPr>
            <w:pStyle w:val="B19509B476434B338D5F5751701596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DCC5BBB23845958655D40ED138D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9E2B6-5588-468B-ABE0-FF615989F385}"/>
      </w:docPartPr>
      <w:docPartBody>
        <w:p w:rsidR="00000000" w:rsidRDefault="00A21E5F" w:rsidP="00A21E5F">
          <w:pPr>
            <w:pStyle w:val="64DCC5BBB23845958655D40ED138DE2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0198A3BE05A4CA881CA97ABFC251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4EA82-F3E2-46E4-B7AB-E9FF2763554A}"/>
      </w:docPartPr>
      <w:docPartBody>
        <w:p w:rsidR="00000000" w:rsidRDefault="00A21E5F" w:rsidP="00A21E5F">
          <w:pPr>
            <w:pStyle w:val="C0198A3BE05A4CA881CA97ABFC251D0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2852FBD4DF7451C9E3B0B96141C6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75DBF-AE6E-43FE-8FA7-BE8EF31112E9}"/>
      </w:docPartPr>
      <w:docPartBody>
        <w:p w:rsidR="00000000" w:rsidRDefault="00A21E5F" w:rsidP="00A21E5F">
          <w:pPr>
            <w:pStyle w:val="E2852FBD4DF7451C9E3B0B96141C6C3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2EFB835531B46CC9D2453C193462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A96D5-06ED-4B73-BCB5-1BC239A1C9F7}"/>
      </w:docPartPr>
      <w:docPartBody>
        <w:p w:rsidR="00000000" w:rsidRDefault="00A21E5F" w:rsidP="00A21E5F">
          <w:pPr>
            <w:pStyle w:val="22EFB835531B46CC9D2453C193462E7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4EF272CBC248D0AA04B4A012ADB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0EA02-9F2D-440E-9B80-8AFEBD3BB8BA}"/>
      </w:docPartPr>
      <w:docPartBody>
        <w:p w:rsidR="00000000" w:rsidRDefault="00A21E5F" w:rsidP="00A21E5F">
          <w:pPr>
            <w:pStyle w:val="CE4EF272CBC248D0AA04B4A012ADB3C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C1574F98F64D86962C0DDB98FF9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B616A-4725-41A5-8008-8FD00C8FDAC7}"/>
      </w:docPartPr>
      <w:docPartBody>
        <w:p w:rsidR="00000000" w:rsidRDefault="00A21E5F" w:rsidP="00A21E5F">
          <w:pPr>
            <w:pStyle w:val="78C1574F98F64D86962C0DDB98FF9B6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83787A702A342F7B1814B06289E37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7FD66-6B23-4D77-9029-805F85861BA8}"/>
      </w:docPartPr>
      <w:docPartBody>
        <w:p w:rsidR="00000000" w:rsidRDefault="00A21E5F" w:rsidP="00A21E5F">
          <w:pPr>
            <w:pStyle w:val="E83787A702A342F7B1814B06289E37A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71357A1FCE74DA28BBBDCF18BDBF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34C2F-E662-4AAF-B883-212ADDC79D19}"/>
      </w:docPartPr>
      <w:docPartBody>
        <w:p w:rsidR="00000000" w:rsidRDefault="00A21E5F" w:rsidP="00A21E5F">
          <w:pPr>
            <w:pStyle w:val="271357A1FCE74DA28BBBDCF18BDBFB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91478"/>
    <w:rsid w:val="002D5E87"/>
    <w:rsid w:val="00323C37"/>
    <w:rsid w:val="00376628"/>
    <w:rsid w:val="00376756"/>
    <w:rsid w:val="0043372F"/>
    <w:rsid w:val="00503824"/>
    <w:rsid w:val="005D5D64"/>
    <w:rsid w:val="00756B93"/>
    <w:rsid w:val="00780659"/>
    <w:rsid w:val="007D49F7"/>
    <w:rsid w:val="00895E8A"/>
    <w:rsid w:val="008A1682"/>
    <w:rsid w:val="008A2320"/>
    <w:rsid w:val="00927C7A"/>
    <w:rsid w:val="00A21E5F"/>
    <w:rsid w:val="00B64047"/>
    <w:rsid w:val="00BF2A6C"/>
    <w:rsid w:val="00BF45AE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21E5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281E3CBCAD2A42039E106A42BD7F4AD2">
    <w:name w:val="281E3CBCAD2A42039E106A42BD7F4AD2"/>
    <w:rsid w:val="00A21E5F"/>
    <w:pPr>
      <w:spacing w:after="160" w:line="259" w:lineRule="auto"/>
    </w:pPr>
  </w:style>
  <w:style w:type="paragraph" w:customStyle="1" w:styleId="C4779E9E86BB424399255CA3F33CA96F">
    <w:name w:val="C4779E9E86BB424399255CA3F33CA96F"/>
    <w:rsid w:val="00A21E5F"/>
    <w:pPr>
      <w:spacing w:after="160" w:line="259" w:lineRule="auto"/>
    </w:pPr>
  </w:style>
  <w:style w:type="paragraph" w:customStyle="1" w:styleId="27E33969448E42879F694A00B64E9C94">
    <w:name w:val="27E33969448E42879F694A00B64E9C94"/>
    <w:rsid w:val="00A21E5F"/>
    <w:pPr>
      <w:spacing w:after="160" w:line="259" w:lineRule="auto"/>
    </w:pPr>
  </w:style>
  <w:style w:type="paragraph" w:customStyle="1" w:styleId="416239AAC0194835B46DA5DCEB37B32A">
    <w:name w:val="416239AAC0194835B46DA5DCEB37B32A"/>
    <w:rsid w:val="00A21E5F"/>
    <w:pPr>
      <w:spacing w:after="160" w:line="259" w:lineRule="auto"/>
    </w:pPr>
  </w:style>
  <w:style w:type="paragraph" w:customStyle="1" w:styleId="EC6AC29F78D54D25AAE641D4E3F9FE3B">
    <w:name w:val="EC6AC29F78D54D25AAE641D4E3F9FE3B"/>
    <w:rsid w:val="00A21E5F"/>
    <w:pPr>
      <w:spacing w:after="160" w:line="259" w:lineRule="auto"/>
    </w:pPr>
  </w:style>
  <w:style w:type="paragraph" w:customStyle="1" w:styleId="8398B7A670A14B12AEAC9FE522CB51D5">
    <w:name w:val="8398B7A670A14B12AEAC9FE522CB51D5"/>
    <w:rsid w:val="00A21E5F"/>
    <w:pPr>
      <w:spacing w:after="160" w:line="259" w:lineRule="auto"/>
    </w:pPr>
  </w:style>
  <w:style w:type="paragraph" w:customStyle="1" w:styleId="1A478303F71D4A0988835D56DD1B6750">
    <w:name w:val="1A478303F71D4A0988835D56DD1B6750"/>
    <w:rsid w:val="00A21E5F"/>
    <w:pPr>
      <w:spacing w:after="160" w:line="259" w:lineRule="auto"/>
    </w:pPr>
  </w:style>
  <w:style w:type="paragraph" w:customStyle="1" w:styleId="EBA3E6933BA44B05A88B8F6907B5D3A5">
    <w:name w:val="EBA3E6933BA44B05A88B8F6907B5D3A5"/>
    <w:rsid w:val="00A21E5F"/>
    <w:pPr>
      <w:spacing w:after="160" w:line="259" w:lineRule="auto"/>
    </w:pPr>
  </w:style>
  <w:style w:type="paragraph" w:customStyle="1" w:styleId="55C9B1873BC3467993650C1FBBAFCEC1">
    <w:name w:val="55C9B1873BC3467993650C1FBBAFCEC1"/>
    <w:rsid w:val="00A21E5F"/>
    <w:pPr>
      <w:spacing w:after="160" w:line="259" w:lineRule="auto"/>
    </w:pPr>
  </w:style>
  <w:style w:type="paragraph" w:customStyle="1" w:styleId="40C9AB3011B2498883B64B44BA0512D1">
    <w:name w:val="40C9AB3011B2498883B64B44BA0512D1"/>
    <w:rsid w:val="00A21E5F"/>
    <w:pPr>
      <w:spacing w:after="160" w:line="259" w:lineRule="auto"/>
    </w:pPr>
  </w:style>
  <w:style w:type="paragraph" w:customStyle="1" w:styleId="86AE9C8E018844A98C8CD79994B9D5C8">
    <w:name w:val="86AE9C8E018844A98C8CD79994B9D5C8"/>
    <w:rsid w:val="00A21E5F"/>
    <w:pPr>
      <w:spacing w:after="160" w:line="259" w:lineRule="auto"/>
    </w:pPr>
  </w:style>
  <w:style w:type="paragraph" w:customStyle="1" w:styleId="AB0572B9243C40ACABAD76C62E1F32C6">
    <w:name w:val="AB0572B9243C40ACABAD76C62E1F32C6"/>
    <w:rsid w:val="00A21E5F"/>
    <w:pPr>
      <w:spacing w:after="160" w:line="259" w:lineRule="auto"/>
    </w:pPr>
  </w:style>
  <w:style w:type="paragraph" w:customStyle="1" w:styleId="F8215369DC534C0E834EF5BE5D5DC373">
    <w:name w:val="F8215369DC534C0E834EF5BE5D5DC373"/>
    <w:rsid w:val="00A21E5F"/>
    <w:pPr>
      <w:spacing w:after="160" w:line="259" w:lineRule="auto"/>
    </w:pPr>
  </w:style>
  <w:style w:type="paragraph" w:customStyle="1" w:styleId="B19509B476434B338D5F57517015962D">
    <w:name w:val="B19509B476434B338D5F57517015962D"/>
    <w:rsid w:val="00A21E5F"/>
    <w:pPr>
      <w:spacing w:after="160" w:line="259" w:lineRule="auto"/>
    </w:pPr>
  </w:style>
  <w:style w:type="paragraph" w:customStyle="1" w:styleId="64DCC5BBB23845958655D40ED138DE23">
    <w:name w:val="64DCC5BBB23845958655D40ED138DE23"/>
    <w:rsid w:val="00A21E5F"/>
    <w:pPr>
      <w:spacing w:after="160" w:line="259" w:lineRule="auto"/>
    </w:pPr>
  </w:style>
  <w:style w:type="paragraph" w:customStyle="1" w:styleId="C0198A3BE05A4CA881CA97ABFC251D04">
    <w:name w:val="C0198A3BE05A4CA881CA97ABFC251D04"/>
    <w:rsid w:val="00A21E5F"/>
    <w:pPr>
      <w:spacing w:after="160" w:line="259" w:lineRule="auto"/>
    </w:pPr>
  </w:style>
  <w:style w:type="paragraph" w:customStyle="1" w:styleId="E2852FBD4DF7451C9E3B0B96141C6C31">
    <w:name w:val="E2852FBD4DF7451C9E3B0B96141C6C31"/>
    <w:rsid w:val="00A21E5F"/>
    <w:pPr>
      <w:spacing w:after="160" w:line="259" w:lineRule="auto"/>
    </w:pPr>
  </w:style>
  <w:style w:type="paragraph" w:customStyle="1" w:styleId="22EFB835531B46CC9D2453C193462E77">
    <w:name w:val="22EFB835531B46CC9D2453C193462E77"/>
    <w:rsid w:val="00A21E5F"/>
    <w:pPr>
      <w:spacing w:after="160" w:line="259" w:lineRule="auto"/>
    </w:pPr>
  </w:style>
  <w:style w:type="paragraph" w:customStyle="1" w:styleId="CE4EF272CBC248D0AA04B4A012ADB3C2">
    <w:name w:val="CE4EF272CBC248D0AA04B4A012ADB3C2"/>
    <w:rsid w:val="00A21E5F"/>
    <w:pPr>
      <w:spacing w:after="160" w:line="259" w:lineRule="auto"/>
    </w:pPr>
  </w:style>
  <w:style w:type="paragraph" w:customStyle="1" w:styleId="78C1574F98F64D86962C0DDB98FF9B60">
    <w:name w:val="78C1574F98F64D86962C0DDB98FF9B60"/>
    <w:rsid w:val="00A21E5F"/>
    <w:pPr>
      <w:spacing w:after="160" w:line="259" w:lineRule="auto"/>
    </w:pPr>
  </w:style>
  <w:style w:type="paragraph" w:customStyle="1" w:styleId="E83787A702A342F7B1814B06289E37AD">
    <w:name w:val="E83787A702A342F7B1814B06289E37AD"/>
    <w:rsid w:val="00A21E5F"/>
    <w:pPr>
      <w:spacing w:after="160" w:line="259" w:lineRule="auto"/>
    </w:pPr>
  </w:style>
  <w:style w:type="paragraph" w:customStyle="1" w:styleId="271357A1FCE74DA28BBBDCF18BDBFB65">
    <w:name w:val="271357A1FCE74DA28BBBDCF18BDBFB65"/>
    <w:rsid w:val="00A21E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BE17A-E755-462E-A572-767E50CB8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1460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19</cp:revision>
  <cp:lastPrinted>2018-07-11T07:47:00Z</cp:lastPrinted>
  <dcterms:created xsi:type="dcterms:W3CDTF">2025-01-22T15:12:00Z</dcterms:created>
  <dcterms:modified xsi:type="dcterms:W3CDTF">2025-07-31T09:18:00Z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