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5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,</w:t>
      </w:r>
      <w:r w:rsidR="00C52D5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prohlášení o neexistenci střetu zájmů</w:t>
      </w:r>
      <w:r w:rsidR="00350286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a mezinárodní sankce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bookmarkStart w:id="0" w:name="_GoBack"/>
      <w:bookmarkEnd w:id="0"/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C072C3" w:rsidP="00C431AF">
      <w:pPr>
        <w:jc w:val="center"/>
        <w:rPr>
          <w:rFonts w:ascii="Arial" w:hAnsi="Arial" w:cs="Arial"/>
          <w:b/>
          <w:sz w:val="20"/>
          <w:szCs w:val="32"/>
        </w:rPr>
      </w:pPr>
      <w:r w:rsidRPr="00C072C3">
        <w:rPr>
          <w:rFonts w:ascii="Arial" w:hAnsi="Arial" w:cs="Arial"/>
          <w:b/>
          <w:bCs/>
          <w:sz w:val="20"/>
          <w:szCs w:val="32"/>
        </w:rPr>
        <w:t>OPŠ 09/2024, VT Morávka km 21,960, oprava stabilizačního stupně a břehového opevnění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567E1">
        <w:rPr>
          <w:rFonts w:ascii="Arial" w:hAnsi="Arial" w:cs="Arial"/>
          <w:sz w:val="20"/>
        </w:rPr>
      </w:r>
      <w:r w:rsidR="00E567E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E567E1">
        <w:rPr>
          <w:rFonts w:ascii="Arial" w:hAnsi="Arial" w:cs="Arial"/>
          <w:sz w:val="20"/>
        </w:rPr>
      </w:r>
      <w:r w:rsidR="00E567E1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Default="00B6202C" w:rsidP="004D1C29">
      <w:pPr>
        <w:rPr>
          <w:rFonts w:ascii="Arial" w:hAnsi="Arial" w:cs="Arial"/>
          <w:sz w:val="20"/>
        </w:rPr>
      </w:pPr>
    </w:p>
    <w:p w:rsidR="00C52D5E" w:rsidRPr="00FC34DB" w:rsidRDefault="00C52D5E" w:rsidP="00C52D5E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PROHLÁŠENÍ O NEEXISTENCI STŘETU ZÁJMŮ</w:t>
      </w:r>
    </w:p>
    <w:p w:rsidR="00350286" w:rsidRDefault="00350286" w:rsidP="00350286">
      <w:pPr>
        <w:rPr>
          <w:rFonts w:ascii="Arial" w:hAnsi="Arial" w:cs="Arial"/>
          <w:sz w:val="20"/>
        </w:rPr>
      </w:pP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předkládá čestné prohlášení o neexistenci střetu zájmů v souladu s § 4b zákona č. 159/2006 Sb., o střetu zájmů, ve znění pozdějších předpisů a prohlašuje, že: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-</w:t>
      </w:r>
      <w:r w:rsidRPr="00350286">
        <w:rPr>
          <w:rFonts w:ascii="Arial" w:hAnsi="Arial" w:cs="Arial"/>
          <w:sz w:val="20"/>
        </w:rPr>
        <w:tab/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350286" w:rsidRPr="00FC34DB" w:rsidRDefault="00350286" w:rsidP="00350286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350286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ČESTNÉ PROHLÁŠENÍ VE VZTAHU K RUSKÝM / BĚLORUSKÝM SUBJEKTŮM</w:t>
      </w:r>
    </w:p>
    <w:p w:rsidR="00350286" w:rsidRPr="00350286" w:rsidRDefault="00350286" w:rsidP="00350286">
      <w:pPr>
        <w:rPr>
          <w:rFonts w:ascii="Arial" w:hAnsi="Arial" w:cs="Arial"/>
          <w:sz w:val="20"/>
        </w:rPr>
      </w:pPr>
    </w:p>
    <w:p w:rsidR="00C52D5E" w:rsidRPr="00FC34DB" w:rsidRDefault="00350286" w:rsidP="00350286">
      <w:pPr>
        <w:rPr>
          <w:rFonts w:ascii="Arial" w:hAnsi="Arial" w:cs="Arial"/>
          <w:sz w:val="20"/>
        </w:rPr>
      </w:pPr>
      <w:r w:rsidRPr="00350286">
        <w:rPr>
          <w:rFonts w:ascii="Arial" w:hAnsi="Arial" w:cs="Arial"/>
          <w:sz w:val="20"/>
        </w:rPr>
        <w:t>Dodavatel rovněž prohlašuje, že ve vztahu k dodavateli či k němu vztahujícím se osobám nebo k jakémukoliv jeho poddodavateli či k nim vztahujícím se osobám se neuplatňují sankce dle Nařízení Rady (EU) 2023/1214 ze dne 23. června 2023 v platném znění.</w:t>
      </w: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350286" w:rsidRDefault="00350286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7E1" w:rsidRDefault="00E567E1" w:rsidP="0090055E">
      <w:pPr>
        <w:spacing w:before="0" w:after="0"/>
      </w:pPr>
      <w:r>
        <w:separator/>
      </w:r>
    </w:p>
  </w:endnote>
  <w:endnote w:type="continuationSeparator" w:id="0">
    <w:p w:rsidR="00E567E1" w:rsidRDefault="00E567E1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072C3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C072C3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7E1" w:rsidRDefault="00E567E1" w:rsidP="0090055E">
      <w:pPr>
        <w:spacing w:before="0" w:after="0"/>
      </w:pPr>
      <w:r>
        <w:separator/>
      </w:r>
    </w:p>
  </w:footnote>
  <w:footnote w:type="continuationSeparator" w:id="0">
    <w:p w:rsidR="00E567E1" w:rsidRDefault="00E567E1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06F6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1A2D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E4F8E"/>
    <w:rsid w:val="002F4B64"/>
    <w:rsid w:val="003022CF"/>
    <w:rsid w:val="00304EED"/>
    <w:rsid w:val="00315E9B"/>
    <w:rsid w:val="00327F55"/>
    <w:rsid w:val="00332563"/>
    <w:rsid w:val="00332668"/>
    <w:rsid w:val="00347E94"/>
    <w:rsid w:val="00350286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97924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1C21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2AFB"/>
    <w:rsid w:val="00683B29"/>
    <w:rsid w:val="0068493D"/>
    <w:rsid w:val="00693767"/>
    <w:rsid w:val="00693C49"/>
    <w:rsid w:val="00696BEB"/>
    <w:rsid w:val="006B4012"/>
    <w:rsid w:val="006C679C"/>
    <w:rsid w:val="006D0CD1"/>
    <w:rsid w:val="006D4148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32BF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07C8E"/>
    <w:rsid w:val="00814FE7"/>
    <w:rsid w:val="00821DC5"/>
    <w:rsid w:val="0082340F"/>
    <w:rsid w:val="008307E3"/>
    <w:rsid w:val="00831ECA"/>
    <w:rsid w:val="00832796"/>
    <w:rsid w:val="00833E78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1810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0E46"/>
    <w:rsid w:val="009C4E27"/>
    <w:rsid w:val="009D06EB"/>
    <w:rsid w:val="009D1217"/>
    <w:rsid w:val="009D22A1"/>
    <w:rsid w:val="009D39EB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2E3"/>
    <w:rsid w:val="00A4343B"/>
    <w:rsid w:val="00A45BCD"/>
    <w:rsid w:val="00A52479"/>
    <w:rsid w:val="00A555A6"/>
    <w:rsid w:val="00A568D4"/>
    <w:rsid w:val="00A65B77"/>
    <w:rsid w:val="00A70C34"/>
    <w:rsid w:val="00A719A9"/>
    <w:rsid w:val="00A7532C"/>
    <w:rsid w:val="00A82265"/>
    <w:rsid w:val="00A83BF2"/>
    <w:rsid w:val="00A8787A"/>
    <w:rsid w:val="00A916A4"/>
    <w:rsid w:val="00A91B9B"/>
    <w:rsid w:val="00A96960"/>
    <w:rsid w:val="00AA55AD"/>
    <w:rsid w:val="00AA6160"/>
    <w:rsid w:val="00AA6EAA"/>
    <w:rsid w:val="00AC177A"/>
    <w:rsid w:val="00AC34A4"/>
    <w:rsid w:val="00AD0959"/>
    <w:rsid w:val="00AD334C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8446C"/>
    <w:rsid w:val="00BA0166"/>
    <w:rsid w:val="00BA0DB0"/>
    <w:rsid w:val="00BA0DE2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072C3"/>
    <w:rsid w:val="00C14E58"/>
    <w:rsid w:val="00C23D14"/>
    <w:rsid w:val="00C31A8B"/>
    <w:rsid w:val="00C31EFA"/>
    <w:rsid w:val="00C33B5B"/>
    <w:rsid w:val="00C431AF"/>
    <w:rsid w:val="00C4454F"/>
    <w:rsid w:val="00C4624D"/>
    <w:rsid w:val="00C47688"/>
    <w:rsid w:val="00C505D9"/>
    <w:rsid w:val="00C52D5E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1089"/>
    <w:rsid w:val="00CF2688"/>
    <w:rsid w:val="00CF4574"/>
    <w:rsid w:val="00D007D6"/>
    <w:rsid w:val="00D03E0D"/>
    <w:rsid w:val="00D051BC"/>
    <w:rsid w:val="00D0703E"/>
    <w:rsid w:val="00D079C6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567E1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0322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1343"/>
    <w:rsid w:val="00F44A9B"/>
    <w:rsid w:val="00F50DDA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FBF1D-73B5-4D88-9E8C-AC903779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14</cp:revision>
  <cp:lastPrinted>2020-09-22T09:26:00Z</cp:lastPrinted>
  <dcterms:created xsi:type="dcterms:W3CDTF">2023-04-14T10:44:00Z</dcterms:created>
  <dcterms:modified xsi:type="dcterms:W3CDTF">2025-09-23T06:51:00Z</dcterms:modified>
</cp:coreProperties>
</file>