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13595741" w:edGrp="everyone"/>
      <w:permEnd w:id="113595741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51214AE7" w:rsidR="004B6990" w:rsidRDefault="001F200D" w:rsidP="004B6990">
      <w:pPr>
        <w:spacing w:before="240" w:after="120"/>
        <w:jc w:val="center"/>
        <w:rPr>
          <w:b/>
          <w:caps/>
          <w:szCs w:val="20"/>
        </w:rPr>
      </w:pPr>
      <w:r w:rsidRPr="00A63847">
        <w:rPr>
          <w:b/>
          <w:szCs w:val="20"/>
        </w:rPr>
        <w:t>Výkon činnosti koordinátora BOZP</w:t>
      </w:r>
      <w:r w:rsidRPr="00216A34">
        <w:rPr>
          <w:b/>
          <w:szCs w:val="20"/>
        </w:rPr>
        <w:t xml:space="preserve"> při realizaci stavby</w:t>
      </w:r>
      <w:r>
        <w:rPr>
          <w:b/>
          <w:szCs w:val="20"/>
        </w:rPr>
        <w:br/>
      </w:r>
      <w:r w:rsidRPr="00216A34">
        <w:rPr>
          <w:b/>
          <w:szCs w:val="20"/>
        </w:rPr>
        <w:t>„</w:t>
      </w:r>
      <w:r w:rsidRPr="007E3277">
        <w:rPr>
          <w:b/>
          <w:szCs w:val="20"/>
        </w:rPr>
        <w:t xml:space="preserve">Revitalizace historického objektu NKP Hřebčín Kladruby nad Labem – obnova stodoly </w:t>
      </w:r>
      <w:r>
        <w:rPr>
          <w:b/>
          <w:szCs w:val="20"/>
        </w:rPr>
        <w:t>Josefov</w:t>
      </w:r>
      <w:r w:rsidRPr="00255513">
        <w:rPr>
          <w:b/>
          <w:szCs w:val="20"/>
        </w:rPr>
        <w:t>“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 xml:space="preserve">ky se považují </w:t>
      </w:r>
      <w:r>
        <w:rPr>
          <w:szCs w:val="20"/>
        </w:rPr>
        <w:lastRenderedPageBreak/>
        <w:t>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lastRenderedPageBreak/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19D60B33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C93F04">
        <w:rPr>
          <w:szCs w:val="20"/>
        </w:rPr>
        <w:t xml:space="preserve">nenavrhuje, nedoporučuje nebo nezajišťuje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308963ED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91A04">
          <w:rPr>
            <w:szCs w:val="20"/>
          </w:rPr>
          <w:t xml:space="preserve">VZ </w:t>
        </w:r>
        <w:r w:rsidR="007B2646">
          <w:rPr>
            <w:szCs w:val="20"/>
          </w:rPr>
          <w:t>3</w:t>
        </w:r>
        <w:r w:rsidR="001F200D">
          <w:rPr>
            <w:szCs w:val="20"/>
          </w:rPr>
          <w:t>1</w:t>
        </w:r>
        <w:r w:rsidR="00B91A04">
          <w:rPr>
            <w:szCs w:val="20"/>
          </w:rPr>
          <w:t>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6372FDDB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26774">
          <w:rPr>
            <w:szCs w:val="20"/>
          </w:rPr>
          <w:t xml:space="preserve">VZ </w:t>
        </w:r>
        <w:r w:rsidR="000953B4">
          <w:rPr>
            <w:szCs w:val="20"/>
          </w:rPr>
          <w:t>3</w:t>
        </w:r>
        <w:r w:rsidR="001F200D">
          <w:rPr>
            <w:szCs w:val="20"/>
          </w:rPr>
          <w:t>1</w:t>
        </w:r>
        <w:r w:rsidR="00226774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09E6D77D" w:rsidR="004B6990" w:rsidRPr="00A5036E" w:rsidRDefault="001F200D" w:rsidP="004B6990">
    <w:pPr>
      <w:pStyle w:val="Zhlav"/>
      <w:spacing w:after="120"/>
      <w:jc w:val="center"/>
      <w:rPr>
        <w:b/>
        <w:color w:val="7F7F7F" w:themeColor="text1" w:themeTint="80"/>
        <w:szCs w:val="20"/>
      </w:rPr>
    </w:pPr>
    <w:r w:rsidRPr="00A63847">
      <w:rPr>
        <w:b/>
        <w:szCs w:val="20"/>
      </w:rPr>
      <w:t>Výkon činnosti koordinátora BOZP</w:t>
    </w:r>
    <w:r w:rsidRPr="00216A34">
      <w:rPr>
        <w:b/>
        <w:szCs w:val="20"/>
      </w:rPr>
      <w:t xml:space="preserve"> při realizaci stavby</w:t>
    </w:r>
    <w:r>
      <w:rPr>
        <w:b/>
        <w:szCs w:val="20"/>
      </w:rPr>
      <w:br/>
    </w:r>
    <w:r w:rsidRPr="00216A34">
      <w:rPr>
        <w:b/>
        <w:szCs w:val="20"/>
      </w:rPr>
      <w:t>„</w:t>
    </w:r>
    <w:r w:rsidRPr="007E3277">
      <w:rPr>
        <w:b/>
        <w:szCs w:val="20"/>
      </w:rPr>
      <w:t xml:space="preserve">Revitalizace historického objektu NKP Hřebčín Kladruby nad Labem – obnova stodoly </w:t>
    </w:r>
    <w:r>
      <w:rPr>
        <w:b/>
        <w:szCs w:val="20"/>
      </w:rPr>
      <w:t>Josefov</w:t>
    </w:r>
    <w:r w:rsidRPr="00255513">
      <w:rPr>
        <w:b/>
        <w:szCs w:val="20"/>
      </w:rPr>
      <w:t>“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838EA"/>
    <w:rsid w:val="000920EF"/>
    <w:rsid w:val="000953B4"/>
    <w:rsid w:val="000C2025"/>
    <w:rsid w:val="000E5169"/>
    <w:rsid w:val="00105F66"/>
    <w:rsid w:val="00122C1B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200D"/>
    <w:rsid w:val="001F3AEA"/>
    <w:rsid w:val="00203664"/>
    <w:rsid w:val="0020462D"/>
    <w:rsid w:val="00226774"/>
    <w:rsid w:val="0023484F"/>
    <w:rsid w:val="00260AB0"/>
    <w:rsid w:val="00274D14"/>
    <w:rsid w:val="002827D9"/>
    <w:rsid w:val="002D2D6C"/>
    <w:rsid w:val="00306269"/>
    <w:rsid w:val="00320D28"/>
    <w:rsid w:val="00325BEB"/>
    <w:rsid w:val="0032628A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A6A91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2646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036E"/>
    <w:rsid w:val="00A62094"/>
    <w:rsid w:val="00A6493A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0E99"/>
    <w:rsid w:val="00B81E08"/>
    <w:rsid w:val="00B91A04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1C91"/>
    <w:rsid w:val="00C56352"/>
    <w:rsid w:val="00C65317"/>
    <w:rsid w:val="00C75594"/>
    <w:rsid w:val="00C76782"/>
    <w:rsid w:val="00C93F04"/>
    <w:rsid w:val="00C9598A"/>
    <w:rsid w:val="00CA1773"/>
    <w:rsid w:val="00CB56AC"/>
    <w:rsid w:val="00CC6640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38C8"/>
    <w:rsid w:val="00DD4852"/>
    <w:rsid w:val="00DE07EA"/>
    <w:rsid w:val="00DE2E00"/>
    <w:rsid w:val="00DE4AFF"/>
    <w:rsid w:val="00DF7149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63</cp:revision>
  <cp:lastPrinted>2025-08-08T08:06:00Z</cp:lastPrinted>
  <dcterms:created xsi:type="dcterms:W3CDTF">2020-05-14T12:48:00Z</dcterms:created>
  <dcterms:modified xsi:type="dcterms:W3CDTF">2025-09-29T08:48:00Z</dcterms:modified>
</cp:coreProperties>
</file>