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8519C5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9C5">
        <w:rPr>
          <w:rFonts w:ascii="Times New Roman" w:hAnsi="Times New Roman" w:cs="Times New Roman"/>
          <w:b/>
          <w:sz w:val="24"/>
          <w:szCs w:val="24"/>
        </w:rPr>
        <w:t>Dlouhá Strouha, Kvasiny, zřízení LB hrázky v ř.km 4,230 - 4,370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64559A"/>
    <w:rsid w:val="0069799E"/>
    <w:rsid w:val="006B44F7"/>
    <w:rsid w:val="00792B0D"/>
    <w:rsid w:val="008519C5"/>
    <w:rsid w:val="00877B16"/>
    <w:rsid w:val="009C0CAF"/>
    <w:rsid w:val="009F2BE0"/>
    <w:rsid w:val="00A83C4C"/>
    <w:rsid w:val="00B43964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15</cp:revision>
  <dcterms:created xsi:type="dcterms:W3CDTF">2022-03-22T08:40:00Z</dcterms:created>
  <dcterms:modified xsi:type="dcterms:W3CDTF">2025-10-09T11:11:00Z</dcterms:modified>
</cp:coreProperties>
</file>