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255" w:rsidRPr="00432737" w:rsidRDefault="005F1255" w:rsidP="005F1255">
      <w:pPr>
        <w:pStyle w:val="Nzev"/>
      </w:pPr>
      <w:r w:rsidRPr="00432737">
        <w:t>K</w:t>
      </w:r>
      <w:bookmarkStart w:id="0" w:name="_Ref419980216"/>
      <w:bookmarkEnd w:id="0"/>
      <w:r w:rsidRPr="00432737">
        <w:t>upní smlouva</w:t>
      </w:r>
    </w:p>
    <w:p w:rsidR="005F1255" w:rsidRPr="00432737" w:rsidRDefault="005F1255" w:rsidP="005F1255">
      <w:pPr>
        <w:pStyle w:val="Podnadpis1"/>
      </w:pPr>
      <w:r w:rsidRPr="00432737">
        <w:t>(dále jen „smlouva“)</w:t>
      </w:r>
      <w:r w:rsidRPr="00432737">
        <w:br/>
        <w:t xml:space="preserve">uzavřená dle § </w:t>
      </w:r>
      <w:smartTag w:uri="urn:schemas-microsoft-com:office:smarttags" w:element="metricconverter">
        <w:smartTagPr>
          <w:attr w:name="ProductID" w:val="2079 a"/>
        </w:smartTagPr>
        <w:r w:rsidRPr="00432737">
          <w:t>2079 a</w:t>
        </w:r>
      </w:smartTag>
      <w:r w:rsidRPr="00432737">
        <w:t xml:space="preserve"> následujících zákona č. 89/2012 Sb., občanský zákoník,</w:t>
      </w:r>
      <w:r w:rsidRPr="00432737">
        <w:br/>
        <w:t>(dále jen „občanský zákoník“)</w:t>
      </w:r>
    </w:p>
    <w:p w:rsidR="005F1255" w:rsidRPr="00432737" w:rsidRDefault="005F1255" w:rsidP="005F1255"/>
    <w:p w:rsidR="005F1255" w:rsidRPr="00432737" w:rsidRDefault="005F1255" w:rsidP="005F1255">
      <w:pPr>
        <w:tabs>
          <w:tab w:val="left" w:pos="2892"/>
        </w:tabs>
      </w:pPr>
      <w:r w:rsidRPr="00432737">
        <w:t xml:space="preserve">Evidenční číslo kupujícího: </w:t>
      </w:r>
      <w:r w:rsidRPr="00432737">
        <w:tab/>
      </w:r>
    </w:p>
    <w:p w:rsidR="005F1255" w:rsidRPr="00432737" w:rsidRDefault="005F1255" w:rsidP="005F1255">
      <w:pPr>
        <w:tabs>
          <w:tab w:val="left" w:pos="2892"/>
        </w:tabs>
      </w:pPr>
      <w:r w:rsidRPr="00432737">
        <w:t>Evidenční číslo prodávajícího:</w:t>
      </w:r>
      <w:r w:rsidRPr="00432737">
        <w:tab/>
      </w:r>
    </w:p>
    <w:p w:rsidR="005F1255" w:rsidRPr="00432737" w:rsidRDefault="005F1255" w:rsidP="005F1255">
      <w:pPr>
        <w:tabs>
          <w:tab w:val="left" w:pos="2892"/>
        </w:tabs>
      </w:pPr>
      <w:r w:rsidRPr="00432737">
        <w:t xml:space="preserve">Číslo akce kupujícího: </w:t>
      </w:r>
      <w:r w:rsidRPr="00432737">
        <w:tab/>
      </w:r>
      <w:r w:rsidR="001271D0" w:rsidRPr="001271D0">
        <w:t>339250002</w:t>
      </w:r>
    </w:p>
    <w:p w:rsidR="005F1255" w:rsidRPr="00432737" w:rsidRDefault="005F1255" w:rsidP="005F1255">
      <w:pPr>
        <w:pStyle w:val="Nadpis1"/>
      </w:pPr>
      <w:r w:rsidRPr="00432737">
        <w:t>Smluvní strany</w:t>
      </w:r>
    </w:p>
    <w:p w:rsidR="005F1255" w:rsidRPr="00432737" w:rsidRDefault="005F1255" w:rsidP="00D375F1">
      <w:pPr>
        <w:pStyle w:val="Nadpis3"/>
      </w:pPr>
      <w:r w:rsidRPr="00432737">
        <w:t>Kupující:</w:t>
      </w:r>
    </w:p>
    <w:p w:rsidR="005F1255" w:rsidRPr="00432737" w:rsidRDefault="005F1255" w:rsidP="005F1255">
      <w:pPr>
        <w:tabs>
          <w:tab w:val="left" w:pos="2892"/>
        </w:tabs>
      </w:pPr>
      <w:r w:rsidRPr="00432737">
        <w:t>Název:</w:t>
      </w:r>
      <w:r w:rsidRPr="00432737">
        <w:tab/>
        <w:t>Povodí Labe, státní podnik</w:t>
      </w:r>
    </w:p>
    <w:p w:rsidR="005F1255" w:rsidRPr="00432737" w:rsidRDefault="005F1255" w:rsidP="005F1255">
      <w:pPr>
        <w:tabs>
          <w:tab w:val="left" w:pos="2892"/>
        </w:tabs>
      </w:pPr>
      <w:r w:rsidRPr="00432737">
        <w:t>Adresa sídla:</w:t>
      </w:r>
      <w:r w:rsidRPr="00432737">
        <w:tab/>
        <w:t>Víta Nejedlého 951/8, Slezské Předměstí, 500 03 Hradec Králové</w:t>
      </w:r>
    </w:p>
    <w:p w:rsidR="005F1255" w:rsidRPr="000B59A8" w:rsidRDefault="005F1255" w:rsidP="005F1255">
      <w:pPr>
        <w:tabs>
          <w:tab w:val="left" w:pos="2892"/>
        </w:tabs>
      </w:pPr>
      <w:r w:rsidRPr="000B59A8">
        <w:t>Statutární orgán:</w:t>
      </w:r>
      <w:r w:rsidRPr="000B59A8">
        <w:tab/>
        <w:t>Ing. Marián Šebesta, generální ředitel</w:t>
      </w:r>
    </w:p>
    <w:p w:rsidR="005F1255" w:rsidRPr="000B59A8" w:rsidRDefault="005F1255" w:rsidP="005F1255">
      <w:pPr>
        <w:tabs>
          <w:tab w:val="left" w:pos="2892"/>
        </w:tabs>
      </w:pPr>
      <w:r w:rsidRPr="000B59A8">
        <w:t>Osoba oprávněná k podpisu:</w:t>
      </w:r>
      <w:r w:rsidRPr="000B59A8">
        <w:tab/>
        <w:t>Ing. Marián Šebesta, generální ředitel</w:t>
      </w:r>
    </w:p>
    <w:p w:rsidR="005F1255" w:rsidRPr="000B59A8" w:rsidRDefault="005F1255" w:rsidP="005F1255">
      <w:pPr>
        <w:tabs>
          <w:tab w:val="left" w:pos="2892"/>
        </w:tabs>
      </w:pPr>
      <w:r w:rsidRPr="000B59A8">
        <w:t xml:space="preserve">Zástupce pro věci technické: </w:t>
      </w:r>
      <w:r w:rsidRPr="000B59A8">
        <w:tab/>
        <w:t>Ing. Jiří Paulus, odbor technickoprovozní činnosti</w:t>
      </w:r>
    </w:p>
    <w:p w:rsidR="00961E88" w:rsidRPr="00432737" w:rsidRDefault="005F1255" w:rsidP="005F1255">
      <w:pPr>
        <w:tabs>
          <w:tab w:val="left" w:pos="2892"/>
        </w:tabs>
      </w:pPr>
      <w:r w:rsidRPr="000B59A8">
        <w:tab/>
      </w:r>
      <w:r w:rsidR="00961E88" w:rsidRPr="000B59A8">
        <w:t>p. David Vávra, vedoucí provozního střediska služeb Pardubice</w:t>
      </w:r>
    </w:p>
    <w:p w:rsidR="005F1255" w:rsidRPr="00432737" w:rsidRDefault="005F1255" w:rsidP="005F1255">
      <w:pPr>
        <w:tabs>
          <w:tab w:val="left" w:pos="2892"/>
        </w:tabs>
      </w:pPr>
      <w:r w:rsidRPr="00432737">
        <w:t xml:space="preserve">IČ: </w:t>
      </w:r>
      <w:r w:rsidRPr="00432737">
        <w:tab/>
        <w:t xml:space="preserve">70890005 </w:t>
      </w:r>
    </w:p>
    <w:p w:rsidR="005F1255" w:rsidRPr="00432737" w:rsidRDefault="005F1255" w:rsidP="005F1255">
      <w:pPr>
        <w:tabs>
          <w:tab w:val="left" w:pos="2892"/>
        </w:tabs>
      </w:pPr>
      <w:r w:rsidRPr="00432737">
        <w:t xml:space="preserve">DIČ: </w:t>
      </w:r>
      <w:r w:rsidRPr="00432737">
        <w:tab/>
        <w:t>CZ70890005</w:t>
      </w:r>
    </w:p>
    <w:p w:rsidR="005F1255" w:rsidRPr="00432737" w:rsidRDefault="005F1255" w:rsidP="005F1255">
      <w:pPr>
        <w:tabs>
          <w:tab w:val="left" w:pos="2892"/>
        </w:tabs>
      </w:pPr>
      <w:r w:rsidRPr="00432737">
        <w:t>Bankovní spojení:</w:t>
      </w:r>
      <w:r w:rsidRPr="00432737">
        <w:tab/>
        <w:t xml:space="preserve">ČSOB Hradec Králové č. </w:t>
      </w:r>
      <w:proofErr w:type="spellStart"/>
      <w:r w:rsidRPr="00432737">
        <w:t>ú.</w:t>
      </w:r>
      <w:proofErr w:type="spellEnd"/>
      <w:r w:rsidRPr="00432737">
        <w:t xml:space="preserve"> 103914702/0300</w:t>
      </w:r>
    </w:p>
    <w:p w:rsidR="005F1255" w:rsidRPr="00432737" w:rsidRDefault="005F1255" w:rsidP="005F1255">
      <w:pPr>
        <w:tabs>
          <w:tab w:val="left" w:pos="2892"/>
        </w:tabs>
      </w:pPr>
      <w:r w:rsidRPr="00432737">
        <w:t xml:space="preserve">Zápis v obchodním rejstříku: </w:t>
      </w:r>
      <w:r w:rsidRPr="00432737">
        <w:tab/>
        <w:t xml:space="preserve">Krajský soud v Hradci Králové oddíl A, vložka 9473 </w:t>
      </w:r>
    </w:p>
    <w:p w:rsidR="005F1255" w:rsidRPr="00432737" w:rsidRDefault="005F1255" w:rsidP="005F1255"/>
    <w:p w:rsidR="005F1255" w:rsidRPr="00432737" w:rsidRDefault="005F1255" w:rsidP="005F1255">
      <w:r w:rsidRPr="00432737">
        <w:t>na straně jedné</w:t>
      </w:r>
    </w:p>
    <w:p w:rsidR="005F1255" w:rsidRDefault="005F1255" w:rsidP="005F1255">
      <w:r w:rsidRPr="00432737">
        <w:t>(dále jen jako „kupující“)</w:t>
      </w:r>
    </w:p>
    <w:p w:rsidR="005F1255" w:rsidRPr="00432737" w:rsidRDefault="005F1255" w:rsidP="00D375F1">
      <w:pPr>
        <w:pStyle w:val="Nadpis3"/>
      </w:pPr>
      <w:r w:rsidRPr="00432737">
        <w:t>Prodávající:</w:t>
      </w:r>
    </w:p>
    <w:p w:rsidR="005F1255" w:rsidRPr="00432737" w:rsidRDefault="005F1255" w:rsidP="005F1255">
      <w:pPr>
        <w:tabs>
          <w:tab w:val="left" w:pos="2892"/>
        </w:tabs>
      </w:pPr>
      <w:r w:rsidRPr="00432737">
        <w:t>Název:</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Adresa sídla:</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Statutární orgán:</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Zástupce pro věci smluvní:</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 xml:space="preserve">Zástupce pro věci technické: </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 xml:space="preserve">IČ: </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 xml:space="preserve">DIČ: </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Bankovní spojení:</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Zápis v obchodním rejstříku:</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 w:rsidR="005F1255" w:rsidRPr="00432737" w:rsidRDefault="005F1255" w:rsidP="005F1255">
      <w:r w:rsidRPr="00432737">
        <w:t>na straně druhé</w:t>
      </w:r>
    </w:p>
    <w:p w:rsidR="005F1255" w:rsidRPr="00432737" w:rsidRDefault="005F1255" w:rsidP="005F1255">
      <w:r w:rsidRPr="00432737">
        <w:t>(dále jen jako „prodávající“)</w:t>
      </w:r>
    </w:p>
    <w:p w:rsidR="005F1255" w:rsidRPr="00432737" w:rsidRDefault="005F1255" w:rsidP="005F1255"/>
    <w:p w:rsidR="005F1255" w:rsidRPr="00432737" w:rsidRDefault="005F1255" w:rsidP="005F1255">
      <w:pPr>
        <w:pStyle w:val="Nadpis1"/>
      </w:pPr>
      <w:bookmarkStart w:id="1" w:name="_Ref419981199"/>
      <w:r w:rsidRPr="00432737">
        <w:t xml:space="preserve">Předmět </w:t>
      </w:r>
      <w:bookmarkEnd w:id="1"/>
      <w:r w:rsidRPr="00432737">
        <w:t>smlouvy</w:t>
      </w:r>
    </w:p>
    <w:p w:rsidR="005F1255" w:rsidRPr="00432737" w:rsidRDefault="005F1255" w:rsidP="00961E88">
      <w:pPr>
        <w:pStyle w:val="Bezmezer"/>
      </w:pPr>
      <w:r w:rsidRPr="00432737">
        <w:t xml:space="preserve">Podkladem pro uzavření této smlouvy je nabídka prodávajícího ze dne </w:t>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r w:rsidRPr="00432737">
        <w:t xml:space="preserve"> pro veřejnou zakázku n</w:t>
      </w:r>
      <w:r w:rsidR="00961E88">
        <w:t>azvanou „</w:t>
      </w:r>
      <w:r w:rsidR="007037DF">
        <w:t>Tlačný remorkér</w:t>
      </w:r>
      <w:r w:rsidRPr="00432737">
        <w:t xml:space="preserve">“ (dále též „dodávka“).  </w:t>
      </w:r>
    </w:p>
    <w:p w:rsidR="00D6741B" w:rsidRDefault="005F1255" w:rsidP="000E0528">
      <w:pPr>
        <w:pStyle w:val="Bezmezer"/>
        <w:numPr>
          <w:ilvl w:val="0"/>
          <w:numId w:val="0"/>
        </w:numPr>
        <w:spacing w:before="0"/>
        <w:ind w:left="284"/>
      </w:pPr>
      <w:r w:rsidRPr="00432737">
        <w:t xml:space="preserve">Prodávající se touto smlouvou zavazuje dodat kupujícímu </w:t>
      </w:r>
      <w:r w:rsidR="00E9700F">
        <w:t xml:space="preserve">nový nebo </w:t>
      </w:r>
      <w:r w:rsidR="004475B7">
        <w:t>použitý</w:t>
      </w:r>
      <w:r w:rsidR="007D1E47">
        <w:t>, ale plně provozuschopný</w:t>
      </w:r>
      <w:r w:rsidR="004475B7">
        <w:t xml:space="preserve"> </w:t>
      </w:r>
      <w:r w:rsidR="003B7EE4">
        <w:t>tlačný remorkér</w:t>
      </w:r>
      <w:r w:rsidR="004475B7">
        <w:t xml:space="preserve"> </w:t>
      </w:r>
      <w:r w:rsidR="00D6741B">
        <w:t>(</w:t>
      </w:r>
      <w:r w:rsidRPr="00432737">
        <w:t>dále také jen jako „předmět koupě“) a umožnit mu nabýt k n</w:t>
      </w:r>
      <w:r w:rsidR="00313634">
        <w:t>ě</w:t>
      </w:r>
      <w:r w:rsidR="007C71DB">
        <w:t>m</w:t>
      </w:r>
      <w:r w:rsidR="00313634">
        <w:t>u</w:t>
      </w:r>
      <w:r w:rsidRPr="00432737">
        <w:t xml:space="preserve"> vlastnické právo pro Českou republiku s p</w:t>
      </w:r>
      <w:r w:rsidR="003B7EE4">
        <w:t>rávem hospodařit pro kupujícího v</w:t>
      </w:r>
      <w:r w:rsidR="00D6741B" w:rsidRPr="006B53AC">
        <w:t xml:space="preserve"> konfiguraci dle </w:t>
      </w:r>
      <w:r w:rsidR="00D6741B">
        <w:t xml:space="preserve">přílohy </w:t>
      </w:r>
      <w:r w:rsidR="000B59A8" w:rsidRPr="000B59A8">
        <w:t>č. 1 - Technická specifikace předmětu koupě – Tlačný remorkér</w:t>
      </w:r>
      <w:r w:rsidR="000B59A8">
        <w:t>.</w:t>
      </w:r>
    </w:p>
    <w:p w:rsidR="003B7EE4" w:rsidRPr="006B53AC" w:rsidRDefault="003B7EE4" w:rsidP="00D6741B">
      <w:pPr>
        <w:pStyle w:val="Bezmezer"/>
        <w:numPr>
          <w:ilvl w:val="0"/>
          <w:numId w:val="0"/>
        </w:numPr>
        <w:spacing w:before="0"/>
        <w:ind w:left="284"/>
      </w:pPr>
    </w:p>
    <w:p w:rsidR="00D6741B" w:rsidRDefault="00C454AB" w:rsidP="00D6741B">
      <w:pPr>
        <w:pStyle w:val="Bezmezer"/>
        <w:numPr>
          <w:ilvl w:val="0"/>
          <w:numId w:val="0"/>
        </w:numPr>
        <w:tabs>
          <w:tab w:val="left" w:leader="dot" w:pos="7371"/>
        </w:tabs>
        <w:spacing w:before="0"/>
        <w:ind w:left="284"/>
        <w:rPr>
          <w:bCs/>
          <w:color w:val="000000"/>
          <w:szCs w:val="22"/>
        </w:rPr>
      </w:pPr>
      <w:r>
        <w:rPr>
          <w:bCs/>
          <w:color w:val="000000"/>
          <w:szCs w:val="22"/>
        </w:rPr>
        <w:t>výrobce</w:t>
      </w:r>
      <w:r w:rsidR="00D6741B" w:rsidRPr="006B53AC">
        <w:rPr>
          <w:bCs/>
          <w:color w:val="000000"/>
          <w:szCs w:val="22"/>
        </w:rPr>
        <w:t>, obchodní označení, typ:</w:t>
      </w:r>
      <w:r w:rsidR="00D6741B" w:rsidRPr="00E16F18">
        <w:rPr>
          <w:highlight w:val="yellow"/>
        </w:rPr>
        <w:t xml:space="preserve"> </w:t>
      </w:r>
      <w:r w:rsidR="00D6741B" w:rsidRPr="00432737">
        <w:rPr>
          <w:highlight w:val="yellow"/>
        </w:rPr>
        <w:fldChar w:fldCharType="begin">
          <w:ffData>
            <w:name w:val="Text75"/>
            <w:enabled/>
            <w:calcOnExit w:val="0"/>
            <w:textInput>
              <w:default w:val="[BUDE DOPLNĚNO]"/>
            </w:textInput>
          </w:ffData>
        </w:fldChar>
      </w:r>
      <w:r w:rsidR="00D6741B" w:rsidRPr="00432737">
        <w:rPr>
          <w:highlight w:val="yellow"/>
        </w:rPr>
        <w:instrText xml:space="preserve"> FORMTEXT </w:instrText>
      </w:r>
      <w:r w:rsidR="00D6741B" w:rsidRPr="00432737">
        <w:rPr>
          <w:highlight w:val="yellow"/>
        </w:rPr>
      </w:r>
      <w:r w:rsidR="00D6741B" w:rsidRPr="00432737">
        <w:rPr>
          <w:highlight w:val="yellow"/>
        </w:rPr>
        <w:fldChar w:fldCharType="separate"/>
      </w:r>
      <w:r w:rsidR="00D6741B" w:rsidRPr="00432737">
        <w:rPr>
          <w:highlight w:val="yellow"/>
        </w:rPr>
        <w:t>[BUDE DOPLNĚNO]</w:t>
      </w:r>
      <w:r w:rsidR="00D6741B" w:rsidRPr="00432737">
        <w:rPr>
          <w:highlight w:val="yellow"/>
        </w:rPr>
        <w:fldChar w:fldCharType="end"/>
      </w:r>
    </w:p>
    <w:p w:rsidR="009A63EA" w:rsidRDefault="009A63EA" w:rsidP="009A63EA">
      <w:pPr>
        <w:pStyle w:val="Bezmezer"/>
      </w:pPr>
      <w:r w:rsidRPr="00432737">
        <w:lastRenderedPageBreak/>
        <w:t>Podrobný popis předmětu koupě včetně technické specifikace splňující minimální t</w:t>
      </w:r>
      <w:r w:rsidR="007C71DB">
        <w:t>echnické parametry</w:t>
      </w:r>
      <w:r w:rsidR="00FA01B8">
        <w:t xml:space="preserve"> pro </w:t>
      </w:r>
      <w:r w:rsidR="003A6952">
        <w:t xml:space="preserve">Tlačný remorkér (dále jen </w:t>
      </w:r>
      <w:r w:rsidR="00C25FB9">
        <w:t>„plavidlo“</w:t>
      </w:r>
      <w:r w:rsidR="000A1F3F">
        <w:t>)</w:t>
      </w:r>
      <w:r w:rsidR="007C71DB">
        <w:t xml:space="preserve"> je uveden v P</w:t>
      </w:r>
      <w:r w:rsidR="003A6952">
        <w:t>říloze č</w:t>
      </w:r>
      <w:r w:rsidR="0092451C">
        <w:t>. 1</w:t>
      </w:r>
      <w:r w:rsidR="003A6952">
        <w:t>., která</w:t>
      </w:r>
      <w:r w:rsidR="007C71DB">
        <w:t xml:space="preserve"> tvoří nedílnou součást</w:t>
      </w:r>
      <w:r w:rsidR="00BA22C0">
        <w:t xml:space="preserve"> této smlouvy.</w:t>
      </w:r>
    </w:p>
    <w:p w:rsidR="005F1255" w:rsidRDefault="005F1255" w:rsidP="001319E8">
      <w:pPr>
        <w:pStyle w:val="Bezmezer"/>
      </w:pPr>
      <w:r w:rsidRPr="00432737">
        <w:t>Prodávající</w:t>
      </w:r>
      <w:r w:rsidR="00C454AB">
        <w:t xml:space="preserve"> se zavazuje spolu s předmětným</w:t>
      </w:r>
      <w:r w:rsidRPr="00432737">
        <w:t xml:space="preserve"> </w:t>
      </w:r>
      <w:r w:rsidR="00C454AB">
        <w:t>plavidlem</w:t>
      </w:r>
      <w:r w:rsidRPr="00432737">
        <w:t xml:space="preserve"> dodat kupuj</w:t>
      </w:r>
      <w:r w:rsidR="00BA22C0">
        <w:t>ícímu i následující dokumenty a </w:t>
      </w:r>
      <w:r w:rsidRPr="00432737">
        <w:t>příslušenství (dále také jen jako „příslušenství“):</w:t>
      </w:r>
    </w:p>
    <w:p w:rsidR="00AF4321" w:rsidRPr="00AF4321" w:rsidRDefault="00AF4321" w:rsidP="00EB5F05">
      <w:pPr>
        <w:pStyle w:val="Odstavecseseznamem"/>
        <w:numPr>
          <w:ilvl w:val="0"/>
          <w:numId w:val="27"/>
        </w:numPr>
        <w:ind w:left="567" w:hanging="284"/>
      </w:pPr>
      <w:r w:rsidRPr="00AF4321">
        <w:t>Lodní osvědčení (platné) ve smyslu § 14 zákona č. 114/1995 Sb., o vnitrozemské plavbě, ve znění pozdějších předpisů a vyhlášky č. 223/1995 Sb. ve znění pozdějších předpisů nebo ve smyslu obdobných předpisů členských států Evropské unie a to včetně všech př</w:t>
      </w:r>
      <w:r w:rsidR="00EB5F05">
        <w:t>íloh,</w:t>
      </w:r>
    </w:p>
    <w:p w:rsidR="00AF4321" w:rsidRPr="00AF4321" w:rsidRDefault="00AF4321" w:rsidP="00EB5F05">
      <w:pPr>
        <w:pStyle w:val="Odstavecseseznamem"/>
        <w:numPr>
          <w:ilvl w:val="0"/>
          <w:numId w:val="27"/>
        </w:numPr>
        <w:ind w:left="567" w:hanging="284"/>
      </w:pPr>
      <w:r w:rsidRPr="00AF4321">
        <w:t>Výpis z plavebního rejstříku ve smyslu § 14 zákona č. 114/1995 Sb., o vnitrozemské plavbě, ve znění pozdějších předpisů</w:t>
      </w:r>
      <w:r w:rsidR="00EB5F05">
        <w:t>,</w:t>
      </w:r>
    </w:p>
    <w:p w:rsidR="00AF4321" w:rsidRPr="00AF4321" w:rsidRDefault="00AF4321" w:rsidP="00EB5F05">
      <w:pPr>
        <w:pStyle w:val="Odstavecseseznamem"/>
        <w:widowControl w:val="0"/>
        <w:numPr>
          <w:ilvl w:val="0"/>
          <w:numId w:val="27"/>
        </w:numPr>
        <w:shd w:val="clear" w:color="auto" w:fill="FFFFFF"/>
        <w:ind w:left="567" w:hanging="284"/>
        <w:rPr>
          <w:szCs w:val="22"/>
        </w:rPr>
      </w:pPr>
      <w:r w:rsidRPr="00AF4321">
        <w:rPr>
          <w:szCs w:val="22"/>
        </w:rPr>
        <w:t>Cejchovní průkaz podle § 2 odst. 1 vyhlášky Ministerstva dopravy č. 223/1995 Sb., o způsobilosti plavidel k provozu na vnitrozemských vodních cestách nebo ve smyslu obdobných předpisů členských států Evropské unie</w:t>
      </w:r>
      <w:r w:rsidR="00EB5F05">
        <w:rPr>
          <w:szCs w:val="22"/>
        </w:rPr>
        <w:t>,</w:t>
      </w:r>
    </w:p>
    <w:p w:rsidR="00AF4321" w:rsidRPr="00AF4321" w:rsidRDefault="00AF4321" w:rsidP="00EB5F05">
      <w:pPr>
        <w:pStyle w:val="Odstavecseseznamem"/>
        <w:widowControl w:val="0"/>
        <w:numPr>
          <w:ilvl w:val="0"/>
          <w:numId w:val="27"/>
        </w:numPr>
        <w:shd w:val="clear" w:color="auto" w:fill="FFFFFF"/>
        <w:ind w:left="567" w:hanging="284"/>
        <w:rPr>
          <w:szCs w:val="22"/>
        </w:rPr>
      </w:pPr>
      <w:r w:rsidRPr="00AF4321">
        <w:rPr>
          <w:szCs w:val="22"/>
        </w:rPr>
        <w:t>Lodní deník, dle §6 č. 223/1995 Sb., o způsobilosti plavidel k provozu na vnitrozemských vodních cestách nebo ve smyslu obdobných předpisů</w:t>
      </w:r>
      <w:r w:rsidR="00EB5F05">
        <w:rPr>
          <w:szCs w:val="22"/>
        </w:rPr>
        <w:t>,</w:t>
      </w:r>
    </w:p>
    <w:p w:rsidR="00AF4321" w:rsidRPr="00AF4321" w:rsidRDefault="00AF4321" w:rsidP="00EB5F05">
      <w:pPr>
        <w:pStyle w:val="Odstavecseseznamem"/>
        <w:widowControl w:val="0"/>
        <w:numPr>
          <w:ilvl w:val="0"/>
          <w:numId w:val="27"/>
        </w:numPr>
        <w:shd w:val="clear" w:color="auto" w:fill="FFFFFF"/>
        <w:ind w:left="567" w:hanging="284"/>
        <w:rPr>
          <w:szCs w:val="22"/>
        </w:rPr>
      </w:pPr>
      <w:r w:rsidRPr="00AF4321">
        <w:rPr>
          <w:szCs w:val="22"/>
        </w:rPr>
        <w:t>Kniha odběru zaolejovaných vod podle § 2 odst. 1 vyhlášky Ministerstva dopravy č. 223/1995 Sb., o způsobilosti plavidel k provozu na vnitrozemských vodních cestách nebo ve smyslu obdobných předpisů členských států Evropské unie</w:t>
      </w:r>
      <w:r w:rsidR="00EB5F05">
        <w:rPr>
          <w:szCs w:val="22"/>
        </w:rPr>
        <w:t>,</w:t>
      </w:r>
    </w:p>
    <w:p w:rsidR="00AF4321" w:rsidRPr="00AF4321" w:rsidRDefault="00AF4321" w:rsidP="00EB5F05">
      <w:pPr>
        <w:pStyle w:val="Odstavecseseznamem"/>
        <w:widowControl w:val="0"/>
        <w:numPr>
          <w:ilvl w:val="0"/>
          <w:numId w:val="27"/>
        </w:numPr>
        <w:shd w:val="clear" w:color="auto" w:fill="FFFFFF"/>
        <w:ind w:left="567" w:hanging="284"/>
        <w:rPr>
          <w:szCs w:val="22"/>
        </w:rPr>
      </w:pPr>
      <w:r w:rsidRPr="00AF4321">
        <w:rPr>
          <w:szCs w:val="22"/>
        </w:rPr>
        <w:t>Revizní kniha parních kotlů a revizní kniha tlakových nádob, včetně platných osvědčení těchto určených technických zařízení, pokud jsou tato zařízení na plavidle instalována podle § 2 odst. 1 vyhlášky Ministerstva dopravy č. 223/1995 Sb., o způsobilosti plavidel k provozu na vnitrozemských vodních cestách nebo ve smyslu obdobných předpisů členských států Evropské unie</w:t>
      </w:r>
      <w:r w:rsidR="00EB5F05">
        <w:rPr>
          <w:szCs w:val="22"/>
        </w:rPr>
        <w:t>,</w:t>
      </w:r>
    </w:p>
    <w:p w:rsidR="00AF4321" w:rsidRPr="00AF4321" w:rsidRDefault="00AF4321" w:rsidP="00EB5F05">
      <w:pPr>
        <w:pStyle w:val="Odstavecseseznamem"/>
        <w:widowControl w:val="0"/>
        <w:numPr>
          <w:ilvl w:val="0"/>
          <w:numId w:val="27"/>
        </w:numPr>
        <w:shd w:val="clear" w:color="auto" w:fill="FFFFFF"/>
        <w:ind w:left="567" w:hanging="284"/>
        <w:rPr>
          <w:szCs w:val="22"/>
        </w:rPr>
      </w:pPr>
      <w:r w:rsidRPr="00AF4321">
        <w:rPr>
          <w:szCs w:val="22"/>
        </w:rPr>
        <w:t>Povolení k provozu lodní stanice a deník lodní stanice určené pro radiotelefonní služby na vodních cestách nebo povolení k provozu radarového zařízení, je-li jimi plavidlo vybaveno podle § 2 odst. 1 vyhlášky Ministerstva dopravy č. 223/1995 Sb., o způsobilosti plavidel k provozu na vnitrozemských vodních cestách nebo ve smyslu obdobných předpisů členských států Evropské unie</w:t>
      </w:r>
      <w:r w:rsidR="00EB5F05">
        <w:rPr>
          <w:szCs w:val="22"/>
        </w:rPr>
        <w:t>,</w:t>
      </w:r>
    </w:p>
    <w:p w:rsidR="00AF4321" w:rsidRPr="00AF4321" w:rsidRDefault="00AF4321" w:rsidP="00EB5F05">
      <w:pPr>
        <w:pStyle w:val="Odstavecseseznamem"/>
        <w:widowControl w:val="0"/>
        <w:numPr>
          <w:ilvl w:val="0"/>
          <w:numId w:val="27"/>
        </w:numPr>
        <w:shd w:val="clear" w:color="auto" w:fill="FFFFFF"/>
        <w:ind w:left="567" w:hanging="284"/>
        <w:rPr>
          <w:szCs w:val="22"/>
        </w:rPr>
      </w:pPr>
      <w:r w:rsidRPr="00AF4321">
        <w:rPr>
          <w:szCs w:val="22"/>
        </w:rPr>
        <w:t>Doklady o odborné montáži a revizi určených technických zařízení, osvědčení určených technických zařízení, podle § 2 odst. 1 vyhlášky Ministerstva dopravy č. 223/1995 Sb., o způsobilosti plavidel k provozu na vnitrozemských vodních cestách nebo ve smyslu obdobných předpisů členských států Evropské unie</w:t>
      </w:r>
      <w:r w:rsidR="00EB5F05">
        <w:rPr>
          <w:szCs w:val="22"/>
        </w:rPr>
        <w:t>,</w:t>
      </w:r>
    </w:p>
    <w:p w:rsidR="003A6952" w:rsidRPr="00EB5F05" w:rsidRDefault="00AF4321" w:rsidP="00EB5F05">
      <w:pPr>
        <w:pStyle w:val="Bezmezer"/>
        <w:numPr>
          <w:ilvl w:val="0"/>
          <w:numId w:val="27"/>
        </w:numPr>
        <w:spacing w:before="0"/>
        <w:ind w:left="567" w:hanging="284"/>
      </w:pPr>
      <w:r w:rsidRPr="00EB5F05">
        <w:t>tlačný remorkér musí být v okamžiku odevzdání kupujícímu připraven k okamžitému provozu na plavební cestě, a to včetně naplněn</w:t>
      </w:r>
      <w:r w:rsidR="00EB5F05" w:rsidRPr="00EB5F05">
        <w:t>í</w:t>
      </w:r>
      <w:r w:rsidRPr="00EB5F05">
        <w:t xml:space="preserve"> všech provozních kapalin</w:t>
      </w:r>
      <w:r w:rsidR="00313634">
        <w:t>, přičemž</w:t>
      </w:r>
      <w:r w:rsidRPr="00EB5F05">
        <w:t xml:space="preserve"> </w:t>
      </w:r>
      <w:r w:rsidR="008E11FA">
        <w:rPr>
          <w:b/>
        </w:rPr>
        <w:t>nádrže s p</w:t>
      </w:r>
      <w:r w:rsidRPr="00EB5F05">
        <w:rPr>
          <w:b/>
        </w:rPr>
        <w:t>ohonnými hmotami</w:t>
      </w:r>
      <w:r w:rsidR="008E11FA">
        <w:rPr>
          <w:b/>
        </w:rPr>
        <w:t xml:space="preserve"> budou naplněny na ½ maximálního objemu</w:t>
      </w:r>
      <w:r w:rsidR="00EB5F05" w:rsidRPr="00EB5F05">
        <w:rPr>
          <w:b/>
        </w:rPr>
        <w:t>,</w:t>
      </w:r>
    </w:p>
    <w:p w:rsidR="00AF4321" w:rsidRDefault="000E0A65" w:rsidP="00EB5F05">
      <w:pPr>
        <w:pStyle w:val="Bezmezer"/>
        <w:numPr>
          <w:ilvl w:val="0"/>
          <w:numId w:val="27"/>
        </w:numPr>
        <w:spacing w:before="0"/>
        <w:ind w:left="567" w:hanging="284"/>
      </w:pPr>
      <w:r>
        <w:t xml:space="preserve">Plně funkční </w:t>
      </w:r>
      <w:r w:rsidR="002A5CF5">
        <w:t xml:space="preserve">a homologované </w:t>
      </w:r>
      <w:r>
        <w:t xml:space="preserve">vysílací a rádiové zařízení </w:t>
      </w:r>
      <w:r w:rsidR="00EB5F05">
        <w:t>umístěné na plavidle,</w:t>
      </w:r>
    </w:p>
    <w:p w:rsidR="000E0A65" w:rsidRDefault="000E0A65" w:rsidP="00EB5F05">
      <w:pPr>
        <w:pStyle w:val="Bezmezer"/>
        <w:numPr>
          <w:ilvl w:val="0"/>
          <w:numId w:val="27"/>
        </w:numPr>
        <w:spacing w:before="0"/>
        <w:ind w:left="567" w:hanging="284"/>
      </w:pPr>
      <w:r>
        <w:t xml:space="preserve">Plně funkční automatický identifikační systém (AIS) </w:t>
      </w:r>
      <w:r w:rsidR="00DF4404">
        <w:t>umístěn</w:t>
      </w:r>
      <w:r w:rsidR="0092451C">
        <w:t>ý</w:t>
      </w:r>
      <w:r w:rsidR="008E11FA">
        <w:t xml:space="preserve"> na plavidle,</w:t>
      </w:r>
    </w:p>
    <w:p w:rsidR="008E11FA" w:rsidRPr="008E11FA" w:rsidRDefault="008E11FA" w:rsidP="008E11FA">
      <w:pPr>
        <w:pStyle w:val="Odstavecseseznamem"/>
        <w:numPr>
          <w:ilvl w:val="0"/>
          <w:numId w:val="27"/>
        </w:numPr>
        <w:ind w:left="567" w:hanging="283"/>
      </w:pPr>
      <w:r>
        <w:t>Platná r</w:t>
      </w:r>
      <w:r w:rsidRPr="008E11FA">
        <w:t>evize kormidelního zařízení</w:t>
      </w:r>
      <w:r>
        <w:t>.</w:t>
      </w:r>
      <w:r w:rsidRPr="008E11FA">
        <w:t xml:space="preserve">  </w:t>
      </w:r>
    </w:p>
    <w:p w:rsidR="008E11FA" w:rsidRPr="00AF4321" w:rsidRDefault="008E11FA" w:rsidP="008E11FA">
      <w:pPr>
        <w:pStyle w:val="Bezmezer"/>
        <w:numPr>
          <w:ilvl w:val="0"/>
          <w:numId w:val="0"/>
        </w:numPr>
        <w:spacing w:before="0"/>
        <w:ind w:left="567"/>
      </w:pPr>
    </w:p>
    <w:p w:rsidR="005F1255" w:rsidRPr="00432737" w:rsidRDefault="005F1255" w:rsidP="001319E8">
      <w:pPr>
        <w:pStyle w:val="Bezmezer"/>
      </w:pPr>
      <w:r w:rsidRPr="00AF4321">
        <w:t>Kupující</w:t>
      </w:r>
      <w:r w:rsidRPr="00432737">
        <w:t xml:space="preserve"> se zavazuje předmět koupě převzít a zaplatit prodávajícímu kupní</w:t>
      </w:r>
      <w:r w:rsidR="00EB5F05">
        <w:t xml:space="preserve"> cenu sjednanou v této smlouvě.</w:t>
      </w:r>
    </w:p>
    <w:p w:rsidR="005F1255" w:rsidRPr="00432737" w:rsidRDefault="005F1255" w:rsidP="001319E8">
      <w:pPr>
        <w:pStyle w:val="Bezmezer"/>
      </w:pPr>
      <w:r w:rsidRPr="00432737">
        <w:t xml:space="preserve">Vlastnické právo k předmětu koupě a všem jeho součástem a příslušenství přechází na kupujícího okamžikem jeho převzetí, které se uskuteční dle čl. III této smlouvy. Stejným okamžikem přechází na kupujícího také nebezpečí škody na předmětu koupě. </w:t>
      </w:r>
    </w:p>
    <w:p w:rsidR="005F1255" w:rsidRPr="00432737" w:rsidRDefault="005F1255" w:rsidP="001319E8">
      <w:pPr>
        <w:pStyle w:val="Nadpis1"/>
      </w:pPr>
      <w:r w:rsidRPr="00432737">
        <w:t>Doba, místo a způsob plnění</w:t>
      </w:r>
    </w:p>
    <w:p w:rsidR="005F1255" w:rsidRPr="000B59A8" w:rsidRDefault="005F1255" w:rsidP="001319E8">
      <w:pPr>
        <w:pStyle w:val="Bezmezer"/>
        <w:numPr>
          <w:ilvl w:val="0"/>
          <w:numId w:val="6"/>
        </w:numPr>
        <w:ind w:left="284" w:hanging="284"/>
      </w:pPr>
      <w:r w:rsidRPr="000B59A8">
        <w:t xml:space="preserve">Prodávající se zavazuje odevzdat předmětu koupě ve lhůtě do </w:t>
      </w:r>
      <w:r w:rsidR="003A6952" w:rsidRPr="000B59A8">
        <w:rPr>
          <w:b/>
        </w:rPr>
        <w:t>6</w:t>
      </w:r>
      <w:r w:rsidRPr="000B59A8">
        <w:rPr>
          <w:b/>
        </w:rPr>
        <w:t xml:space="preserve"> měsíců</w:t>
      </w:r>
      <w:r w:rsidRPr="000B59A8">
        <w:t xml:space="preserve"> od uzavření této smlouvy.</w:t>
      </w:r>
    </w:p>
    <w:p w:rsidR="005F1255" w:rsidRPr="000B59A8" w:rsidRDefault="005F1255" w:rsidP="007A4B1F">
      <w:pPr>
        <w:pStyle w:val="Bezmezer"/>
      </w:pPr>
      <w:r w:rsidRPr="000B59A8">
        <w:t xml:space="preserve">Prodávající se zavazuje dodat předmět koupě na své náklady kupujícímu na </w:t>
      </w:r>
      <w:r w:rsidR="007A4B1F" w:rsidRPr="000B59A8">
        <w:t xml:space="preserve">vodním díle Týnec nad Labem, tedy na labské vodní cestě na pravém břehu Labe v ř. km 932,900. </w:t>
      </w:r>
    </w:p>
    <w:p w:rsidR="007A4B1F" w:rsidRDefault="005F1255" w:rsidP="000E0528">
      <w:pPr>
        <w:pStyle w:val="Bezmezer"/>
      </w:pPr>
      <w:r w:rsidRPr="001319E8">
        <w:t xml:space="preserve">Prodávající je povinen informovat </w:t>
      </w:r>
      <w:r w:rsidRPr="00882FB1">
        <w:t>kupujícího (resp. kupujícím pověřeného zaměstnance) o předpokládaném</w:t>
      </w:r>
      <w:r w:rsidR="0092451C">
        <w:t xml:space="preserve"> termínu dodání předmětu koupě</w:t>
      </w:r>
      <w:r w:rsidRPr="001319E8">
        <w:t xml:space="preserve"> a to minimálně 7 pracovních dnů předem </w:t>
      </w:r>
      <w:r w:rsidR="00D375F1" w:rsidRPr="007A4B1F">
        <w:rPr>
          <w:rFonts w:cs="Arial"/>
          <w:bCs/>
          <w:color w:val="000000"/>
          <w:szCs w:val="22"/>
        </w:rPr>
        <w:t xml:space="preserve">e-mailem na adresu </w:t>
      </w:r>
      <w:r w:rsidR="00D375F1" w:rsidRPr="007A4B1F">
        <w:rPr>
          <w:rStyle w:val="Hypertextovodkaz"/>
          <w:rFonts w:cs="Arial"/>
        </w:rPr>
        <w:t>tpc-labe@pla.cz</w:t>
      </w:r>
      <w:r w:rsidRPr="001319E8">
        <w:t xml:space="preserve">. Přesný termín a čas dodání předmětu koupě bude sjednán dohodou smluvních stran, přičemž termín odevzdání nesmí být stanoven na jiný den než pracovní, a to pouze v pracovní době, přičemž za pracovní dobu se použije doba od pondělí do pátku od 7:00 hodin do 14:00 hodin, a to s výjimkou státních svátků. </w:t>
      </w:r>
    </w:p>
    <w:p w:rsidR="005F1255" w:rsidRPr="001319E8" w:rsidRDefault="005F1255" w:rsidP="000E0528">
      <w:pPr>
        <w:pStyle w:val="Bezmezer"/>
      </w:pPr>
      <w:r w:rsidRPr="001319E8">
        <w:t xml:space="preserve">Prodávající je povinen dodat předmět koupě včetně příslušenství, jak je specifikováno v čl. II, odst. 3 této smlouvy. Bez doložení uvedených dokladů nelze považovat předmět koupě za způsobilý přejímky. </w:t>
      </w:r>
    </w:p>
    <w:p w:rsidR="005F1255" w:rsidRPr="001319E8" w:rsidRDefault="005F1255" w:rsidP="001319E8">
      <w:pPr>
        <w:pStyle w:val="Bezmezer"/>
      </w:pPr>
      <w:r w:rsidRPr="001319E8">
        <w:t>Předání a převzetí předmětu koupě bude potvrzeno podpisem předávacího protokolu. Předávací protokol bude podkladem pro vystavení daňového dokladu (faktury).</w:t>
      </w:r>
    </w:p>
    <w:p w:rsidR="005F1255" w:rsidRPr="001319E8" w:rsidRDefault="005F1255" w:rsidP="001319E8">
      <w:pPr>
        <w:pStyle w:val="Bezmezer"/>
      </w:pPr>
      <w:r w:rsidRPr="001319E8">
        <w:t>Kupující je oprávněn odmítnout převzetí</w:t>
      </w:r>
      <w:r w:rsidR="00257018">
        <w:t xml:space="preserve"> dodávky</w:t>
      </w:r>
      <w:r w:rsidR="00313634">
        <w:t>, pokud nesplňuje</w:t>
      </w:r>
      <w:r w:rsidRPr="001319E8">
        <w:t xml:space="preserve"> požadavky stanovené touto smlouvou, v zadávacím řízení a/nebo jsou vady v příslušenství. </w:t>
      </w:r>
    </w:p>
    <w:p w:rsidR="005F1255" w:rsidRPr="001319E8" w:rsidRDefault="005F1255" w:rsidP="001319E8">
      <w:pPr>
        <w:pStyle w:val="Bezmezer"/>
      </w:pPr>
      <w:r w:rsidRPr="001319E8">
        <w:t xml:space="preserve">Kupující se zavazuje poskytnout prodávajícímu řádnou součinnost při plnění předmětu koupě. </w:t>
      </w:r>
    </w:p>
    <w:p w:rsidR="005F1255" w:rsidRPr="001319E8" w:rsidRDefault="00DC04E4" w:rsidP="00DC04E4">
      <w:pPr>
        <w:pStyle w:val="Bezmezer"/>
      </w:pPr>
      <w:r w:rsidRPr="00DC04E4">
        <w:t>Za kupujícího k převzetí předmětu koupě je ur</w:t>
      </w:r>
      <w:r w:rsidR="000672FD">
        <w:t>čen zástupce pro věci technické,</w:t>
      </w:r>
      <w:r w:rsidRPr="00DC04E4">
        <w:t xml:space="preserve"> uvedený v této kupní smlouvě nebo jiný písemně pověřený zástupce kupujícího</w:t>
      </w:r>
      <w:r w:rsidR="005F1255" w:rsidRPr="001319E8">
        <w:t xml:space="preserve">. </w:t>
      </w:r>
    </w:p>
    <w:p w:rsidR="005F1255" w:rsidRPr="00432737" w:rsidRDefault="005F1255" w:rsidP="001319E8">
      <w:pPr>
        <w:pStyle w:val="Nadpis1"/>
      </w:pPr>
      <w:bookmarkStart w:id="2" w:name="V"/>
      <w:bookmarkStart w:id="3" w:name="_Ref419980231"/>
      <w:bookmarkEnd w:id="2"/>
      <w:r w:rsidRPr="00432737">
        <w:t>Kupní cena a platební podmínky</w:t>
      </w:r>
      <w:bookmarkEnd w:id="3"/>
    </w:p>
    <w:p w:rsidR="005F1255" w:rsidRPr="00432737" w:rsidRDefault="005F1255" w:rsidP="001319E8">
      <w:pPr>
        <w:pStyle w:val="Bezmezer"/>
        <w:numPr>
          <w:ilvl w:val="0"/>
          <w:numId w:val="9"/>
        </w:numPr>
        <w:ind w:left="284" w:hanging="284"/>
      </w:pPr>
      <w:r w:rsidRPr="00432737">
        <w:t xml:space="preserve">Celková kupní cena za předmět koupě se dohodou smluvních stran stanovuje jako cena smluvní a nejvýše přípustná, pevná a je dána cenovou nabídkou prodávajícího ze dne </w:t>
      </w:r>
      <w:r w:rsidRPr="001319E8">
        <w:rPr>
          <w:highlight w:val="yellow"/>
        </w:rPr>
        <w:fldChar w:fldCharType="begin">
          <w:ffData>
            <w:name w:val="Text75"/>
            <w:enabled/>
            <w:calcOnExit w:val="0"/>
            <w:textInput>
              <w:default w:val="[BUDE DOPLNĚNO]"/>
            </w:textInput>
          </w:ffData>
        </w:fldChar>
      </w:r>
      <w:r w:rsidRPr="001319E8">
        <w:rPr>
          <w:highlight w:val="yellow"/>
        </w:rPr>
        <w:instrText xml:space="preserve"> FORMTEXT </w:instrText>
      </w:r>
      <w:r w:rsidRPr="001319E8">
        <w:rPr>
          <w:highlight w:val="yellow"/>
        </w:rPr>
      </w:r>
      <w:r w:rsidRPr="001319E8">
        <w:rPr>
          <w:highlight w:val="yellow"/>
        </w:rPr>
        <w:fldChar w:fldCharType="separate"/>
      </w:r>
      <w:r w:rsidRPr="001319E8">
        <w:rPr>
          <w:highlight w:val="yellow"/>
        </w:rPr>
        <w:t>[BUDE DOPLNĚNO]</w:t>
      </w:r>
      <w:r w:rsidRPr="001319E8">
        <w:rPr>
          <w:highlight w:val="yellow"/>
        </w:rPr>
        <w:fldChar w:fldCharType="end"/>
      </w:r>
      <w:r w:rsidRPr="00432737">
        <w:t>.</w:t>
      </w:r>
    </w:p>
    <w:p w:rsidR="005F1255" w:rsidRPr="00432737" w:rsidRDefault="005F1255" w:rsidP="001319E8">
      <w:pPr>
        <w:pStyle w:val="Bezmezer"/>
      </w:pPr>
      <w:r w:rsidRPr="00432737">
        <w:t>Celková kupní cena je stanovena dohodou smluvních stran takto:</w:t>
      </w:r>
    </w:p>
    <w:p w:rsidR="005F1255" w:rsidRDefault="005F1255" w:rsidP="001319E8">
      <w:pPr>
        <w:pStyle w:val="Bezmezer"/>
        <w:numPr>
          <w:ilvl w:val="0"/>
          <w:numId w:val="0"/>
        </w:numPr>
        <w:ind w:left="284"/>
      </w:pPr>
      <w:r w:rsidRPr="00432737">
        <w:t xml:space="preserve">cena bez DPH činí </w:t>
      </w:r>
      <w:r w:rsidRPr="00C032F9">
        <w:rPr>
          <w:b/>
          <w:highlight w:val="yellow"/>
        </w:rPr>
        <w:fldChar w:fldCharType="begin">
          <w:ffData>
            <w:name w:val="Text75"/>
            <w:enabled/>
            <w:calcOnExit w:val="0"/>
            <w:textInput>
              <w:default w:val="[BUDE DOPLNĚNO]"/>
            </w:textInput>
          </w:ffData>
        </w:fldChar>
      </w:r>
      <w:r w:rsidRPr="00C032F9">
        <w:rPr>
          <w:b/>
          <w:highlight w:val="yellow"/>
        </w:rPr>
        <w:instrText xml:space="preserve"> FORMTEXT </w:instrText>
      </w:r>
      <w:r w:rsidRPr="00C032F9">
        <w:rPr>
          <w:b/>
          <w:highlight w:val="yellow"/>
        </w:rPr>
      </w:r>
      <w:r w:rsidRPr="00C032F9">
        <w:rPr>
          <w:b/>
          <w:highlight w:val="yellow"/>
        </w:rPr>
        <w:fldChar w:fldCharType="separate"/>
      </w:r>
      <w:r w:rsidRPr="00C032F9">
        <w:rPr>
          <w:b/>
          <w:highlight w:val="yellow"/>
        </w:rPr>
        <w:t>[BUDE DOPLNĚNO]</w:t>
      </w:r>
      <w:r w:rsidRPr="00C032F9">
        <w:rPr>
          <w:b/>
          <w:highlight w:val="yellow"/>
        </w:rPr>
        <w:fldChar w:fldCharType="end"/>
      </w:r>
      <w:r w:rsidRPr="00432737">
        <w:t>,- Kč.</w:t>
      </w:r>
    </w:p>
    <w:p w:rsidR="005F1255" w:rsidRPr="00432737" w:rsidRDefault="005F1255" w:rsidP="001319E8">
      <w:pPr>
        <w:pStyle w:val="Bezmezer"/>
      </w:pPr>
      <w:r w:rsidRPr="00432737">
        <w:t xml:space="preserve">Daň z přidané hodnoty bude uplatněna v souladu se zákonem č. 235/2004 Sb., o dani z přidané hodnoty, ve znění pozdějších předpisů. </w:t>
      </w:r>
    </w:p>
    <w:p w:rsidR="005F1255" w:rsidRPr="00432737" w:rsidRDefault="005F1255" w:rsidP="001319E8">
      <w:pPr>
        <w:pStyle w:val="Bezmezer"/>
      </w:pPr>
      <w:r w:rsidRPr="00432737">
        <w:t>Kupující se zavazuje zap</w:t>
      </w:r>
      <w:r w:rsidR="00985CC0">
        <w:t>latit prodávajícímu kupní cenu</w:t>
      </w:r>
      <w:r w:rsidR="000672FD">
        <w:t xml:space="preserve"> na základě prodávajícím vystaveného daňového dokladu</w:t>
      </w:r>
      <w:r w:rsidRPr="00432737">
        <w:t>, jehož součástí bude kupujícím potvrzený předávací protokol bez výhrad. Daňový doklad vystaví prodávaj</w:t>
      </w:r>
      <w:r w:rsidR="00626B40">
        <w:t>ící po odevzdání předmětu koupě</w:t>
      </w:r>
      <w:r w:rsidRPr="00432737">
        <w:t xml:space="preserve"> plnění a po podpisu předávacího protokolu bez výhrad ze strany kupujícího. Daňový doklad je splatný do 30 dnů ode dne jeho prokazatelného doručení kupujícímu na e-mailovou adresu: invoice@pla.cz, a to bezhotovostním bankovním převodem na</w:t>
      </w:r>
      <w:r w:rsidR="00384DCB">
        <w:t xml:space="preserve"> uvedený</w:t>
      </w:r>
      <w:r w:rsidRPr="00432737">
        <w:t xml:space="preserve"> účet prodávajícího</w:t>
      </w:r>
      <w:r w:rsidR="00384DCB">
        <w:t xml:space="preserve"> v kupní smlouvě.</w:t>
      </w:r>
    </w:p>
    <w:p w:rsidR="005F1255" w:rsidRPr="000B59A8" w:rsidRDefault="005F1255" w:rsidP="00C25FB9">
      <w:pPr>
        <w:pStyle w:val="Bezmezer"/>
      </w:pPr>
      <w:r w:rsidRPr="00432737">
        <w:t xml:space="preserve">Předávací </w:t>
      </w:r>
      <w:r w:rsidRPr="000B59A8">
        <w:t xml:space="preserve">protokol a daňový doklad </w:t>
      </w:r>
      <w:r w:rsidR="000672FD">
        <w:t>b</w:t>
      </w:r>
      <w:r w:rsidRPr="000B59A8">
        <w:t xml:space="preserve">udou označeny </w:t>
      </w:r>
      <w:r w:rsidRPr="000B59A8">
        <w:rPr>
          <w:b/>
        </w:rPr>
        <w:t>evidenčním číslem kupní smlouvy</w:t>
      </w:r>
      <w:r w:rsidRPr="000B59A8">
        <w:t xml:space="preserve"> v souladu s údaji uvedenými v této smlouvě</w:t>
      </w:r>
      <w:r w:rsidR="005F7E8D" w:rsidRPr="000B59A8">
        <w:t xml:space="preserve"> a</w:t>
      </w:r>
      <w:r w:rsidRPr="000B59A8">
        <w:t xml:space="preserve"> </w:t>
      </w:r>
      <w:r w:rsidR="00EE1F25" w:rsidRPr="000B59A8">
        <w:rPr>
          <w:b/>
        </w:rPr>
        <w:t>platným číslem osvědčení nebo ENI číslem</w:t>
      </w:r>
      <w:r w:rsidR="00243509" w:rsidRPr="000B59A8">
        <w:rPr>
          <w:b/>
        </w:rPr>
        <w:t xml:space="preserve"> </w:t>
      </w:r>
      <w:r w:rsidR="00C25FB9" w:rsidRPr="000B59A8">
        <w:rPr>
          <w:b/>
        </w:rPr>
        <w:t xml:space="preserve">(Jednotné evropské identifikační číslo) </w:t>
      </w:r>
      <w:r w:rsidR="00243509" w:rsidRPr="000B59A8">
        <w:t>předmětu koupě</w:t>
      </w:r>
      <w:r w:rsidRPr="000B59A8">
        <w:t>.</w:t>
      </w:r>
    </w:p>
    <w:p w:rsidR="005F1255" w:rsidRPr="000B59A8" w:rsidRDefault="005F1255" w:rsidP="001319E8">
      <w:pPr>
        <w:pStyle w:val="Bezmezer"/>
      </w:pPr>
      <w:r w:rsidRPr="000B59A8">
        <w:t>Daňový doklad bude obsahovat náležitosti stanovené zákonem o DPH a ustanovení § 435 odst. 1 občanského zákoníku. Kupující je oprávněn vrátit vadný daňový doklad prodávajícímu, a to až do lhůty jeho splatnosti.</w:t>
      </w:r>
    </w:p>
    <w:p w:rsidR="005F1255" w:rsidRPr="000B59A8" w:rsidRDefault="005F1255" w:rsidP="001319E8">
      <w:pPr>
        <w:pStyle w:val="Bezmezer"/>
      </w:pPr>
      <w:r w:rsidRPr="000B59A8">
        <w:t>V případě prodlení se zaplacením kupní ceny se kupující zavazuje zaplatit prodávajícímu úrok z prodlení ve výši 0,05 % z dlužné částky za každý den prodlení.</w:t>
      </w:r>
    </w:p>
    <w:p w:rsidR="005F1255" w:rsidRPr="000B59A8" w:rsidRDefault="005F1255" w:rsidP="001319E8">
      <w:pPr>
        <w:pStyle w:val="Bezmezer"/>
      </w:pPr>
      <w:r w:rsidRPr="000B59A8">
        <w:t>Dohodnutá cena je cenou bezvýhradně závaznou a nejvýše přípustnou, která může být překročena pouze v souvislosti se změnou daňových či jiných zákonných předpisů přímo souvisejících s předmětem koupě, z jiných důvodů dohodnutou cenu překročit nelze. Změna ceny musí být potvrzena uzavřením oboustranně potvrzeného písemného dodatku.</w:t>
      </w:r>
    </w:p>
    <w:p w:rsidR="005F1255" w:rsidRPr="000B59A8" w:rsidRDefault="005F1255" w:rsidP="001319E8">
      <w:pPr>
        <w:pStyle w:val="Bezmezer"/>
      </w:pPr>
      <w:r w:rsidRPr="000B59A8">
        <w:t>Cena obsahuje ocenění všech položek nutných k řádnému splnění předmětu koupě včetně veškerých nákladů nutných na řádné splnění veřejné zakázky. Jedná se zejména o:</w:t>
      </w:r>
    </w:p>
    <w:p w:rsidR="005F1255" w:rsidRPr="000B59A8" w:rsidRDefault="005F1255" w:rsidP="00D66CF0">
      <w:pPr>
        <w:pStyle w:val="Bezmezer"/>
        <w:numPr>
          <w:ilvl w:val="0"/>
          <w:numId w:val="11"/>
        </w:numPr>
        <w:spacing w:before="0"/>
        <w:ind w:left="568" w:hanging="284"/>
      </w:pPr>
      <w:r w:rsidRPr="000B59A8">
        <w:t>dopravu předmětu koupě do sjednaného místa předání,</w:t>
      </w:r>
    </w:p>
    <w:p w:rsidR="005F1255" w:rsidRPr="000B59A8" w:rsidRDefault="005F1255" w:rsidP="00D66CF0">
      <w:pPr>
        <w:pStyle w:val="Bezmezer"/>
        <w:numPr>
          <w:ilvl w:val="0"/>
          <w:numId w:val="11"/>
        </w:numPr>
        <w:spacing w:before="0"/>
        <w:ind w:left="568" w:hanging="284"/>
      </w:pPr>
      <w:r w:rsidRPr="000B59A8">
        <w:t>seznámení s obsluhou a údržbou předmětu koupě při předání,</w:t>
      </w:r>
    </w:p>
    <w:p w:rsidR="005F1255" w:rsidRPr="00432737" w:rsidRDefault="005F1255" w:rsidP="00D66CF0">
      <w:pPr>
        <w:pStyle w:val="Bezmezer"/>
        <w:numPr>
          <w:ilvl w:val="0"/>
          <w:numId w:val="11"/>
        </w:numPr>
        <w:spacing w:before="0"/>
        <w:ind w:left="568" w:hanging="284"/>
      </w:pPr>
      <w:r w:rsidRPr="00432737">
        <w:t>uvedení předmětu koupě do provozu a ověření plné funkčnosti,</w:t>
      </w:r>
    </w:p>
    <w:p w:rsidR="005F1255" w:rsidRPr="00432737" w:rsidRDefault="005F1255" w:rsidP="00D66CF0">
      <w:pPr>
        <w:pStyle w:val="Bezmezer"/>
        <w:numPr>
          <w:ilvl w:val="0"/>
          <w:numId w:val="11"/>
        </w:numPr>
        <w:spacing w:before="0"/>
        <w:ind w:left="568" w:hanging="284"/>
      </w:pPr>
      <w:r w:rsidRPr="00432737">
        <w:t>veškeré případné daně, cla, poplatky, licence, balení, značení a certifikáty vztahující se k předmětu koupě.</w:t>
      </w:r>
    </w:p>
    <w:p w:rsidR="005F1255" w:rsidRPr="00432737" w:rsidRDefault="005F1255" w:rsidP="001319E8">
      <w:pPr>
        <w:pStyle w:val="Bezmezer"/>
      </w:pPr>
      <w:r w:rsidRPr="00432737">
        <w:t xml:space="preserve">Prodávající bere na vědomí, že kupující neposkytuje zálohy na poskytnutí předmětu koupě. </w:t>
      </w:r>
    </w:p>
    <w:p w:rsidR="005F1255" w:rsidRPr="00432737" w:rsidRDefault="005F1255" w:rsidP="001319E8">
      <w:pPr>
        <w:pStyle w:val="Bezmezer"/>
      </w:pPr>
      <w:r w:rsidRPr="00432737">
        <w:t>Prodávající se zavazuje ujednat si s poddodavateli, kteří se na jeho straně podílejí na realizaci předmětu plnění veřejné zakázky, stejnou nebo kratší dobu splatnosti daňových dokladů, jaká je sjednána v této smlouvě.</w:t>
      </w:r>
    </w:p>
    <w:p w:rsidR="005F1255" w:rsidRPr="00432737" w:rsidRDefault="005F1255" w:rsidP="001319E8">
      <w:pPr>
        <w:pStyle w:val="Nadpis1"/>
      </w:pPr>
      <w:r w:rsidRPr="00432737">
        <w:t>Práva, povinnosti a prohlášení smluvních stran</w:t>
      </w:r>
    </w:p>
    <w:p w:rsidR="005F1255" w:rsidRPr="001319E8" w:rsidRDefault="005F1255" w:rsidP="001319E8">
      <w:pPr>
        <w:pStyle w:val="Bezmezer"/>
        <w:numPr>
          <w:ilvl w:val="0"/>
          <w:numId w:val="12"/>
        </w:numPr>
        <w:ind w:left="284" w:hanging="284"/>
      </w:pPr>
      <w:r w:rsidRPr="001319E8">
        <w:t>Prodávající je povinen dodat předmět koupě bez vad tak aby jej mohl kupující řádně, bez obtíží a v souladu s příslušnými právními předpisy a podmínkami této smlouvy ovládat</w:t>
      </w:r>
      <w:r w:rsidR="00F12B60">
        <w:t>,</w:t>
      </w:r>
      <w:r w:rsidRPr="001319E8">
        <w:t xml:space="preserve"> užívat</w:t>
      </w:r>
      <w:r w:rsidR="00F12B60">
        <w:t xml:space="preserve"> a provozo</w:t>
      </w:r>
      <w:r w:rsidR="000B59A8">
        <w:t>va</w:t>
      </w:r>
      <w:r w:rsidR="00F12B60">
        <w:t>t</w:t>
      </w:r>
      <w:r w:rsidRPr="001319E8">
        <w:t>.</w:t>
      </w:r>
    </w:p>
    <w:p w:rsidR="005F1255" w:rsidRDefault="005F1255" w:rsidP="001319E8">
      <w:pPr>
        <w:pStyle w:val="Bezmezer"/>
      </w:pPr>
      <w:r w:rsidRPr="001319E8">
        <w:t>Prodávající je povinen neprodleně vyrozumě</w:t>
      </w:r>
      <w:r w:rsidR="00313634">
        <w:t>t</w:t>
      </w:r>
      <w:r w:rsidRPr="001319E8">
        <w:t xml:space="preserve"> kupujícího o případném ohrožení sjednané doby plnění a o všech skutečnostech, které mohou plnění dle této </w:t>
      </w:r>
      <w:r w:rsidR="001F3A8F">
        <w:t>smlouvy ohrozit nebo znemožnit.</w:t>
      </w:r>
    </w:p>
    <w:p w:rsidR="001F3A8F" w:rsidRPr="001319E8" w:rsidRDefault="001F3A8F" w:rsidP="001319E8">
      <w:pPr>
        <w:pStyle w:val="Bezmezer"/>
      </w:pPr>
      <w:r>
        <w:t>Prodávající je povinen prokázat součinnost při změně vlastnických práv k tlačnému remorkéru v</w:t>
      </w:r>
      <w:r w:rsidR="008A145F">
        <w:t xml:space="preserve"> plavebním rejstříku </w:t>
      </w:r>
      <w:r>
        <w:t>případně dalších legislativou požadovaných registrech.</w:t>
      </w:r>
    </w:p>
    <w:p w:rsidR="005F1255" w:rsidRPr="001319E8" w:rsidRDefault="005F1255" w:rsidP="001319E8">
      <w:pPr>
        <w:pStyle w:val="Bezmezer"/>
      </w:pPr>
      <w:r w:rsidRPr="001319E8">
        <w:t xml:space="preserve">Prodávající se zavazuje dodat </w:t>
      </w:r>
      <w:r w:rsidR="00F75F75">
        <w:t xml:space="preserve">nový nebo </w:t>
      </w:r>
      <w:r w:rsidR="001F3A8F">
        <w:t>použitý předmět koupě.</w:t>
      </w:r>
    </w:p>
    <w:p w:rsidR="00C25FB9" w:rsidRDefault="005F1255" w:rsidP="000E0528">
      <w:pPr>
        <w:pStyle w:val="Bezmezer"/>
      </w:pPr>
      <w:r w:rsidRPr="001319E8">
        <w:t>Prodávající se zavazuje, že předmět koupě bude vyhovovat bezpečnostním standardům, jejichž použití je obvyklé u obdobných produktů, a rovněž bude odpovídat závazným i doporučujícím technickým, bezpečnostním a hygienickým normám platným v České republice, o čemž prodávající vyhotoví a předá kupujícímu čestné prohlášení, které bude součástí předávacího protoko</w:t>
      </w:r>
      <w:r w:rsidR="00145443">
        <w:t>lu ve smyslu článku III, odst. 5</w:t>
      </w:r>
      <w:r w:rsidRPr="001319E8">
        <w:t xml:space="preserve">. této smlouvy. </w:t>
      </w:r>
    </w:p>
    <w:p w:rsidR="005F1255" w:rsidRPr="001319E8" w:rsidRDefault="005F1255" w:rsidP="001319E8">
      <w:pPr>
        <w:pStyle w:val="Bezmezer"/>
      </w:pPr>
      <w:r w:rsidRPr="001319E8">
        <w:t>V případě výskytu zjevných vad si kupující vyhrazuje právo předmět koupě nepřevzít.</w:t>
      </w:r>
    </w:p>
    <w:p w:rsidR="005F1255" w:rsidRPr="001319E8" w:rsidRDefault="005F1255" w:rsidP="001319E8">
      <w:pPr>
        <w:pStyle w:val="Bezmezer"/>
      </w:pPr>
      <w:r w:rsidRPr="001319E8">
        <w:t>Prodávající je povinen při realizaci smlouvy respektovat veškeré závazné právní předpisy a platné české technické normy a platné bezpečnostní předpisy, jež se vztahují k předmětu veřejné zakázky.</w:t>
      </w:r>
    </w:p>
    <w:p w:rsidR="005F1255" w:rsidRPr="001319E8" w:rsidRDefault="005F1255" w:rsidP="001319E8">
      <w:pPr>
        <w:pStyle w:val="Bezmezer"/>
      </w:pPr>
      <w:r w:rsidRPr="001319E8">
        <w:t>Prodávající se při plnění této smlouvy zavazuje minimalizovat negativní dopad své činnosti na životní prostředí.</w:t>
      </w:r>
    </w:p>
    <w:p w:rsidR="005F1255" w:rsidRPr="001319E8" w:rsidRDefault="005F1255" w:rsidP="001319E8">
      <w:pPr>
        <w:pStyle w:val="Bezmezer"/>
      </w:pPr>
      <w:r w:rsidRPr="001319E8">
        <w:t>Prodávající se zavazuje nezměnit poddodavatele, tj. jinou osobu ve smyslu § 83 zákona o zadávání veřejných zakázek, prostřednictvím které prokazoval v zadávacím řízení kvalifikaci, bez předchozího písemného souhlasu kupujícího. Spolu s žádosti o vyslovení souhlasu kupujícího se změnou poddodavatele dle předchozí věty je prodávající povinen doložit doklady prokazující ze strany nov</w:t>
      </w:r>
      <w:r w:rsidR="0008436C">
        <w:t>ě</w:t>
      </w:r>
      <w:r w:rsidRPr="001319E8">
        <w:t xml:space="preserve">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rsidR="005F1255" w:rsidRPr="0008436C" w:rsidRDefault="005F1255" w:rsidP="001319E8">
      <w:pPr>
        <w:pStyle w:val="Bezmezer"/>
      </w:pPr>
      <w:r w:rsidRPr="001319E8">
        <w:t xml:space="preserve">Prodávající se zavazuje, že při plnění této smlouvy bude postupovat tak, aby nedošlo k neoprávněnému zásahu do práv třetích osob. V případě porušeni tohoto závazku je prodávající v plném rozsahu odpovědný za </w:t>
      </w:r>
      <w:r w:rsidRPr="0008436C">
        <w:t>případné následky takového porušeni, přičemž právo kupujícího na připadnou náhradu škody a smluvní pokutu zůstává nedotčeno.</w:t>
      </w:r>
    </w:p>
    <w:p w:rsidR="005F1255" w:rsidRPr="0008436C" w:rsidRDefault="005F1255" w:rsidP="001319E8">
      <w:pPr>
        <w:pStyle w:val="Bezmezer"/>
      </w:pPr>
      <w:r w:rsidRPr="0008436C">
        <w:t>Prodávající prohlašuje a podpisem této smlouvy potvrzuje, že disponuje veškerými potřebnými oprávněními, odbornými znalostmi a praktickými zkušenostmi k řádnému splnění této smlouvy.</w:t>
      </w:r>
    </w:p>
    <w:p w:rsidR="005F1255" w:rsidRPr="0008436C" w:rsidRDefault="005F1255" w:rsidP="001319E8">
      <w:pPr>
        <w:pStyle w:val="Bezmezer"/>
      </w:pPr>
      <w:r w:rsidRPr="0008436C">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ani vyrovnávací řízeni a nebyl zamítnut konkurz pro nedostatek majetku, není v likvidaci a nemá v evidenci daní vedeny daňové nedoplatky.</w:t>
      </w:r>
    </w:p>
    <w:p w:rsidR="005F1255" w:rsidRPr="0008436C" w:rsidRDefault="005F1255" w:rsidP="00D66CF0">
      <w:pPr>
        <w:pStyle w:val="Bezmezer"/>
      </w:pPr>
      <w:r w:rsidRPr="0008436C">
        <w:t>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w:t>
      </w:r>
      <w:r w:rsidR="00E16F18" w:rsidRPr="0008436C">
        <w:t>luvní pokutu zůstává nedotčeno.</w:t>
      </w:r>
    </w:p>
    <w:p w:rsidR="005F1255" w:rsidRPr="0008436C" w:rsidRDefault="005F1255" w:rsidP="001319E8">
      <w:pPr>
        <w:pStyle w:val="Nadpis1"/>
      </w:pPr>
      <w:r w:rsidRPr="0008436C">
        <w:t>Záruka a odpovědnost za vady</w:t>
      </w:r>
    </w:p>
    <w:p w:rsidR="005F1255" w:rsidRPr="001319E8" w:rsidRDefault="005F1255" w:rsidP="001319E8">
      <w:pPr>
        <w:pStyle w:val="Bezmezer"/>
        <w:numPr>
          <w:ilvl w:val="0"/>
          <w:numId w:val="14"/>
        </w:numPr>
        <w:ind w:left="284" w:hanging="284"/>
      </w:pPr>
      <w:r w:rsidRPr="001319E8">
        <w:t>Zjistí-li kupující vady již při dodání, je oprávněn odmítnout převzetí</w:t>
      </w:r>
      <w:r w:rsidR="0008436C">
        <w:t xml:space="preserve"> předmětu koupě</w:t>
      </w:r>
      <w:r w:rsidRPr="001319E8">
        <w:t>. O takovém odmítnutí bude proveden zápis do předávacího protokolu podepsaný kupujícím i prodávajícím s uvedením důvodu odmítnutí převzetí. Prodávající odstraní vady bezúplatně dodáním náhradního plnění v množství, druhu a jakosti dle této smlouvy. Pro vyloučení pochybností smluvní strany sjednávají, že o dobu, po kterou bude dodavatel zajišťovat náhradní plněn</w:t>
      </w:r>
      <w:r w:rsidR="0008436C">
        <w:t>í</w:t>
      </w:r>
      <w:r w:rsidRPr="001319E8">
        <w:t xml:space="preserve"> dle tohoto odstavce, se termín plnění uvedený v článku III. odst. 1 smlouvy neprodlužuje. </w:t>
      </w:r>
    </w:p>
    <w:p w:rsidR="005F1255" w:rsidRPr="001319E8" w:rsidRDefault="005F1255" w:rsidP="001319E8">
      <w:pPr>
        <w:pStyle w:val="Bezmezer"/>
      </w:pPr>
      <w:r w:rsidRPr="001319E8">
        <w:t>Prodávají</w:t>
      </w:r>
      <w:r w:rsidR="00C25FB9">
        <w:t xml:space="preserve">cí poskytuje k dodávce </w:t>
      </w:r>
      <w:r w:rsidRPr="001319E8">
        <w:t>komplexní záruku za j</w:t>
      </w:r>
      <w:r w:rsidR="00C25FB9">
        <w:t>akost, která zaručuje, že dodané</w:t>
      </w:r>
      <w:r w:rsidRPr="001319E8">
        <w:t xml:space="preserve"> </w:t>
      </w:r>
      <w:r w:rsidR="00C25FB9">
        <w:t>plavidlo bude</w:t>
      </w:r>
      <w:r w:rsidRPr="001319E8">
        <w:t xml:space="preserve"> odpovídat technické specifikaci stanovené v této smlouvě či v dokum</w:t>
      </w:r>
      <w:r w:rsidR="00C25FB9">
        <w:t>entech zadávacího řízení a bude</w:t>
      </w:r>
      <w:r w:rsidRPr="001319E8">
        <w:t xml:space="preserve"> prostá právních vad. Pro vyloučení pochybností se sjednává, že záruka se vztahuje nejen na </w:t>
      </w:r>
      <w:r w:rsidR="00C25FB9">
        <w:t>plavidlo jako celek</w:t>
      </w:r>
      <w:r w:rsidR="006337F3">
        <w:t>, ale též na jednotlivé jeho součásti či příslušenství</w:t>
      </w:r>
      <w:r w:rsidR="00C25FB9">
        <w:t>.</w:t>
      </w:r>
      <w:r w:rsidRPr="001319E8">
        <w:t xml:space="preserve"> </w:t>
      </w:r>
    </w:p>
    <w:p w:rsidR="005F1255" w:rsidRPr="001319E8" w:rsidRDefault="00C25FB9" w:rsidP="001319E8">
      <w:pPr>
        <w:pStyle w:val="Bezmezer"/>
      </w:pPr>
      <w:r>
        <w:t xml:space="preserve">Délka </w:t>
      </w:r>
      <w:r w:rsidRPr="00F12B60">
        <w:t>záruční doby činí 6</w:t>
      </w:r>
      <w:r w:rsidR="005F1255" w:rsidRPr="00F12B60">
        <w:t xml:space="preserve"> měsíců. Záruční</w:t>
      </w:r>
      <w:r w:rsidR="005F1255" w:rsidRPr="001319E8">
        <w:t xml:space="preserve"> dob</w:t>
      </w:r>
      <w:r w:rsidR="006337F3">
        <w:t>a</w:t>
      </w:r>
      <w:r w:rsidR="005F1255" w:rsidRPr="001319E8">
        <w:t xml:space="preserve"> počíná běžet okamžikem řádného předání </w:t>
      </w:r>
      <w:r w:rsidR="00DB2E1A">
        <w:t>dodávky</w:t>
      </w:r>
      <w:r w:rsidR="005F1255" w:rsidRPr="001319E8">
        <w:t xml:space="preserve"> v souladu s touto smlouvou.</w:t>
      </w:r>
    </w:p>
    <w:p w:rsidR="005F1255" w:rsidRPr="001319E8" w:rsidRDefault="005F1255" w:rsidP="001319E8">
      <w:pPr>
        <w:pStyle w:val="Bezmezer"/>
      </w:pPr>
      <w:r w:rsidRPr="001319E8">
        <w:t>Uplatněním reklamace se staví záruční doba na reklamov</w:t>
      </w:r>
      <w:r w:rsidR="00DB2E1A">
        <w:t>anou dodávku jako cele</w:t>
      </w:r>
      <w:r w:rsidR="0003747F">
        <w:t>k</w:t>
      </w:r>
      <w:r w:rsidR="00DB2E1A">
        <w:t>, případně na jednotlivé její součásti či příslušenství</w:t>
      </w:r>
      <w:r w:rsidR="00C25FB9">
        <w:t>.</w:t>
      </w:r>
    </w:p>
    <w:p w:rsidR="005F1255" w:rsidRPr="001319E8" w:rsidRDefault="005F1255" w:rsidP="001319E8">
      <w:pPr>
        <w:pStyle w:val="Bezmezer"/>
      </w:pPr>
      <w:r w:rsidRPr="001319E8">
        <w:t>Ohlášení vady provádí oprávněná osoba kupujícího prostřednictvím telefonického oznámení na telefonním čísle s následným potvrzením prostřednictvím e-mailové zprávy oprávněné osobě prodávajícího. Smluvní strany se dohodly, že telefonické oznámení není podmínkou řádného ohlášení vady. V ohlášení vady oprávněná osoba kupujícího uvede mimo jiné následující údaje:</w:t>
      </w:r>
    </w:p>
    <w:p w:rsidR="005F1255" w:rsidRPr="001319E8" w:rsidRDefault="00A46D62" w:rsidP="00D66CF0">
      <w:pPr>
        <w:pStyle w:val="Bezmezer"/>
        <w:numPr>
          <w:ilvl w:val="0"/>
          <w:numId w:val="22"/>
        </w:numPr>
        <w:spacing w:before="0"/>
        <w:ind w:left="568" w:hanging="284"/>
      </w:pPr>
      <w:r>
        <w:t>popis samotné vady;</w:t>
      </w:r>
    </w:p>
    <w:p w:rsidR="005F1255" w:rsidRPr="001319E8" w:rsidRDefault="005F1255" w:rsidP="00D66CF0">
      <w:pPr>
        <w:pStyle w:val="Bezmezer"/>
        <w:numPr>
          <w:ilvl w:val="0"/>
          <w:numId w:val="22"/>
        </w:numPr>
        <w:spacing w:before="0"/>
        <w:ind w:left="568" w:hanging="284"/>
      </w:pPr>
      <w:r w:rsidRPr="001319E8">
        <w:t xml:space="preserve">zda vada znemožňuje </w:t>
      </w:r>
      <w:r w:rsidR="005E7864">
        <w:t>řádné užívání plavidla</w:t>
      </w:r>
      <w:r w:rsidR="00A46D62">
        <w:t xml:space="preserve"> či nikoli.</w:t>
      </w:r>
    </w:p>
    <w:p w:rsidR="005F1255" w:rsidRPr="001319E8" w:rsidRDefault="005F1255" w:rsidP="001319E8">
      <w:pPr>
        <w:pStyle w:val="Bezmezer"/>
      </w:pPr>
      <w:r w:rsidRPr="001319E8">
        <w:t xml:space="preserve">Prodávající je povinen se k reklamaci kupujícího </w:t>
      </w:r>
      <w:proofErr w:type="spellStart"/>
      <w:r w:rsidRPr="001319E8">
        <w:t>bezprodleně</w:t>
      </w:r>
      <w:proofErr w:type="spellEnd"/>
      <w:r w:rsidRPr="001319E8">
        <w:t xml:space="preserve"> písemně vyjádřit, nejpozději však do 5 pracovních dnů ode dne, kdy mu byla doručena. Prodávající je povinen vadu bezplatně a řádně odstranit v</w:t>
      </w:r>
      <w:r w:rsidR="005E7864">
        <w:t> </w:t>
      </w:r>
      <w:r w:rsidRPr="001319E8">
        <w:t xml:space="preserve">přiměřené lhůtě, nejdéle ve lhůtě do 30 dnů od prokazatelného ohlášení vady kupujícím, pokud se smluvní strany nedohodnou jinak. </w:t>
      </w:r>
    </w:p>
    <w:p w:rsidR="005F1255" w:rsidRPr="001319E8" w:rsidRDefault="005F1255" w:rsidP="001319E8">
      <w:pPr>
        <w:pStyle w:val="Bezmezer"/>
      </w:pPr>
      <w:r w:rsidRPr="001319E8">
        <w:t xml:space="preserve">O odstranění vady bude sepsán a podepsán smluvními stranami protokol o odstranění vad a předání </w:t>
      </w:r>
      <w:r w:rsidR="005E7864">
        <w:t>plavidla</w:t>
      </w:r>
      <w:r w:rsidRPr="001319E8">
        <w:t xml:space="preserve">, ve kterém bude zejména </w:t>
      </w:r>
      <w:r w:rsidR="00F12B60" w:rsidRPr="001319E8">
        <w:t>označení</w:t>
      </w:r>
      <w:r w:rsidR="00F12B60">
        <w:t xml:space="preserve"> plavidla</w:t>
      </w:r>
      <w:r w:rsidRPr="001319E8">
        <w:t xml:space="preserve">, den oznámení vady, den zahájení odstraňování vady, přesná specifikace vady, postup při jejím odstraňování a den předáni </w:t>
      </w:r>
      <w:r w:rsidR="00985CC0">
        <w:t xml:space="preserve">plavidla </w:t>
      </w:r>
      <w:r w:rsidRPr="001319E8">
        <w:t>bez vady. Na obsah protokolu o</w:t>
      </w:r>
      <w:r w:rsidR="005E7864">
        <w:t> </w:t>
      </w:r>
      <w:r w:rsidRPr="001319E8">
        <w:t xml:space="preserve">odstranění vad se přiměřeně uplatní ustanovení o předávacím protokolu. </w:t>
      </w:r>
    </w:p>
    <w:p w:rsidR="005F1255" w:rsidRPr="001319E8" w:rsidRDefault="005F1255" w:rsidP="001319E8">
      <w:pPr>
        <w:pStyle w:val="Bezmezer"/>
      </w:pPr>
      <w:r w:rsidRPr="001319E8">
        <w:t>Prodávající není oprávněn požadovat úhradu náklad</w:t>
      </w:r>
      <w:r w:rsidR="0008436C">
        <w:t>ů</w:t>
      </w:r>
      <w:r w:rsidRPr="001319E8">
        <w:t xml:space="preserve"> spojených s uplatněním a vyřízením reklamace. Prodávající je povinen zajistit na své náklady převoz </w:t>
      </w:r>
      <w:r w:rsidR="005E7864">
        <w:t>plavidla</w:t>
      </w:r>
      <w:r w:rsidRPr="001319E8">
        <w:t xml:space="preserve"> za účelem vyřízen</w:t>
      </w:r>
      <w:r w:rsidR="0008436C">
        <w:t>í</w:t>
      </w:r>
      <w:r w:rsidRPr="001319E8">
        <w:t xml:space="preserve"> reklamace, nedohodne-li se s kupujícím jinak</w:t>
      </w:r>
      <w:r w:rsidR="00E16F18">
        <w:t>.</w:t>
      </w:r>
    </w:p>
    <w:p w:rsidR="005F1255" w:rsidRPr="001319E8" w:rsidRDefault="005F1255" w:rsidP="001319E8">
      <w:pPr>
        <w:pStyle w:val="Bezmezer"/>
      </w:pPr>
      <w:r w:rsidRPr="001319E8">
        <w:t xml:space="preserve">Prodávající je povinen vady odstranit opravou, opětovným provedením nebo jiným způsobem stanoveným právními předpisy, a to podle volby kupujícího. </w:t>
      </w:r>
    </w:p>
    <w:p w:rsidR="005F1255" w:rsidRPr="001319E8" w:rsidRDefault="005F1255" w:rsidP="001319E8">
      <w:pPr>
        <w:pStyle w:val="Bezmezer"/>
      </w:pPr>
      <w:r w:rsidRPr="001319E8">
        <w:t xml:space="preserve">Pokud prodávající vady neodstraní ve lhůtě uvedené v odst. </w:t>
      </w:r>
      <w:r w:rsidR="00F12B60">
        <w:t>6</w:t>
      </w:r>
      <w:r w:rsidRPr="001319E8">
        <w:t xml:space="preserve"> tohoto článku, je kupující oprávněn uplatnit práva stanovená zákonem nebo podle své volby odstranit vady sám nebo prostřednictvím třetích osob a požadovat po prodávajícím úhradu náklad</w:t>
      </w:r>
      <w:r w:rsidR="0008436C">
        <w:t>ů</w:t>
      </w:r>
      <w:bookmarkStart w:id="4" w:name="_GoBack"/>
      <w:bookmarkEnd w:id="4"/>
      <w:r w:rsidRPr="001319E8">
        <w:t xml:space="preserve"> účelně vynaložených v souvislosti s odstraňováním vad Uplatněním práva podle tohoto článku není dotčeno právo kupujícího na odstoupení od smlouvy, smluvní pokutu a náhradu škody. </w:t>
      </w:r>
    </w:p>
    <w:p w:rsidR="005F1255" w:rsidRPr="001319E8" w:rsidRDefault="005F1255" w:rsidP="001319E8">
      <w:pPr>
        <w:pStyle w:val="Bezmezer"/>
      </w:pPr>
      <w:r w:rsidRPr="001319E8">
        <w:t xml:space="preserve">Kupující je oprávněn uplatnit vady u prodávajícího kdykoliv během záruční doby bez ohledu na to, kdy kupující takové vady zjistil nebo mohl zjistit. Pro vyloučení pochybnosti se sjednává, že převzetím předmětu koupě </w:t>
      </w:r>
      <w:r w:rsidR="00626B40">
        <w:t>n</w:t>
      </w:r>
      <w:r w:rsidRPr="001319E8">
        <w:t>ení dotčeno právo kupujícího uplatňovat práva z vad, které byly zjistitelné, ale nebyly zjištěny</w:t>
      </w:r>
      <w:r w:rsidR="00EB714C">
        <w:t xml:space="preserve"> při převzetí. Ustanovení § 1921</w:t>
      </w:r>
      <w:r w:rsidRPr="001319E8">
        <w:t xml:space="preserve"> občanského zákoníku smluvní strany vylučuji. </w:t>
      </w:r>
    </w:p>
    <w:p w:rsidR="005F1255" w:rsidRDefault="005F1255" w:rsidP="001319E8">
      <w:pPr>
        <w:pStyle w:val="Bezmezer"/>
      </w:pPr>
      <w:r w:rsidRPr="001319E8">
        <w:t>Ustanoveními tohoto článku smlouvy nejsou dotčena ani omezena práva kupujícího z vadného plnění vyplývající z právních předpisů.</w:t>
      </w:r>
    </w:p>
    <w:p w:rsidR="00E16F18" w:rsidRPr="00F12B60" w:rsidRDefault="00E16F18" w:rsidP="00E16F18">
      <w:pPr>
        <w:pStyle w:val="Bezmezer"/>
      </w:pPr>
      <w:r w:rsidRPr="00F12B60">
        <w:t>Prodávající je povinen umožnit kupujícímu instalaci GPS jednotek a s tím souvisejících zařízení, bez ovlivnění záručních podmínek předmětu koupě.</w:t>
      </w:r>
    </w:p>
    <w:p w:rsidR="005F1255" w:rsidRPr="00432737" w:rsidRDefault="005F1255" w:rsidP="001319E8">
      <w:pPr>
        <w:pStyle w:val="Nadpis1"/>
      </w:pPr>
      <w:r w:rsidRPr="00432737">
        <w:t xml:space="preserve">Smluvní pokuty </w:t>
      </w:r>
    </w:p>
    <w:p w:rsidR="005F1255" w:rsidRPr="00546034" w:rsidRDefault="005F1255" w:rsidP="00546034">
      <w:pPr>
        <w:pStyle w:val="Bezmezer"/>
        <w:numPr>
          <w:ilvl w:val="0"/>
          <w:numId w:val="18"/>
        </w:numPr>
        <w:ind w:left="284" w:hanging="284"/>
      </w:pPr>
      <w:r w:rsidRPr="00546034">
        <w:t xml:space="preserve">V případě nesplnění termínu odevzdání předmětu koupě ve lhůtě sjednané v této smlouvě se prodávající zavazuje zaplatit kupujícímu smluvní pokutu ve výši 0,2 % z kupní ceny (bez DPH) neodevzdaného předmětu koupě, a to za každý započatý den prodlení. </w:t>
      </w:r>
    </w:p>
    <w:p w:rsidR="005F1255" w:rsidRPr="00546034" w:rsidRDefault="005F1255" w:rsidP="00546034">
      <w:pPr>
        <w:pStyle w:val="Bezmezer"/>
      </w:pPr>
      <w:r w:rsidRPr="00546034">
        <w:t xml:space="preserve">V případě prodlení prodávajícího s řádným odstraněním každé jednotlivé kupujícím uplatněné vady v průběhu záruční doby je prodávající povinen zaplatit kupujícímu smluvní pokutu </w:t>
      </w:r>
      <w:r w:rsidRPr="00F12B60">
        <w:t xml:space="preserve">ve výši </w:t>
      </w:r>
      <w:r w:rsidR="00F12B60" w:rsidRPr="00F12B60">
        <w:t>5</w:t>
      </w:r>
      <w:r w:rsidRPr="00F12B60">
        <w:t xml:space="preserve"> 000,- Kč, a to</w:t>
      </w:r>
      <w:r w:rsidRPr="00546034">
        <w:t xml:space="preserve"> za každý i započatý den prodlení. Smluvní poutu lze uložit i opakovaně. </w:t>
      </w:r>
    </w:p>
    <w:p w:rsidR="005F1255" w:rsidRPr="00546034" w:rsidRDefault="005F1255" w:rsidP="00546034">
      <w:pPr>
        <w:pStyle w:val="Bezmezer"/>
      </w:pPr>
      <w:r w:rsidRPr="00546034">
        <w:t>V případě porušení jakékoliv povinnosti prodávajícího sjednané v této smlouvě, vyjma povinností dle odst. 1 a 2 tohoto článku smlouvy, nebo pokud se v průběhu plnění předmětu této smlouvy ukáže být nepravdivé některé z prohlášení prodávaj</w:t>
      </w:r>
      <w:r w:rsidR="00DB2E1A">
        <w:t>ícího obsažené v čl. V, odst. 11,12 a 13</w:t>
      </w:r>
      <w:r w:rsidRPr="00546034">
        <w:t xml:space="preserve">, se prodávající zavazuje uhradit kupujícímu smluvní pokutu ve výši 10 000,- Kč za každé takové porušení povinnosti nebo nepravdivé prohlášení, a to i opakovaně. </w:t>
      </w:r>
    </w:p>
    <w:p w:rsidR="005F1255" w:rsidRPr="00546034" w:rsidRDefault="005F1255" w:rsidP="00546034">
      <w:pPr>
        <w:pStyle w:val="Bezmezer"/>
      </w:pPr>
      <w:r w:rsidRPr="00546034">
        <w:t>Zaplacením smluvní pokuty není dotčeno právo na náhradu škody v plné výši.</w:t>
      </w:r>
    </w:p>
    <w:p w:rsidR="005F1255" w:rsidRPr="00546034" w:rsidRDefault="005F1255" w:rsidP="00546034">
      <w:pPr>
        <w:pStyle w:val="Bezmezer"/>
      </w:pPr>
      <w:r w:rsidRPr="00546034">
        <w:t xml:space="preserve">Zaplacení smluvní pokuty nezbavuje prodávajícího povinnosti splnit závazek utvrzený smluvní pokutou. </w:t>
      </w:r>
    </w:p>
    <w:p w:rsidR="005F1255" w:rsidRPr="00546034" w:rsidRDefault="005F1255" w:rsidP="00546034">
      <w:pPr>
        <w:pStyle w:val="Bezmezer"/>
      </w:pPr>
      <w:r w:rsidRPr="00546034">
        <w:t xml:space="preserve">Všechny výše uvedené smluvní pokuty jsou splatné do deseti dnů (10) od doručení výzvy k jejímu zaplacení. </w:t>
      </w:r>
    </w:p>
    <w:p w:rsidR="005F1255" w:rsidRPr="00432737" w:rsidRDefault="005F1255" w:rsidP="001319E8">
      <w:pPr>
        <w:pStyle w:val="Nadpis1"/>
      </w:pPr>
      <w:r w:rsidRPr="00432737">
        <w:t>Odstoupení od smlouvy</w:t>
      </w:r>
    </w:p>
    <w:p w:rsidR="005F1255" w:rsidRPr="00432737" w:rsidRDefault="005F1255" w:rsidP="00546034">
      <w:pPr>
        <w:pStyle w:val="Bezmezer"/>
        <w:numPr>
          <w:ilvl w:val="0"/>
          <w:numId w:val="17"/>
        </w:numPr>
        <w:ind w:left="284" w:hanging="284"/>
      </w:pPr>
      <w:r w:rsidRPr="00432737">
        <w:t>Odstoupit od této smlouvy lze pouze z důvodů stanovených v této smlouvě nebo zákonem. Od této smlouvy může smluvní strana dotčená porušením povinnosti jednostranně odstoupit pro podstatné porušení smlouvy, přičemž za podstatné porušení této smlouvy se zejména považuje:</w:t>
      </w:r>
    </w:p>
    <w:p w:rsidR="005F1255" w:rsidRPr="00432737" w:rsidRDefault="005F1255" w:rsidP="00D66CF0">
      <w:pPr>
        <w:pStyle w:val="Bezmezer"/>
        <w:numPr>
          <w:ilvl w:val="0"/>
          <w:numId w:val="24"/>
        </w:numPr>
        <w:spacing w:before="0"/>
        <w:ind w:left="568" w:hanging="284"/>
      </w:pPr>
      <w:r w:rsidRPr="00432737">
        <w:t xml:space="preserve">prodlení prodávajícího s odevzdáním předmětu koupě delším než 14 dnů, </w:t>
      </w:r>
    </w:p>
    <w:p w:rsidR="005F1255" w:rsidRPr="00432737" w:rsidRDefault="005F1255" w:rsidP="00D66CF0">
      <w:pPr>
        <w:pStyle w:val="Bezmezer"/>
        <w:numPr>
          <w:ilvl w:val="0"/>
          <w:numId w:val="24"/>
        </w:numPr>
        <w:spacing w:before="0"/>
        <w:ind w:left="568" w:hanging="284"/>
      </w:pPr>
      <w:r w:rsidRPr="00432737">
        <w:t xml:space="preserve">technické parametry </w:t>
      </w:r>
      <w:r w:rsidR="00E9700F">
        <w:t>dodávaného</w:t>
      </w:r>
      <w:r w:rsidR="00E9700F" w:rsidRPr="00432737">
        <w:t xml:space="preserve"> </w:t>
      </w:r>
      <w:r w:rsidRPr="00432737">
        <w:t>předmětu koupě neodpovídají poža</w:t>
      </w:r>
      <w:r w:rsidR="00C90F3F">
        <w:t>davkům stanoveným v této smlouvě</w:t>
      </w:r>
      <w:r w:rsidRPr="00432737">
        <w:t>,</w:t>
      </w:r>
      <w:r w:rsidR="00C90F3F">
        <w:t xml:space="preserve"> popřípadě v příloze, technických normách</w:t>
      </w:r>
      <w:r w:rsidRPr="00432737">
        <w:t xml:space="preserve"> nebo zadávací dokumentaci veřejné zakázky</w:t>
      </w:r>
      <w:r w:rsidR="00F12B60">
        <w:t>,</w:t>
      </w:r>
    </w:p>
    <w:p w:rsidR="005F1255" w:rsidRPr="00432737" w:rsidRDefault="005F1255" w:rsidP="00D66CF0">
      <w:pPr>
        <w:pStyle w:val="Bezmezer"/>
        <w:numPr>
          <w:ilvl w:val="0"/>
          <w:numId w:val="24"/>
        </w:numPr>
        <w:spacing w:before="0"/>
        <w:ind w:left="568" w:hanging="284"/>
      </w:pPr>
      <w:r w:rsidRPr="00432737">
        <w:t>rozhodnutí o likvidaci prodávajícího</w:t>
      </w:r>
      <w:r w:rsidR="00F12B60">
        <w:t>,</w:t>
      </w:r>
    </w:p>
    <w:p w:rsidR="005F1255" w:rsidRPr="00432737" w:rsidRDefault="005F1255" w:rsidP="00D66CF0">
      <w:pPr>
        <w:pStyle w:val="Bezmezer"/>
        <w:numPr>
          <w:ilvl w:val="0"/>
          <w:numId w:val="24"/>
        </w:numPr>
        <w:spacing w:before="0"/>
        <w:ind w:left="568" w:hanging="284"/>
      </w:pPr>
      <w:r w:rsidRPr="00432737">
        <w:t>podání insolvenčního návrhu ze strany prodávajícího ohledně své osoby; rozhodnutí o úpadku prodávajícího nebo vydání jiného rozhodnutí ve vztahu k pr</w:t>
      </w:r>
      <w:r w:rsidR="00F12B60">
        <w:t>odávajícímu s obdobnými účinky.</w:t>
      </w:r>
    </w:p>
    <w:p w:rsidR="005F1255" w:rsidRPr="00432737" w:rsidRDefault="005F1255" w:rsidP="00546034">
      <w:pPr>
        <w:pStyle w:val="Bezmezer"/>
      </w:pPr>
      <w:r w:rsidRPr="00432737">
        <w:t xml:space="preserve">Kupující je oprávněn od této smlouvy odstoupit v případě, že podle údajů uvedených v registru plátců DPH se prodávající stane nespolehlivým plátcem DPH. </w:t>
      </w:r>
    </w:p>
    <w:p w:rsidR="005F1255" w:rsidRPr="00432737" w:rsidRDefault="005F1255" w:rsidP="00546034">
      <w:pPr>
        <w:pStyle w:val="Bezmezer"/>
      </w:pPr>
      <w:r w:rsidRPr="00432737">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r w:rsidR="00C90F3F">
        <w:t xml:space="preserve"> V případě ukončení smlouvy ze strany prodávajícího z důvodů na straně kupujícího nemá kupující nárok na úhradu již v souvislosti s plněním dle této smlouvy vynaložených nákladů.</w:t>
      </w:r>
    </w:p>
    <w:p w:rsidR="005F1255" w:rsidRPr="00432737" w:rsidRDefault="005F1255" w:rsidP="001319E8">
      <w:pPr>
        <w:pStyle w:val="Nadpis1"/>
      </w:pPr>
      <w:r w:rsidRPr="00432737">
        <w:t>Prevence protiprávních jednání</w:t>
      </w:r>
    </w:p>
    <w:p w:rsidR="005F1255" w:rsidRPr="00432737" w:rsidRDefault="005F1255" w:rsidP="00546034">
      <w:pPr>
        <w:pStyle w:val="Bezmezer"/>
        <w:numPr>
          <w:ilvl w:val="0"/>
          <w:numId w:val="15"/>
        </w:numPr>
        <w:ind w:left="284" w:hanging="284"/>
      </w:pPr>
      <w:r w:rsidRPr="00432737">
        <w:t>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rsidR="005F1255" w:rsidRPr="00432737" w:rsidRDefault="005F1255" w:rsidP="00546034">
      <w:pPr>
        <w:pStyle w:val="Bezmezer"/>
      </w:pPr>
      <w:r w:rsidRPr="00432737">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5F1255" w:rsidRPr="00432737" w:rsidRDefault="005F1255" w:rsidP="00546034">
      <w:pPr>
        <w:pStyle w:val="Bezmezer"/>
      </w:pPr>
      <w:r w:rsidRPr="00432737">
        <w:t xml:space="preserve">Prodávající prohlašuje, že se seznámil s Interním protikorupčním programem Povodí Labe, státní podnik a Etickým kodexem zaměstnanců Povodí Labe, státní podnik (dále společně jen „Program“; viz </w:t>
      </w:r>
      <w:hyperlink r:id="rId8" w:tgtFrame="_blank" w:history="1">
        <w:r w:rsidRPr="00432737">
          <w:rPr>
            <w:rStyle w:val="Hypertextovodkaz"/>
          </w:rPr>
          <w:t>www.pla.cz).</w:t>
        </w:r>
      </w:hyperlink>
      <w:r w:rsidRPr="00432737">
        <w:t xml:space="preserve"> Smluvní strany se při plnění této Smlouvy zavazují po celou dobu jejího trvání dodržovat zásady a hodnoty Programu, p</w:t>
      </w:r>
      <w:r w:rsidR="00D375F1">
        <w:t>okud to jejich povaha umožňuje.</w:t>
      </w:r>
    </w:p>
    <w:p w:rsidR="005F1255" w:rsidRPr="00432737" w:rsidRDefault="005F1255" w:rsidP="00546034">
      <w:pPr>
        <w:pStyle w:val="Bezmezer"/>
      </w:pPr>
      <w:r w:rsidRPr="00432737">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rsidR="005F1255" w:rsidRPr="00432737" w:rsidRDefault="005F1255" w:rsidP="00546034">
      <w:pPr>
        <w:pStyle w:val="Nadpis1"/>
      </w:pPr>
      <w:r w:rsidRPr="00432737">
        <w:t>Závěrečná ustanovení</w:t>
      </w:r>
    </w:p>
    <w:p w:rsidR="005F1255" w:rsidRPr="00546034" w:rsidRDefault="005F1255" w:rsidP="00546034">
      <w:pPr>
        <w:pStyle w:val="Bezmezer"/>
        <w:numPr>
          <w:ilvl w:val="0"/>
          <w:numId w:val="20"/>
        </w:numPr>
        <w:ind w:left="284" w:hanging="284"/>
      </w:pPr>
      <w:r w:rsidRPr="00546034">
        <w:t>Vztahy mezi smluvními stranami se řídí českým právním řádem. Ve věcech smlouvou výslovně neupravených se právní vztahy z ní vznikající a vyplývající řídí příslušnými ustanoveními občanského zákoníku a ostatními obecně závaznými právními předpisy.</w:t>
      </w:r>
    </w:p>
    <w:p w:rsidR="005F1255" w:rsidRPr="00546034" w:rsidRDefault="005F1255" w:rsidP="00546034">
      <w:pPr>
        <w:pStyle w:val="Bezmezer"/>
        <w:numPr>
          <w:ilvl w:val="0"/>
          <w:numId w:val="20"/>
        </w:numPr>
        <w:ind w:left="284" w:hanging="284"/>
      </w:pPr>
      <w:r w:rsidRPr="00546034">
        <w:t xml:space="preserve">Veškeré změny či doplnění této smlouvy lze učinit pouze na základě písemné dohody smluvních stran. Takové dohody musí mít podobu datovaných, číslovaných a oběma smluvními stranami podepsaných dodatků smlouvy. </w:t>
      </w:r>
    </w:p>
    <w:p w:rsidR="005F1255" w:rsidRPr="00546034" w:rsidRDefault="005F1255" w:rsidP="00546034">
      <w:pPr>
        <w:pStyle w:val="Bezmezer"/>
        <w:numPr>
          <w:ilvl w:val="0"/>
          <w:numId w:val="20"/>
        </w:numPr>
        <w:ind w:left="284" w:hanging="284"/>
      </w:pPr>
      <w:r w:rsidRPr="00546034">
        <w:t xml:space="preserve">V případě rozporu této smlouvy, jejích příloh či dokumentů zadávacího řízení mají přednost ustanovení této smlouvy. V případě rozporu příloh této smlouvy a dokumentů zadávacího řízení mají přednost ustanovení příloh. </w:t>
      </w:r>
    </w:p>
    <w:p w:rsidR="005F1255" w:rsidRPr="00546034" w:rsidRDefault="005F1255" w:rsidP="00546034">
      <w:pPr>
        <w:pStyle w:val="Bezmezer"/>
        <w:numPr>
          <w:ilvl w:val="0"/>
          <w:numId w:val="20"/>
        </w:numPr>
        <w:ind w:left="284" w:hanging="284"/>
      </w:pPr>
      <w:r w:rsidRPr="00546034">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rsidR="005F1255" w:rsidRPr="00546034" w:rsidRDefault="005F1255" w:rsidP="00546034">
      <w:pPr>
        <w:pStyle w:val="Bezmezer"/>
        <w:numPr>
          <w:ilvl w:val="0"/>
          <w:numId w:val="20"/>
        </w:numPr>
        <w:ind w:left="284" w:hanging="284"/>
      </w:pPr>
      <w:r w:rsidRPr="00546034">
        <w:t>Smluvní strany na sebe přebírají nebezpečí změny okolností ve smyslu § 1765 občanského zákoníku, a nebudou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rsidR="005F1255" w:rsidRPr="00546034" w:rsidRDefault="005F1255" w:rsidP="00546034">
      <w:pPr>
        <w:pStyle w:val="Bezmezer"/>
        <w:numPr>
          <w:ilvl w:val="0"/>
          <w:numId w:val="20"/>
        </w:numPr>
        <w:ind w:left="284" w:hanging="284"/>
      </w:pPr>
      <w:r w:rsidRPr="00546034">
        <w:t>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Pokud je nebo by se stala neplatnou či neúčinnou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rsidR="005F1255" w:rsidRPr="00546034" w:rsidRDefault="005F1255" w:rsidP="00546034">
      <w:pPr>
        <w:pStyle w:val="Bezmezer"/>
        <w:numPr>
          <w:ilvl w:val="0"/>
          <w:numId w:val="20"/>
        </w:numPr>
        <w:ind w:left="284" w:hanging="284"/>
      </w:pPr>
      <w:r w:rsidRPr="00546034">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rsidR="005F1255" w:rsidRPr="00546034" w:rsidRDefault="005F1255" w:rsidP="00546034">
      <w:pPr>
        <w:pStyle w:val="Bezmezer"/>
        <w:numPr>
          <w:ilvl w:val="0"/>
          <w:numId w:val="20"/>
        </w:numPr>
        <w:ind w:left="284" w:hanging="284"/>
      </w:pPr>
      <w:r w:rsidRPr="00546034">
        <w:t>Veškerá jednání (včetně písemných dokumentů) budou vedena v českém jazyce.</w:t>
      </w:r>
    </w:p>
    <w:p w:rsidR="005F1255" w:rsidRPr="00546034" w:rsidRDefault="005F1255" w:rsidP="00546034">
      <w:pPr>
        <w:pStyle w:val="Bezmezer"/>
        <w:numPr>
          <w:ilvl w:val="0"/>
          <w:numId w:val="20"/>
        </w:numPr>
        <w:ind w:left="284" w:hanging="284"/>
      </w:pPr>
      <w:r w:rsidRPr="00546034">
        <w:t>Smlouva nabývá platnosti dnem podpisu oprávněnými zástupci obou smluvních stran po dohodě o celém jejím obsahu a účinnosti dnem zveřejnění v registru smluv.</w:t>
      </w:r>
    </w:p>
    <w:p w:rsidR="005F1255" w:rsidRPr="00546034" w:rsidRDefault="005F1255" w:rsidP="00546034">
      <w:pPr>
        <w:pStyle w:val="Bezmezer"/>
        <w:numPr>
          <w:ilvl w:val="0"/>
          <w:numId w:val="20"/>
        </w:numPr>
        <w:ind w:left="284" w:hanging="284"/>
      </w:pPr>
      <w:r w:rsidRPr="00546034">
        <w:t xml:space="preserve">Tato smlouva je vyhotovena v elektronické formě ve formátu PDF/A </w:t>
      </w:r>
      <w:proofErr w:type="spellStart"/>
      <w:r w:rsidRPr="00546034">
        <w:t>a</w:t>
      </w:r>
      <w:proofErr w:type="spellEnd"/>
      <w:r w:rsidRPr="00546034">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rsidR="005F1255" w:rsidRPr="00546034" w:rsidRDefault="005F1255" w:rsidP="00546034">
      <w:pPr>
        <w:pStyle w:val="Bezmezer"/>
        <w:numPr>
          <w:ilvl w:val="0"/>
          <w:numId w:val="20"/>
        </w:numPr>
        <w:ind w:left="284" w:hanging="284"/>
      </w:pPr>
      <w:r w:rsidRPr="00546034">
        <w:t>Smluvní strany podpisem této smlouvy shodně prohlašují, že jim nejsou známy žádné okolnosti, které by bránily uzavření této smlouvy, že si tuto smlouvu důkladně přečetly, s jejím obsahem souhlasí a uzavírají ji vědomy si všech jejích důsledků.</w:t>
      </w:r>
    </w:p>
    <w:p w:rsidR="005F1255" w:rsidRPr="00432737" w:rsidRDefault="005F1255" w:rsidP="00546034">
      <w:pPr>
        <w:pStyle w:val="Bezmezer"/>
        <w:numPr>
          <w:ilvl w:val="0"/>
          <w:numId w:val="20"/>
        </w:numPr>
        <w:ind w:left="284" w:hanging="284"/>
      </w:pPr>
      <w:r w:rsidRPr="00432737">
        <w:t>Nedílnou součástí této smlouvy tvoří:</w:t>
      </w:r>
    </w:p>
    <w:p w:rsidR="005F1255" w:rsidRDefault="00DC43FC" w:rsidP="00DC43FC">
      <w:pPr>
        <w:pStyle w:val="Bezmezer"/>
        <w:numPr>
          <w:ilvl w:val="0"/>
          <w:numId w:val="8"/>
        </w:numPr>
        <w:spacing w:before="0"/>
        <w:ind w:left="567" w:hanging="283"/>
      </w:pPr>
      <w:r w:rsidRPr="00DC43FC">
        <w:t>Příloha č. 1 - Technická specifikace předmětu koupě</w:t>
      </w:r>
      <w:r w:rsidR="005E7864">
        <w:t xml:space="preserve"> – Tlačný remorkér</w:t>
      </w:r>
    </w:p>
    <w:p w:rsidR="005E7864" w:rsidRDefault="005E7864" w:rsidP="005F1255"/>
    <w:p w:rsidR="005E7864" w:rsidRPr="00432737" w:rsidRDefault="005E7864" w:rsidP="005F1255"/>
    <w:p w:rsidR="005F1255" w:rsidRPr="00432737" w:rsidRDefault="005F1255" w:rsidP="005F1255">
      <w:pPr>
        <w:sectPr w:rsidR="005F1255" w:rsidRPr="00432737" w:rsidSect="005F1255">
          <w:footerReference w:type="default" r:id="rId9"/>
          <w:pgSz w:w="12240" w:h="15840" w:code="1"/>
          <w:pgMar w:top="1077" w:right="1134" w:bottom="851" w:left="1418" w:header="709" w:footer="709" w:gutter="0"/>
          <w:cols w:space="708"/>
          <w:noEndnote/>
        </w:sectPr>
      </w:pPr>
    </w:p>
    <w:p w:rsidR="005F1255" w:rsidRPr="00432737" w:rsidRDefault="005F1255" w:rsidP="00D66CF0">
      <w:pPr>
        <w:jc w:val="center"/>
      </w:pPr>
    </w:p>
    <w:p w:rsidR="005F1255" w:rsidRPr="00432737" w:rsidRDefault="005F1255" w:rsidP="00D66CF0">
      <w:pPr>
        <w:jc w:val="center"/>
      </w:pPr>
    </w:p>
    <w:p w:rsidR="005F1255" w:rsidRPr="00432737" w:rsidRDefault="005F1255" w:rsidP="00D66CF0">
      <w:pPr>
        <w:jc w:val="center"/>
      </w:pPr>
    </w:p>
    <w:p w:rsidR="005F1255" w:rsidRPr="00432737" w:rsidRDefault="00D66CF0" w:rsidP="00D66CF0">
      <w:pPr>
        <w:tabs>
          <w:tab w:val="left" w:leader="dot" w:pos="4536"/>
        </w:tabs>
        <w:jc w:val="center"/>
      </w:pPr>
      <w:r>
        <w:tab/>
      </w:r>
    </w:p>
    <w:p w:rsidR="005F1255" w:rsidRPr="00432737" w:rsidRDefault="005F1255" w:rsidP="00D66CF0">
      <w:pPr>
        <w:jc w:val="center"/>
      </w:pPr>
      <w:r w:rsidRPr="00432737">
        <w:t>za prodávajícího</w:t>
      </w:r>
    </w:p>
    <w:p w:rsidR="005F1255" w:rsidRPr="00432737" w:rsidRDefault="005F1255" w:rsidP="00D66CF0">
      <w:pPr>
        <w:spacing w:before="120"/>
        <w:jc w:val="center"/>
      </w:pPr>
    </w:p>
    <w:p w:rsidR="005F1255" w:rsidRPr="00432737" w:rsidRDefault="005F1255" w:rsidP="00D66CF0">
      <w:pPr>
        <w:jc w:val="center"/>
      </w:pPr>
    </w:p>
    <w:p w:rsidR="005F1255" w:rsidRPr="00D734EE" w:rsidRDefault="005F1255" w:rsidP="00D66CF0">
      <w:pPr>
        <w:spacing w:before="120"/>
        <w:jc w:val="center"/>
        <w:rPr>
          <w:i/>
        </w:rPr>
      </w:pPr>
      <w:r w:rsidRPr="00D734EE">
        <w:rPr>
          <w:i/>
        </w:rPr>
        <w:t>podepsán elektronicky</w:t>
      </w:r>
    </w:p>
    <w:p w:rsidR="005F1255" w:rsidRPr="00432737" w:rsidRDefault="005F1255" w:rsidP="00D66CF0">
      <w:pPr>
        <w:jc w:val="center"/>
      </w:pPr>
      <w:r w:rsidRPr="00432737">
        <w:br w:type="column"/>
      </w:r>
    </w:p>
    <w:p w:rsidR="005F1255" w:rsidRPr="00432737" w:rsidRDefault="005F1255" w:rsidP="00D66CF0">
      <w:pPr>
        <w:jc w:val="center"/>
      </w:pPr>
    </w:p>
    <w:p w:rsidR="005F1255" w:rsidRPr="00432737" w:rsidRDefault="005F1255" w:rsidP="00D66CF0">
      <w:pPr>
        <w:jc w:val="center"/>
      </w:pPr>
    </w:p>
    <w:p w:rsidR="00D66CF0" w:rsidRPr="00432737" w:rsidRDefault="00D66CF0" w:rsidP="00D66CF0">
      <w:pPr>
        <w:tabs>
          <w:tab w:val="left" w:leader="dot" w:pos="4536"/>
        </w:tabs>
        <w:jc w:val="center"/>
      </w:pPr>
      <w:r>
        <w:tab/>
      </w:r>
    </w:p>
    <w:p w:rsidR="005F1255" w:rsidRPr="00432737" w:rsidRDefault="005F1255" w:rsidP="00D66CF0">
      <w:pPr>
        <w:jc w:val="center"/>
      </w:pPr>
      <w:r w:rsidRPr="00432737">
        <w:t>za kupujícího</w:t>
      </w:r>
    </w:p>
    <w:p w:rsidR="005F1255" w:rsidRPr="00432737" w:rsidRDefault="005F1255" w:rsidP="00D66CF0">
      <w:pPr>
        <w:spacing w:before="120"/>
        <w:jc w:val="center"/>
      </w:pPr>
      <w:r w:rsidRPr="00432737">
        <w:t>Ing. Marián Šebesta</w:t>
      </w:r>
    </w:p>
    <w:p w:rsidR="005F1255" w:rsidRPr="00432737" w:rsidRDefault="005F1255" w:rsidP="00D66CF0">
      <w:pPr>
        <w:jc w:val="center"/>
      </w:pPr>
      <w:r w:rsidRPr="00432737">
        <w:t>generální ředitel</w:t>
      </w:r>
    </w:p>
    <w:p w:rsidR="005F1255" w:rsidRPr="00432737" w:rsidRDefault="005F1255" w:rsidP="00626B40">
      <w:pPr>
        <w:spacing w:before="120"/>
        <w:jc w:val="center"/>
      </w:pPr>
      <w:r w:rsidRPr="00D734EE">
        <w:rPr>
          <w:i/>
        </w:rPr>
        <w:t>podepsán elektronicky</w:t>
      </w:r>
    </w:p>
    <w:p w:rsidR="00182514" w:rsidRDefault="00182514"/>
    <w:sectPr w:rsidR="00182514" w:rsidSect="000E0528">
      <w:type w:val="continuous"/>
      <w:pgSz w:w="12240" w:h="15840" w:code="1"/>
      <w:pgMar w:top="1077" w:right="1134" w:bottom="851" w:left="1418" w:header="709" w:footer="709" w:gutter="0"/>
      <w:cols w:num="2"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FC2" w:rsidRDefault="007C2FC2">
      <w:r>
        <w:separator/>
      </w:r>
    </w:p>
  </w:endnote>
  <w:endnote w:type="continuationSeparator" w:id="0">
    <w:p w:rsidR="007C2FC2" w:rsidRDefault="007C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528" w:rsidRDefault="000E0528">
    <w:pPr>
      <w:pStyle w:val="Zpat"/>
      <w:jc w:val="center"/>
    </w:pPr>
  </w:p>
  <w:p w:rsidR="000E0528" w:rsidRDefault="000E0528">
    <w:pPr>
      <w:pStyle w:val="Zpat"/>
      <w:jc w:val="center"/>
    </w:pPr>
    <w:r>
      <w:fldChar w:fldCharType="begin"/>
    </w:r>
    <w:r>
      <w:instrText>PAGE   \* MERGEFORMAT</w:instrText>
    </w:r>
    <w:r>
      <w:fldChar w:fldCharType="separate"/>
    </w:r>
    <w:r w:rsidR="0008436C">
      <w:rPr>
        <w:noProof/>
      </w:rPr>
      <w:t>8</w:t>
    </w:r>
    <w:r>
      <w:fldChar w:fldCharType="end"/>
    </w:r>
    <w:r>
      <w:t>/</w:t>
    </w:r>
    <w:r>
      <w:rPr>
        <w:rStyle w:val="slostrnky"/>
      </w:rPr>
      <w:fldChar w:fldCharType="begin"/>
    </w:r>
    <w:r>
      <w:rPr>
        <w:rStyle w:val="slostrnky"/>
      </w:rPr>
      <w:instrText xml:space="preserve"> NUMPAGES </w:instrText>
    </w:r>
    <w:r>
      <w:rPr>
        <w:rStyle w:val="slostrnky"/>
      </w:rPr>
      <w:fldChar w:fldCharType="separate"/>
    </w:r>
    <w:r w:rsidR="0008436C">
      <w:rPr>
        <w:rStyle w:val="slostrnky"/>
        <w:noProof/>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FC2" w:rsidRDefault="007C2FC2">
      <w:r>
        <w:separator/>
      </w:r>
    </w:p>
  </w:footnote>
  <w:footnote w:type="continuationSeparator" w:id="0">
    <w:p w:rsidR="007C2FC2" w:rsidRDefault="007C2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63F8"/>
    <w:multiLevelType w:val="hybridMultilevel"/>
    <w:tmpl w:val="EB14F7C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B72285"/>
    <w:multiLevelType w:val="hybridMultilevel"/>
    <w:tmpl w:val="E79E5D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69420C"/>
    <w:multiLevelType w:val="hybridMultilevel"/>
    <w:tmpl w:val="1E02BBDA"/>
    <w:lvl w:ilvl="0" w:tplc="3BB054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0C6A1C"/>
    <w:multiLevelType w:val="hybridMultilevel"/>
    <w:tmpl w:val="D92860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005959"/>
    <w:multiLevelType w:val="hybridMultilevel"/>
    <w:tmpl w:val="C7E66A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0E7EC6"/>
    <w:multiLevelType w:val="hybridMultilevel"/>
    <w:tmpl w:val="A0F2CB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787E30"/>
    <w:multiLevelType w:val="hybridMultilevel"/>
    <w:tmpl w:val="B8229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3C63F2"/>
    <w:multiLevelType w:val="hybridMultilevel"/>
    <w:tmpl w:val="2BDE4B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4A36B9"/>
    <w:multiLevelType w:val="hybridMultilevel"/>
    <w:tmpl w:val="33EEBB52"/>
    <w:lvl w:ilvl="0" w:tplc="67DA8CB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9929F0"/>
    <w:multiLevelType w:val="hybridMultilevel"/>
    <w:tmpl w:val="2AF8C57E"/>
    <w:lvl w:ilvl="0" w:tplc="E2A0B874">
      <w:start w:val="1"/>
      <w:numFmt w:val="ordinal"/>
      <w:pStyle w:val="Bezmez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565CAC"/>
    <w:multiLevelType w:val="hybridMultilevel"/>
    <w:tmpl w:val="E8BCF60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9A3ACC"/>
    <w:multiLevelType w:val="hybridMultilevel"/>
    <w:tmpl w:val="D92860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F30020"/>
    <w:multiLevelType w:val="hybridMultilevel"/>
    <w:tmpl w:val="D0E6B5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056A96"/>
    <w:multiLevelType w:val="hybridMultilevel"/>
    <w:tmpl w:val="A10CF82A"/>
    <w:lvl w:ilvl="0" w:tplc="95E86340">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9"/>
  </w:num>
  <w:num w:numId="3">
    <w:abstractNumId w:val="0"/>
  </w:num>
  <w:num w:numId="4">
    <w:abstractNumId w:val="2"/>
  </w:num>
  <w:num w:numId="5">
    <w:abstractNumId w:val="1"/>
  </w:num>
  <w:num w:numId="6">
    <w:abstractNumId w:val="9"/>
    <w:lvlOverride w:ilvl="0">
      <w:startOverride w:val="1"/>
    </w:lvlOverride>
  </w:num>
  <w:num w:numId="7">
    <w:abstractNumId w:val="5"/>
  </w:num>
  <w:num w:numId="8">
    <w:abstractNumId w:val="8"/>
  </w:num>
  <w:num w:numId="9">
    <w:abstractNumId w:val="9"/>
    <w:lvlOverride w:ilvl="0">
      <w:startOverride w:val="1"/>
    </w:lvlOverride>
  </w:num>
  <w:num w:numId="10">
    <w:abstractNumId w:val="10"/>
  </w:num>
  <w:num w:numId="11">
    <w:abstractNumId w:val="4"/>
  </w:num>
  <w:num w:numId="12">
    <w:abstractNumId w:val="9"/>
    <w:lvlOverride w:ilvl="0">
      <w:startOverride w:val="1"/>
    </w:lvlOverride>
  </w:num>
  <w:num w:numId="13">
    <w:abstractNumId w:val="7"/>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num>
  <w:num w:numId="20">
    <w:abstractNumId w:val="9"/>
    <w:lvlOverride w:ilvl="0">
      <w:startOverride w:val="1"/>
    </w:lvlOverride>
  </w:num>
  <w:num w:numId="21">
    <w:abstractNumId w:val="9"/>
  </w:num>
  <w:num w:numId="22">
    <w:abstractNumId w:val="11"/>
  </w:num>
  <w:num w:numId="23">
    <w:abstractNumId w:val="9"/>
  </w:num>
  <w:num w:numId="24">
    <w:abstractNumId w:val="3"/>
  </w:num>
  <w:num w:numId="25">
    <w:abstractNumId w:val="9"/>
  </w:num>
  <w:num w:numId="26">
    <w:abstractNumId w:val="9"/>
  </w:num>
  <w:num w:numId="27">
    <w:abstractNumId w:val="1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55"/>
    <w:rsid w:val="00000F5D"/>
    <w:rsid w:val="0003747F"/>
    <w:rsid w:val="000672FD"/>
    <w:rsid w:val="0008436C"/>
    <w:rsid w:val="000A1442"/>
    <w:rsid w:val="000A1F3F"/>
    <w:rsid w:val="000B353D"/>
    <w:rsid w:val="000B59A8"/>
    <w:rsid w:val="000E0528"/>
    <w:rsid w:val="000E0A65"/>
    <w:rsid w:val="001271D0"/>
    <w:rsid w:val="001319E8"/>
    <w:rsid w:val="00145443"/>
    <w:rsid w:val="001615A3"/>
    <w:rsid w:val="00182514"/>
    <w:rsid w:val="001F3A8F"/>
    <w:rsid w:val="00243509"/>
    <w:rsid w:val="00257018"/>
    <w:rsid w:val="002A5CF5"/>
    <w:rsid w:val="00313634"/>
    <w:rsid w:val="00343975"/>
    <w:rsid w:val="00384DCB"/>
    <w:rsid w:val="003934B7"/>
    <w:rsid w:val="003A6952"/>
    <w:rsid w:val="003B7EE4"/>
    <w:rsid w:val="003C6836"/>
    <w:rsid w:val="003F40D0"/>
    <w:rsid w:val="004475B7"/>
    <w:rsid w:val="0048799E"/>
    <w:rsid w:val="00493AB5"/>
    <w:rsid w:val="004E6F4B"/>
    <w:rsid w:val="00546034"/>
    <w:rsid w:val="00580A59"/>
    <w:rsid w:val="00583313"/>
    <w:rsid w:val="00591C0C"/>
    <w:rsid w:val="005B6DB5"/>
    <w:rsid w:val="005B77B0"/>
    <w:rsid w:val="005E38B7"/>
    <w:rsid w:val="005E7864"/>
    <w:rsid w:val="005F1255"/>
    <w:rsid w:val="005F7E8D"/>
    <w:rsid w:val="0060361F"/>
    <w:rsid w:val="00626B40"/>
    <w:rsid w:val="006337F3"/>
    <w:rsid w:val="0065267B"/>
    <w:rsid w:val="006A2500"/>
    <w:rsid w:val="007037DF"/>
    <w:rsid w:val="007951AB"/>
    <w:rsid w:val="007A4B1F"/>
    <w:rsid w:val="007C2FC2"/>
    <w:rsid w:val="007C71DB"/>
    <w:rsid w:val="007D1E47"/>
    <w:rsid w:val="00882FB1"/>
    <w:rsid w:val="008A145F"/>
    <w:rsid w:val="008E11FA"/>
    <w:rsid w:val="008E26E2"/>
    <w:rsid w:val="0092451C"/>
    <w:rsid w:val="00961E88"/>
    <w:rsid w:val="00985CC0"/>
    <w:rsid w:val="00990F62"/>
    <w:rsid w:val="009A63EA"/>
    <w:rsid w:val="009A74F6"/>
    <w:rsid w:val="00A46D62"/>
    <w:rsid w:val="00A61D06"/>
    <w:rsid w:val="00A6590F"/>
    <w:rsid w:val="00AF2212"/>
    <w:rsid w:val="00AF4321"/>
    <w:rsid w:val="00B93F7A"/>
    <w:rsid w:val="00BA22C0"/>
    <w:rsid w:val="00BC75F8"/>
    <w:rsid w:val="00BD4224"/>
    <w:rsid w:val="00C02BBD"/>
    <w:rsid w:val="00C032F9"/>
    <w:rsid w:val="00C25FB9"/>
    <w:rsid w:val="00C454AB"/>
    <w:rsid w:val="00C80A12"/>
    <w:rsid w:val="00C90F3F"/>
    <w:rsid w:val="00D35C0E"/>
    <w:rsid w:val="00D375F1"/>
    <w:rsid w:val="00D66CF0"/>
    <w:rsid w:val="00D6741B"/>
    <w:rsid w:val="00D734EE"/>
    <w:rsid w:val="00D956D3"/>
    <w:rsid w:val="00DB2E1A"/>
    <w:rsid w:val="00DC04E4"/>
    <w:rsid w:val="00DC43FC"/>
    <w:rsid w:val="00DF4404"/>
    <w:rsid w:val="00E16F18"/>
    <w:rsid w:val="00E3340D"/>
    <w:rsid w:val="00E9700F"/>
    <w:rsid w:val="00EB5F05"/>
    <w:rsid w:val="00EB714C"/>
    <w:rsid w:val="00EE1F25"/>
    <w:rsid w:val="00F12B60"/>
    <w:rsid w:val="00F12D22"/>
    <w:rsid w:val="00F75F75"/>
    <w:rsid w:val="00FA01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6F80F9"/>
  <w15:chartTrackingRefBased/>
  <w15:docId w15:val="{ABE40D72-35B5-4B31-B70D-650A2CC8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6CF0"/>
    <w:pPr>
      <w:spacing w:after="0" w:line="240" w:lineRule="auto"/>
      <w:jc w:val="both"/>
    </w:pPr>
    <w:rPr>
      <w:rFonts w:ascii="Times New Roman" w:eastAsia="Times New Roman" w:hAnsi="Times New Roman" w:cs="Times New Roman"/>
      <w:szCs w:val="24"/>
      <w:lang w:eastAsia="cs-CZ"/>
    </w:rPr>
  </w:style>
  <w:style w:type="paragraph" w:styleId="Nadpis1">
    <w:name w:val="heading 1"/>
    <w:basedOn w:val="Normln"/>
    <w:next w:val="Normln"/>
    <w:link w:val="Nadpis1Char"/>
    <w:autoRedefine/>
    <w:qFormat/>
    <w:rsid w:val="00D375F1"/>
    <w:pPr>
      <w:keepNext/>
      <w:numPr>
        <w:numId w:val="1"/>
      </w:numPr>
      <w:spacing w:before="240" w:after="120"/>
      <w:ind w:left="113" w:hanging="113"/>
      <w:jc w:val="center"/>
      <w:outlineLvl w:val="0"/>
    </w:pPr>
    <w:rPr>
      <w:b/>
      <w:bCs/>
      <w:kern w:val="32"/>
      <w:sz w:val="28"/>
      <w:szCs w:val="32"/>
    </w:rPr>
  </w:style>
  <w:style w:type="paragraph" w:styleId="Nadpis3">
    <w:name w:val="heading 3"/>
    <w:basedOn w:val="Normln"/>
    <w:next w:val="Normln"/>
    <w:link w:val="Nadpis3Char"/>
    <w:autoRedefine/>
    <w:qFormat/>
    <w:rsid w:val="00D375F1"/>
    <w:pPr>
      <w:keepNext/>
      <w:spacing w:before="240" w:after="60"/>
      <w:ind w:left="425" w:hanging="425"/>
      <w:outlineLvl w:val="2"/>
    </w:pPr>
    <w:rPr>
      <w:rFonts w:cs="Arial"/>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5F1255"/>
    <w:pPr>
      <w:tabs>
        <w:tab w:val="center" w:pos="4536"/>
        <w:tab w:val="right" w:pos="9072"/>
      </w:tabs>
    </w:pPr>
    <w:rPr>
      <w:sz w:val="20"/>
      <w:szCs w:val="20"/>
      <w:lang w:val="x-none"/>
    </w:rPr>
  </w:style>
  <w:style w:type="character" w:customStyle="1" w:styleId="ZpatChar">
    <w:name w:val="Zápatí Char"/>
    <w:basedOn w:val="Standardnpsmoodstavce"/>
    <w:link w:val="Zpat"/>
    <w:uiPriority w:val="99"/>
    <w:rsid w:val="005F1255"/>
    <w:rPr>
      <w:rFonts w:ascii="Times New Roman" w:eastAsia="Times New Roman" w:hAnsi="Times New Roman" w:cs="Times New Roman"/>
      <w:sz w:val="20"/>
      <w:szCs w:val="20"/>
      <w:lang w:val="x-none" w:eastAsia="cs-CZ"/>
    </w:rPr>
  </w:style>
  <w:style w:type="character" w:styleId="Hypertextovodkaz">
    <w:name w:val="Hyperlink"/>
    <w:uiPriority w:val="99"/>
    <w:rsid w:val="005F1255"/>
    <w:rPr>
      <w:rFonts w:cs="Times New Roman"/>
      <w:color w:val="0000FF"/>
      <w:u w:val="single"/>
    </w:rPr>
  </w:style>
  <w:style w:type="character" w:styleId="slostrnky">
    <w:name w:val="page number"/>
    <w:basedOn w:val="Standardnpsmoodstavce"/>
    <w:rsid w:val="005F1255"/>
  </w:style>
  <w:style w:type="character" w:customStyle="1" w:styleId="Nadpis1Char">
    <w:name w:val="Nadpis 1 Char"/>
    <w:basedOn w:val="Standardnpsmoodstavce"/>
    <w:link w:val="Nadpis1"/>
    <w:rsid w:val="00D375F1"/>
    <w:rPr>
      <w:rFonts w:ascii="Times New Roman" w:eastAsia="Times New Roman" w:hAnsi="Times New Roman" w:cs="Times New Roman"/>
      <w:b/>
      <w:bCs/>
      <w:kern w:val="32"/>
      <w:sz w:val="28"/>
      <w:szCs w:val="32"/>
      <w:lang w:eastAsia="cs-CZ"/>
    </w:rPr>
  </w:style>
  <w:style w:type="paragraph" w:customStyle="1" w:styleId="Podnadpis1">
    <w:name w:val="Podnadpis1"/>
    <w:basedOn w:val="Normln"/>
    <w:rsid w:val="005F1255"/>
    <w:pPr>
      <w:ind w:left="425" w:hanging="425"/>
      <w:jc w:val="center"/>
    </w:pPr>
  </w:style>
  <w:style w:type="paragraph" w:styleId="Nzev">
    <w:name w:val="Title"/>
    <w:basedOn w:val="Normln"/>
    <w:next w:val="Normln"/>
    <w:link w:val="NzevChar"/>
    <w:uiPriority w:val="10"/>
    <w:qFormat/>
    <w:rsid w:val="005F1255"/>
    <w:pPr>
      <w:contextualSpacing/>
      <w:jc w:val="center"/>
    </w:pPr>
    <w:rPr>
      <w:rFonts w:eastAsiaTheme="majorEastAsia" w:cstheme="majorBidi"/>
      <w:b/>
      <w:spacing w:val="-10"/>
      <w:kern w:val="28"/>
      <w:sz w:val="32"/>
      <w:szCs w:val="56"/>
    </w:rPr>
  </w:style>
  <w:style w:type="character" w:customStyle="1" w:styleId="NzevChar">
    <w:name w:val="Název Char"/>
    <w:basedOn w:val="Standardnpsmoodstavce"/>
    <w:link w:val="Nzev"/>
    <w:uiPriority w:val="10"/>
    <w:rsid w:val="005F1255"/>
    <w:rPr>
      <w:rFonts w:ascii="Times New Roman" w:eastAsiaTheme="majorEastAsia" w:hAnsi="Times New Roman" w:cstheme="majorBidi"/>
      <w:b/>
      <w:spacing w:val="-10"/>
      <w:kern w:val="28"/>
      <w:sz w:val="32"/>
      <w:szCs w:val="56"/>
      <w:lang w:eastAsia="cs-CZ"/>
    </w:rPr>
  </w:style>
  <w:style w:type="character" w:customStyle="1" w:styleId="Nadpis3Char">
    <w:name w:val="Nadpis 3 Char"/>
    <w:basedOn w:val="Standardnpsmoodstavce"/>
    <w:link w:val="Nadpis3"/>
    <w:rsid w:val="00D375F1"/>
    <w:rPr>
      <w:rFonts w:ascii="Times New Roman" w:eastAsia="Times New Roman" w:hAnsi="Times New Roman" w:cs="Arial"/>
      <w:b/>
      <w:bCs/>
      <w:sz w:val="24"/>
      <w:szCs w:val="26"/>
      <w:lang w:eastAsia="cs-CZ"/>
    </w:rPr>
  </w:style>
  <w:style w:type="paragraph" w:styleId="Bezmezer">
    <w:name w:val="No Spacing"/>
    <w:uiPriority w:val="1"/>
    <w:qFormat/>
    <w:rsid w:val="00D375F1"/>
    <w:pPr>
      <w:numPr>
        <w:numId w:val="2"/>
      </w:numPr>
      <w:spacing w:before="80" w:after="0" w:line="240" w:lineRule="auto"/>
      <w:ind w:left="284" w:hanging="284"/>
      <w:jc w:val="both"/>
    </w:pPr>
    <w:rPr>
      <w:rFonts w:ascii="Times New Roman" w:eastAsia="Times New Roman" w:hAnsi="Times New Roman" w:cs="Times New Roman"/>
      <w:szCs w:val="24"/>
      <w:lang w:eastAsia="cs-CZ"/>
    </w:rPr>
  </w:style>
  <w:style w:type="paragraph" w:customStyle="1" w:styleId="Odsazennormln">
    <w:name w:val="Odsazený normální"/>
    <w:basedOn w:val="Normln"/>
    <w:rsid w:val="00243509"/>
    <w:pPr>
      <w:suppressAutoHyphens/>
      <w:spacing w:before="120" w:after="60"/>
      <w:ind w:left="720" w:right="902"/>
    </w:pPr>
    <w:rPr>
      <w:rFonts w:ascii="Arial" w:hAnsi="Arial"/>
      <w:bCs/>
      <w:color w:val="000000"/>
      <w:szCs w:val="22"/>
    </w:rPr>
  </w:style>
  <w:style w:type="paragraph" w:customStyle="1" w:styleId="Odstavec">
    <w:name w:val="Odstavec"/>
    <w:basedOn w:val="Normln"/>
    <w:rsid w:val="00243509"/>
    <w:pPr>
      <w:tabs>
        <w:tab w:val="right" w:leader="dot" w:pos="6660"/>
      </w:tabs>
      <w:suppressAutoHyphens/>
      <w:spacing w:before="120" w:after="60"/>
    </w:pPr>
    <w:rPr>
      <w:rFonts w:ascii="Arial" w:hAnsi="Arial"/>
      <w:szCs w:val="22"/>
    </w:rPr>
  </w:style>
  <w:style w:type="paragraph" w:styleId="Zkladntext">
    <w:name w:val="Body Text"/>
    <w:basedOn w:val="Normln"/>
    <w:link w:val="ZkladntextChar"/>
    <w:uiPriority w:val="99"/>
    <w:rsid w:val="003C6836"/>
    <w:pPr>
      <w:suppressAutoHyphens/>
      <w:spacing w:after="60"/>
    </w:pPr>
    <w:rPr>
      <w:rFonts w:ascii="Arial" w:hAnsi="Arial"/>
      <w:sz w:val="20"/>
      <w:szCs w:val="20"/>
      <w:lang w:val="x-none"/>
    </w:rPr>
  </w:style>
  <w:style w:type="character" w:customStyle="1" w:styleId="ZkladntextChar">
    <w:name w:val="Základní text Char"/>
    <w:basedOn w:val="Standardnpsmoodstavce"/>
    <w:link w:val="Zkladntext"/>
    <w:uiPriority w:val="99"/>
    <w:rsid w:val="003C6836"/>
    <w:rPr>
      <w:rFonts w:ascii="Arial" w:eastAsia="Times New Roman" w:hAnsi="Arial" w:cs="Times New Roman"/>
      <w:sz w:val="20"/>
      <w:szCs w:val="20"/>
      <w:lang w:val="x-none" w:eastAsia="cs-CZ"/>
    </w:rPr>
  </w:style>
  <w:style w:type="paragraph" w:styleId="Odstavecseseznamem">
    <w:name w:val="List Paragraph"/>
    <w:basedOn w:val="Normln"/>
    <w:uiPriority w:val="34"/>
    <w:qFormat/>
    <w:rsid w:val="008E26E2"/>
    <w:pPr>
      <w:ind w:left="720"/>
      <w:contextualSpacing/>
    </w:pPr>
  </w:style>
  <w:style w:type="paragraph" w:styleId="Textbubliny">
    <w:name w:val="Balloon Text"/>
    <w:basedOn w:val="Normln"/>
    <w:link w:val="TextbublinyChar"/>
    <w:uiPriority w:val="99"/>
    <w:semiHidden/>
    <w:unhideWhenUsed/>
    <w:rsid w:val="00EB5F0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5F0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3469D-7185-4B30-81C0-F29F0BBE9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3601</Words>
  <Characters>21251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Jiří Paulus</dc:creator>
  <cp:keywords/>
  <dc:description/>
  <cp:lastModifiedBy>Bc. Alice Růžičková</cp:lastModifiedBy>
  <cp:revision>6</cp:revision>
  <cp:lastPrinted>2025-10-29T08:19:00Z</cp:lastPrinted>
  <dcterms:created xsi:type="dcterms:W3CDTF">2025-10-21T11:03:00Z</dcterms:created>
  <dcterms:modified xsi:type="dcterms:W3CDTF">2025-10-29T13:17:00Z</dcterms:modified>
</cp:coreProperties>
</file>