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5BF4441F"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674F0B">
        <w:rPr>
          <w:rFonts w:ascii="Arial" w:hAnsi="Arial" w:cs="Arial"/>
        </w:rPr>
        <w:t>Ing. David Fína</w:t>
      </w:r>
      <w:r w:rsidR="00674F0B"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000F8765"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F86439">
        <w:rPr>
          <w:rFonts w:ascii="Arial" w:hAnsi="Arial" w:cs="Arial"/>
        </w:rPr>
        <w:t>Ing. Aneta Hedejová</w:t>
      </w:r>
      <w:r w:rsidR="0058477C" w:rsidRPr="00DD5497">
        <w:rPr>
          <w:rFonts w:ascii="Arial" w:hAnsi="Arial" w:cs="Arial"/>
        </w:rPr>
        <w:t xml:space="preserve">, funkce: </w:t>
      </w:r>
      <w:r w:rsidR="00F86439">
        <w:rPr>
          <w:rFonts w:ascii="Arial" w:hAnsi="Arial" w:cs="Arial"/>
        </w:rPr>
        <w:t>projektový manažer závodu Dyje</w:t>
      </w:r>
    </w:p>
    <w:p w14:paraId="4B48998D" w14:textId="35DECF6D"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F86439">
        <w:rPr>
          <w:rFonts w:ascii="Arial" w:hAnsi="Arial" w:cs="Arial"/>
        </w:rPr>
        <w:t>+420 601 235 671</w:t>
      </w:r>
    </w:p>
    <w:p w14:paraId="3B379A7A" w14:textId="1E1E2EC6"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F86439">
        <w:rPr>
          <w:rFonts w:ascii="Arial" w:hAnsi="Arial" w:cs="Arial"/>
        </w:rPr>
        <w:t>hedejova@pmo.cz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7053DADB" w:rsidR="00327652" w:rsidRDefault="00DB52E4"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veřejné zakázky zadávané v </w:t>
      </w:r>
      <w:r w:rsidRPr="00EB6544">
        <w:rPr>
          <w:rFonts w:ascii="Arial" w:hAnsi="Arial" w:cs="Arial"/>
          <w:bCs/>
        </w:rPr>
        <w:t>dynamickém nákupním systému na zpracování projektové dokumentace v oblasti vodohospodářských staveb s názvem</w:t>
      </w:r>
      <w:r>
        <w:rPr>
          <w:rFonts w:ascii="Arial" w:hAnsi="Arial" w:cs="Arial"/>
          <w:b/>
          <w:bCs/>
        </w:rPr>
        <w:t xml:space="preserve"> </w:t>
      </w:r>
      <w:r w:rsidR="00327652" w:rsidRPr="00FB462F">
        <w:rPr>
          <w:rFonts w:ascii="Arial" w:hAnsi="Arial" w:cs="Arial"/>
        </w:rPr>
        <w:t>„</w:t>
      </w:r>
      <w:r w:rsidR="00FB462F" w:rsidRPr="00FB462F">
        <w:rPr>
          <w:rFonts w:ascii="Arial" w:hAnsi="Arial" w:cs="Arial"/>
        </w:rPr>
        <w:t>Oslava, ř. km 5,005 a 4,915, Oslavany, odstranění stupně a prahu</w:t>
      </w:r>
      <w:r>
        <w:rPr>
          <w:rFonts w:ascii="Arial" w:hAnsi="Arial" w:cs="Arial"/>
        </w:rPr>
        <w:t xml:space="preserve"> – projektová dokumentace</w:t>
      </w:r>
      <w:r w:rsidR="00327652" w:rsidRPr="00FB462F">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D4B8526"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 xml:space="preserve">stavbu </w:t>
      </w:r>
      <w:r w:rsidR="000A7E79" w:rsidRPr="00FB462F">
        <w:rPr>
          <w:rFonts w:ascii="Arial" w:hAnsi="Arial" w:cs="Arial"/>
        </w:rPr>
        <w:t>„</w:t>
      </w:r>
      <w:r w:rsidR="00FB462F" w:rsidRPr="00FB462F">
        <w:rPr>
          <w:rFonts w:ascii="Arial" w:hAnsi="Arial" w:cs="Arial"/>
        </w:rPr>
        <w:t>Oslava, ř. km 5,005 a 4,915, Oslavany, odstranění stupně a prahu</w:t>
      </w:r>
      <w:r w:rsidR="000A7E79" w:rsidRPr="00FB462F">
        <w:rPr>
          <w:rFonts w:ascii="Arial" w:hAnsi="Arial" w:cs="Arial"/>
        </w:rPr>
        <w:t>“</w:t>
      </w:r>
      <w:r w:rsidR="000A7E79" w:rsidRPr="000A7E79">
        <w:rPr>
          <w:rFonts w:ascii="Arial" w:hAnsi="Arial" w:cs="Arial"/>
        </w:rPr>
        <w:t xml:space="preserve">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679D095D" w:rsidR="00EE3BB7" w:rsidRDefault="000A3646" w:rsidP="000A3646">
      <w:pPr>
        <w:tabs>
          <w:tab w:val="left" w:pos="0"/>
        </w:tabs>
        <w:ind w:left="425"/>
        <w:jc w:val="center"/>
        <w:rPr>
          <w:rFonts w:ascii="Arial" w:hAnsi="Arial" w:cs="Arial"/>
          <w:b/>
        </w:rPr>
      </w:pPr>
      <w:r w:rsidRPr="000A3646">
        <w:rPr>
          <w:rFonts w:ascii="Arial" w:hAnsi="Arial" w:cs="Arial"/>
          <w:b/>
        </w:rPr>
        <w:t>„</w:t>
      </w:r>
      <w:r w:rsidR="00FB462F">
        <w:rPr>
          <w:rFonts w:ascii="Arial" w:hAnsi="Arial" w:cs="Arial"/>
          <w:b/>
        </w:rPr>
        <w:t>Oslava, ř. km 5,005 a 4,915, Oslavany, odstranění stupně a prahu</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58961AC4"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w:t>
      </w:r>
      <w:r w:rsidR="00AF1CB4">
        <w:rPr>
          <w:rFonts w:ascii="Arial" w:hAnsi="Arial" w:cs="Arial"/>
          <w:color w:val="auto"/>
          <w:sz w:val="20"/>
        </w:rPr>
        <w:br/>
      </w:r>
      <w:r w:rsidR="009E2BD9" w:rsidRPr="00C345A1">
        <w:rPr>
          <w:rFonts w:ascii="Arial" w:hAnsi="Arial" w:cs="Arial"/>
          <w:color w:val="auto"/>
          <w:sz w:val="20"/>
        </w:rPr>
        <w:t xml:space="preserve">č. 134/2016 Sb., o zadávání veřejných zakázek, ve znění pozdějších předpisů, vyhlášky </w:t>
      </w:r>
      <w:r w:rsidR="00AF1CB4">
        <w:rPr>
          <w:rFonts w:ascii="Arial" w:hAnsi="Arial" w:cs="Arial"/>
          <w:color w:val="auto"/>
          <w:sz w:val="20"/>
        </w:rPr>
        <w:br/>
      </w:r>
      <w:r w:rsidR="009E2BD9" w:rsidRPr="00C345A1">
        <w:rPr>
          <w:rFonts w:ascii="Arial" w:hAnsi="Arial" w:cs="Arial"/>
          <w:color w:val="auto"/>
          <w:sz w:val="20"/>
        </w:rPr>
        <w:t xml:space="preserve">č. 169/2016 Sb., o stanovení rozsahu dokumentace veřejné zakázky na stavební práce </w:t>
      </w:r>
      <w:r w:rsidR="00AF1CB4">
        <w:rPr>
          <w:rFonts w:ascii="Arial" w:hAnsi="Arial" w:cs="Arial"/>
          <w:color w:val="auto"/>
          <w:sz w:val="20"/>
        </w:rPr>
        <w:br/>
      </w:r>
      <w:r w:rsidR="009E2BD9" w:rsidRPr="00C345A1">
        <w:rPr>
          <w:rFonts w:ascii="Arial" w:hAnsi="Arial" w:cs="Arial"/>
          <w:color w:val="auto"/>
          <w:sz w:val="20"/>
        </w:rPr>
        <w:t>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13780F82" w:rsidR="009E2BD9" w:rsidRPr="00FB462F" w:rsidRDefault="00FB462F" w:rsidP="00F45248">
      <w:pPr>
        <w:numPr>
          <w:ilvl w:val="1"/>
          <w:numId w:val="5"/>
        </w:numPr>
        <w:tabs>
          <w:tab w:val="left" w:pos="0"/>
        </w:tabs>
        <w:ind w:left="782" w:hanging="357"/>
        <w:jc w:val="both"/>
        <w:rPr>
          <w:rFonts w:ascii="Arial" w:hAnsi="Arial" w:cs="Arial"/>
          <w:lang w:eastAsia="cs-CZ"/>
        </w:rPr>
      </w:pPr>
      <w:r w:rsidRPr="00FB462F">
        <w:rPr>
          <w:rFonts w:ascii="Arial" w:hAnsi="Arial" w:cs="Arial"/>
        </w:rPr>
        <w:t xml:space="preserve">zpracování </w:t>
      </w:r>
      <w:r w:rsidR="00573968" w:rsidRPr="00FB462F">
        <w:rPr>
          <w:rFonts w:ascii="Arial" w:hAnsi="Arial" w:cs="Arial"/>
        </w:rPr>
        <w:t>plánu</w:t>
      </w:r>
      <w:r w:rsidR="00573968" w:rsidRPr="00FB462F">
        <w:rPr>
          <w:rFonts w:ascii="Arial" w:hAnsi="Arial" w:cs="Arial"/>
          <w:lang w:eastAsia="cs-CZ"/>
        </w:rPr>
        <w:t xml:space="preserve"> BOZP </w:t>
      </w:r>
      <w:r w:rsidR="00E51929" w:rsidRPr="00FB462F">
        <w:rPr>
          <w:rFonts w:ascii="Arial" w:hAnsi="Arial" w:cs="Arial"/>
          <w:lang w:eastAsia="cs-CZ"/>
        </w:rPr>
        <w:t>po</w:t>
      </w:r>
      <w:r w:rsidR="00573968" w:rsidRPr="00FB462F">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FB462F">
        <w:rPr>
          <w:rFonts w:ascii="Arial" w:hAnsi="Arial" w:cs="Arial"/>
          <w:lang w:eastAsia="cs-CZ"/>
        </w:rPr>
        <w:t>, ve znění pozdějších předpisů</w:t>
      </w:r>
      <w:r w:rsidR="00573968" w:rsidRPr="00FB462F">
        <w:rPr>
          <w:rFonts w:ascii="Arial" w:hAnsi="Arial" w:cs="Arial"/>
          <w:lang w:eastAsia="cs-CZ"/>
        </w:rPr>
        <w:t>. Plán</w:t>
      </w:r>
      <w:r w:rsidR="00E51929" w:rsidRPr="00FB462F">
        <w:rPr>
          <w:rFonts w:ascii="Arial" w:hAnsi="Arial" w:cs="Arial"/>
          <w:lang w:eastAsia="cs-CZ"/>
        </w:rPr>
        <w:t xml:space="preserve"> BOZP</w:t>
      </w:r>
      <w:r w:rsidR="00573968" w:rsidRPr="00FB462F">
        <w:rPr>
          <w:rFonts w:ascii="Arial" w:hAnsi="Arial" w:cs="Arial"/>
          <w:lang w:eastAsia="cs-CZ"/>
        </w:rPr>
        <w:t xml:space="preserve"> bude zpracován oprávněnou osobou v souladu s</w:t>
      </w:r>
      <w:r w:rsidR="00C345A1" w:rsidRPr="00FB462F">
        <w:rPr>
          <w:rFonts w:ascii="Arial" w:hAnsi="Arial" w:cs="Arial"/>
          <w:lang w:eastAsia="cs-CZ"/>
        </w:rPr>
        <w:t xml:space="preserve"> </w:t>
      </w:r>
      <w:r w:rsidR="00573968" w:rsidRPr="00FB462F">
        <w:rPr>
          <w:rFonts w:ascii="Arial" w:hAnsi="Arial" w:cs="Arial"/>
          <w:lang w:eastAsia="cs-CZ"/>
        </w:rPr>
        <w:t>právními předpisy dle předchozí věty</w:t>
      </w:r>
      <w:r w:rsidR="00AF1CB4">
        <w:rPr>
          <w:rFonts w:ascii="Arial" w:hAnsi="Arial" w:cs="Arial"/>
          <w:lang w:eastAsia="cs-CZ"/>
        </w:rPr>
        <w:t xml:space="preserve"> </w:t>
      </w:r>
      <w:r w:rsidR="00E247A4">
        <w:rPr>
          <w:rFonts w:ascii="Arial" w:hAnsi="Arial" w:cs="Arial"/>
          <w:lang w:eastAsia="cs-CZ"/>
        </w:rPr>
        <w:br/>
      </w:r>
      <w:r w:rsidR="00AF1CB4">
        <w:rPr>
          <w:rFonts w:ascii="Arial" w:hAnsi="Arial" w:cs="Arial"/>
          <w:lang w:eastAsia="cs-CZ"/>
        </w:rPr>
        <w:t>– zpracování plánu zajistí Objednatel prostřednictvím třetí osoby</w:t>
      </w:r>
      <w:r w:rsidR="00573968" w:rsidRPr="00FB462F">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0AFF71AB"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 xml:space="preserve">závazným </w:t>
      </w:r>
      <w:r w:rsidR="00E247A4">
        <w:rPr>
          <w:rFonts w:ascii="Arial" w:hAnsi="Arial" w:cs="Arial"/>
          <w:lang w:eastAsia="cs-CZ"/>
        </w:rPr>
        <w:br/>
      </w:r>
      <w:r>
        <w:rPr>
          <w:rFonts w:ascii="Arial" w:hAnsi="Arial" w:cs="Arial"/>
          <w:lang w:eastAsia="cs-CZ"/>
        </w:rPr>
        <w:t xml:space="preserve">i doporučeným českým technickým normám (ČSN, ČSN EN, ČSN ISO, ČSN EN ISO apod.) </w:t>
      </w:r>
      <w:r w:rsidR="00E247A4">
        <w:rPr>
          <w:rFonts w:ascii="Arial" w:hAnsi="Arial" w:cs="Arial"/>
          <w:lang w:eastAsia="cs-CZ"/>
        </w:rPr>
        <w:br/>
      </w:r>
      <w:r>
        <w:rPr>
          <w:rFonts w:ascii="Arial" w:hAnsi="Arial" w:cs="Arial"/>
          <w:lang w:eastAsia="cs-CZ"/>
        </w:rPr>
        <w:t>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04B867CB"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w:t>
      </w:r>
      <w:r w:rsidR="00E247A4">
        <w:rPr>
          <w:rFonts w:ascii="Arial" w:hAnsi="Arial" w:cs="Arial"/>
        </w:rPr>
        <w:br/>
      </w:r>
      <w:r w:rsidRPr="00DD5497">
        <w:rPr>
          <w:rFonts w:ascii="Arial" w:hAnsi="Arial" w:cs="Arial"/>
        </w:rPr>
        <w:t xml:space="preserve">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19A461A"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E247A4">
        <w:rPr>
          <w:rFonts w:ascii="Arial" w:hAnsi="Arial" w:cs="Arial"/>
          <w:lang w:eastAsia="cs-CZ"/>
        </w:rPr>
        <w:br/>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16801503"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w:t>
      </w:r>
      <w:r w:rsidRPr="00241314">
        <w:rPr>
          <w:rFonts w:ascii="Arial" w:hAnsi="Arial" w:cs="Arial"/>
        </w:rPr>
        <w:lastRenderedPageBreak/>
        <w:t xml:space="preserve">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643B71">
        <w:rPr>
          <w:rFonts w:ascii="Arial" w:hAnsi="Arial" w:cs="Arial"/>
        </w:rPr>
        <w:t xml:space="preserve">harmonogram provádění prací </w:t>
      </w:r>
      <w:r w:rsidRPr="00643B71">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F438B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 xml:space="preserve">Zhotovitel je povinen provést všechny nezbytné průzkumné práce a posouzení nutné pro zpracování </w:t>
      </w:r>
      <w:r w:rsidRPr="00F438B7">
        <w:rPr>
          <w:rFonts w:ascii="Arial" w:hAnsi="Arial" w:cs="Arial"/>
        </w:rPr>
        <w:t>projektové dokumentace, a to nejméně v následujícím rozsahu:</w:t>
      </w:r>
    </w:p>
    <w:p w14:paraId="3D33EC4C" w14:textId="4AB2C518" w:rsidR="007265E4" w:rsidRPr="00643B71" w:rsidRDefault="007265E4">
      <w:pPr>
        <w:numPr>
          <w:ilvl w:val="0"/>
          <w:numId w:val="16"/>
        </w:numPr>
        <w:tabs>
          <w:tab w:val="left" w:pos="0"/>
        </w:tabs>
        <w:ind w:left="782" w:hanging="357"/>
        <w:jc w:val="both"/>
        <w:rPr>
          <w:rFonts w:ascii="Arial" w:hAnsi="Arial" w:cs="Arial"/>
        </w:rPr>
      </w:pPr>
      <w:r w:rsidRPr="00643B71">
        <w:rPr>
          <w:rFonts w:ascii="Arial" w:hAnsi="Arial" w:cs="Arial"/>
        </w:rPr>
        <w:t>podrobné místní šetření, objektivní zhodnocení aktuálního stavu a rozsahu konstrukcí;</w:t>
      </w:r>
    </w:p>
    <w:p w14:paraId="28F60483" w14:textId="04F020AD" w:rsidR="005E2129" w:rsidRPr="00F438B7" w:rsidRDefault="005E2129" w:rsidP="00643B71">
      <w:pPr>
        <w:tabs>
          <w:tab w:val="left" w:pos="0"/>
        </w:tabs>
        <w:ind w:left="782"/>
        <w:jc w:val="both"/>
        <w:rPr>
          <w:rFonts w:ascii="Arial" w:hAnsi="Arial" w:cs="Arial"/>
        </w:rPr>
      </w:pPr>
      <w:r w:rsidRPr="00643B71">
        <w:rPr>
          <w:rFonts w:ascii="Arial" w:hAnsi="Arial" w:cs="Arial"/>
        </w:rPr>
        <w:t xml:space="preserve">geodetické zaměření v rozsahu nezbytném pro zpracování Díla </w:t>
      </w:r>
      <w:r w:rsidRPr="00F438B7">
        <w:rPr>
          <w:rFonts w:ascii="Arial" w:hAnsi="Arial" w:cs="Arial"/>
        </w:rPr>
        <w:t>– je třeba počítat nejen se zaměřením stupně a prahu, ale také širší lokality, jednak pro posouzení možného umístění výhonů do úseku cca 300-400 m nad stupněm a</w:t>
      </w:r>
      <w:r w:rsidRPr="00643B71">
        <w:rPr>
          <w:rFonts w:ascii="Arial" w:hAnsi="Arial" w:cs="Arial"/>
        </w:rPr>
        <w:t xml:space="preserve"> dále se zaměřením mocnosti sedimentu pro provedení hydrotechnického posouzení a</w:t>
      </w:r>
      <w:r w:rsidRPr="00F438B7">
        <w:rPr>
          <w:rFonts w:ascii="Arial" w:hAnsi="Arial" w:cs="Arial"/>
        </w:rPr>
        <w:t xml:space="preserve"> stanovení množství naplavenin určených k odtěžení </w:t>
      </w:r>
      <w:r w:rsidRPr="00F438B7">
        <w:rPr>
          <w:rFonts w:ascii="Arial" w:hAnsi="Arial" w:cs="Arial"/>
        </w:rPr>
        <w:br/>
        <w:t>v jezové zdrži</w:t>
      </w:r>
      <w:r w:rsidRPr="00643B71">
        <w:rPr>
          <w:rFonts w:ascii="Arial" w:hAnsi="Arial" w:cs="Arial"/>
        </w:rPr>
        <w:t>;</w:t>
      </w:r>
    </w:p>
    <w:p w14:paraId="0117E1F2" w14:textId="41DA64DD" w:rsidR="005E2129" w:rsidRPr="00F438B7" w:rsidRDefault="005E2129" w:rsidP="00643B71">
      <w:pPr>
        <w:numPr>
          <w:ilvl w:val="0"/>
          <w:numId w:val="16"/>
        </w:numPr>
        <w:tabs>
          <w:tab w:val="left" w:pos="0"/>
        </w:tabs>
        <w:ind w:left="782"/>
        <w:jc w:val="both"/>
        <w:rPr>
          <w:rFonts w:ascii="Arial" w:hAnsi="Arial" w:cs="Arial"/>
        </w:rPr>
      </w:pPr>
      <w:r w:rsidRPr="00F438B7">
        <w:rPr>
          <w:rFonts w:ascii="Arial" w:hAnsi="Arial" w:cs="Arial"/>
        </w:rPr>
        <w:t xml:space="preserve">IG průzkum - za účelem zjištění konstrukce stávajícího provedení stupně a prahu, především skladby a mocnosti (betonových) částí stupně a prahu </w:t>
      </w:r>
      <w:r w:rsidR="003E1C5A">
        <w:rPr>
          <w:rFonts w:ascii="Arial" w:hAnsi="Arial" w:cs="Arial"/>
        </w:rPr>
        <w:t>–</w:t>
      </w:r>
      <w:r w:rsidRPr="00F438B7">
        <w:rPr>
          <w:rFonts w:ascii="Arial" w:hAnsi="Arial" w:cs="Arial"/>
        </w:rPr>
        <w:t xml:space="preserve"> </w:t>
      </w:r>
      <w:r w:rsidR="003E1C5A">
        <w:rPr>
          <w:rFonts w:ascii="Arial" w:hAnsi="Arial" w:cs="Arial"/>
        </w:rPr>
        <w:t>2-</w:t>
      </w:r>
      <w:r w:rsidRPr="00F438B7">
        <w:rPr>
          <w:rFonts w:ascii="Arial" w:hAnsi="Arial" w:cs="Arial"/>
        </w:rPr>
        <w:t xml:space="preserve">4 vrtané sondy do hloubky cca 1-2 m. Předpoklad </w:t>
      </w:r>
      <w:r w:rsidR="003E1C5A">
        <w:rPr>
          <w:rFonts w:ascii="Arial" w:hAnsi="Arial" w:cs="Arial"/>
        </w:rPr>
        <w:t>1-</w:t>
      </w:r>
      <w:r w:rsidRPr="00F438B7">
        <w:rPr>
          <w:rFonts w:ascii="Arial" w:hAnsi="Arial" w:cs="Arial"/>
        </w:rPr>
        <w:t xml:space="preserve">2 vrty do stupně a </w:t>
      </w:r>
      <w:r w:rsidR="003E1C5A">
        <w:rPr>
          <w:rFonts w:ascii="Arial" w:hAnsi="Arial" w:cs="Arial"/>
        </w:rPr>
        <w:t>1-</w:t>
      </w:r>
      <w:r w:rsidRPr="00F438B7">
        <w:rPr>
          <w:rFonts w:ascii="Arial" w:hAnsi="Arial" w:cs="Arial"/>
        </w:rPr>
        <w:t>2 vrty do prahu. Průzkum proběhne za účasti objednatele, umístění a hloubka sond bude objednatelem na místě odsouhlasena</w:t>
      </w:r>
      <w:r w:rsidR="00F438B7" w:rsidRPr="00F438B7">
        <w:rPr>
          <w:rFonts w:ascii="Arial" w:hAnsi="Arial" w:cs="Arial"/>
        </w:rPr>
        <w:t>;</w:t>
      </w:r>
    </w:p>
    <w:p w14:paraId="0C43B7EA" w14:textId="27A83C2D" w:rsidR="005E2129" w:rsidRPr="00F438B7" w:rsidRDefault="00F438B7" w:rsidP="00643B71">
      <w:pPr>
        <w:numPr>
          <w:ilvl w:val="0"/>
          <w:numId w:val="16"/>
        </w:numPr>
        <w:tabs>
          <w:tab w:val="left" w:pos="0"/>
        </w:tabs>
        <w:ind w:left="782"/>
        <w:jc w:val="both"/>
        <w:rPr>
          <w:rFonts w:ascii="Arial" w:hAnsi="Arial" w:cs="Arial"/>
        </w:rPr>
      </w:pPr>
      <w:r w:rsidRPr="00F438B7">
        <w:rPr>
          <w:rFonts w:ascii="Arial" w:hAnsi="Arial" w:cs="Arial"/>
        </w:rPr>
        <w:t>d</w:t>
      </w:r>
      <w:r w:rsidR="005E2129" w:rsidRPr="00F438B7">
        <w:rPr>
          <w:rFonts w:ascii="Arial" w:hAnsi="Arial" w:cs="Arial"/>
        </w:rPr>
        <w:t>ata ČHMU - Q M-denní a N-leté průtoky, a to jednak pro stanovení povodňové míry zabezpečení území (ověření zabezpečení na Q</w:t>
      </w:r>
      <w:r w:rsidR="005E2129" w:rsidRPr="00643B71">
        <w:rPr>
          <w:rFonts w:ascii="Arial" w:hAnsi="Arial" w:cs="Arial"/>
          <w:vertAlign w:val="subscript"/>
        </w:rPr>
        <w:t>100</w:t>
      </w:r>
      <w:r w:rsidR="005E2129" w:rsidRPr="00F438B7">
        <w:rPr>
          <w:rFonts w:ascii="Arial" w:hAnsi="Arial" w:cs="Arial"/>
        </w:rPr>
        <w:t>) a přizpůsobení návrhu kapacity koryta formou "náplavek" na stávající výšku hladiny a minimální průtoky Q</w:t>
      </w:r>
      <w:r w:rsidR="005E2129" w:rsidRPr="00643B71">
        <w:rPr>
          <w:rFonts w:ascii="Arial" w:hAnsi="Arial" w:cs="Arial"/>
          <w:vertAlign w:val="subscript"/>
        </w:rPr>
        <w:t>365d</w:t>
      </w:r>
      <w:r w:rsidRPr="00F438B7">
        <w:rPr>
          <w:rFonts w:ascii="Arial" w:hAnsi="Arial" w:cs="Arial"/>
        </w:rPr>
        <w:t>;</w:t>
      </w:r>
    </w:p>
    <w:p w14:paraId="566ED8EF" w14:textId="1974DE1A" w:rsidR="005E2129" w:rsidRPr="00F438B7" w:rsidRDefault="00F438B7" w:rsidP="00643B71">
      <w:pPr>
        <w:numPr>
          <w:ilvl w:val="0"/>
          <w:numId w:val="16"/>
        </w:numPr>
        <w:tabs>
          <w:tab w:val="left" w:pos="0"/>
        </w:tabs>
        <w:ind w:left="782"/>
        <w:jc w:val="both"/>
        <w:rPr>
          <w:rFonts w:ascii="Arial" w:hAnsi="Arial" w:cs="Arial"/>
        </w:rPr>
      </w:pPr>
      <w:r w:rsidRPr="00F438B7">
        <w:rPr>
          <w:rFonts w:ascii="Arial" w:hAnsi="Arial" w:cs="Arial"/>
        </w:rPr>
        <w:t>n</w:t>
      </w:r>
      <w:r w:rsidR="005E2129" w:rsidRPr="00F438B7">
        <w:rPr>
          <w:rFonts w:ascii="Arial" w:hAnsi="Arial" w:cs="Arial"/>
        </w:rPr>
        <w:t xml:space="preserve">ávrh technického řešení včetně parametrů </w:t>
      </w:r>
      <w:r w:rsidRPr="00F438B7">
        <w:rPr>
          <w:rFonts w:ascii="Arial" w:hAnsi="Arial" w:cs="Arial"/>
        </w:rPr>
        <w:t>koryta – hydrotechnické</w:t>
      </w:r>
      <w:r w:rsidR="005E2129" w:rsidRPr="00F438B7">
        <w:rPr>
          <w:rFonts w:ascii="Arial" w:hAnsi="Arial" w:cs="Arial"/>
        </w:rPr>
        <w:t xml:space="preserve"> výpočty stávajícího a nově navrženého řešení včetně navazující nivy. Včetně projednání a zajištění případných nutných přeložek inženýrských sítí (nepředpokládá se)</w:t>
      </w:r>
      <w:r w:rsidRPr="00F438B7">
        <w:rPr>
          <w:rFonts w:ascii="Arial" w:hAnsi="Arial" w:cs="Arial"/>
        </w:rPr>
        <w:t>;</w:t>
      </w:r>
      <w:r w:rsidR="003E1C5A">
        <w:rPr>
          <w:rFonts w:ascii="Arial" w:hAnsi="Arial" w:cs="Arial"/>
        </w:rPr>
        <w:t xml:space="preserve"> n</w:t>
      </w:r>
      <w:r w:rsidR="003E1C5A" w:rsidRPr="003E1C5A">
        <w:rPr>
          <w:rFonts w:ascii="Arial" w:hAnsi="Arial" w:cs="Arial"/>
        </w:rPr>
        <w:t>a základě návrhu způsobu odbourání stávajících konstrukcí a sanace ponechaných částí (především opěrných zdí) a odbornosti zpracovatele projektu – zvážení nutnosti součinnosti statika</w:t>
      </w:r>
      <w:r w:rsidR="003E1C5A">
        <w:rPr>
          <w:rFonts w:ascii="Arial" w:hAnsi="Arial" w:cs="Arial"/>
        </w:rPr>
        <w:t>;</w:t>
      </w:r>
    </w:p>
    <w:p w14:paraId="7585353E" w14:textId="43380FD1" w:rsidR="005E2129" w:rsidRPr="00F438B7" w:rsidRDefault="00F438B7" w:rsidP="00643B71">
      <w:pPr>
        <w:numPr>
          <w:ilvl w:val="0"/>
          <w:numId w:val="16"/>
        </w:numPr>
        <w:tabs>
          <w:tab w:val="left" w:pos="0"/>
        </w:tabs>
        <w:ind w:left="782"/>
        <w:jc w:val="both"/>
        <w:rPr>
          <w:rFonts w:ascii="Arial" w:hAnsi="Arial" w:cs="Arial"/>
        </w:rPr>
      </w:pPr>
      <w:r w:rsidRPr="00F438B7">
        <w:rPr>
          <w:rFonts w:ascii="Arial" w:hAnsi="Arial" w:cs="Arial"/>
        </w:rPr>
        <w:t>n</w:t>
      </w:r>
      <w:r w:rsidR="005E2129" w:rsidRPr="00F438B7">
        <w:rPr>
          <w:rFonts w:ascii="Arial" w:hAnsi="Arial" w:cs="Arial"/>
        </w:rPr>
        <w:t>ávrh způsobu uložení sedimentu v souladu s vyhláškou č. 273/2021 Sb., o podrobnostech nakládání s odpady, ve znění pozdějších předpisů</w:t>
      </w:r>
      <w:r w:rsidRPr="00F438B7">
        <w:rPr>
          <w:rFonts w:ascii="Arial" w:hAnsi="Arial" w:cs="Arial"/>
        </w:rPr>
        <w:t>;</w:t>
      </w:r>
    </w:p>
    <w:p w14:paraId="1258855C" w14:textId="3CFAAAD9" w:rsidR="005E2129" w:rsidRPr="00F438B7" w:rsidRDefault="00F438B7" w:rsidP="00643B71">
      <w:pPr>
        <w:numPr>
          <w:ilvl w:val="0"/>
          <w:numId w:val="16"/>
        </w:numPr>
        <w:tabs>
          <w:tab w:val="left" w:pos="0"/>
        </w:tabs>
        <w:ind w:left="782"/>
        <w:jc w:val="both"/>
        <w:rPr>
          <w:rFonts w:ascii="Arial" w:hAnsi="Arial" w:cs="Arial"/>
        </w:rPr>
      </w:pPr>
      <w:r w:rsidRPr="00F438B7">
        <w:rPr>
          <w:rFonts w:ascii="Arial" w:hAnsi="Arial" w:cs="Arial"/>
        </w:rPr>
        <w:t>p</w:t>
      </w:r>
      <w:r w:rsidR="005E2129" w:rsidRPr="00F438B7">
        <w:rPr>
          <w:rFonts w:ascii="Arial" w:hAnsi="Arial" w:cs="Arial"/>
        </w:rPr>
        <w:t>řípadné doplnění PD o požadavky následně zvoleného dotačního titulu financování akce, který v současnosti není otevřený (předpoklad IROP nebo OPŽP)</w:t>
      </w:r>
      <w:r w:rsidRPr="00F438B7">
        <w:rPr>
          <w:rFonts w:ascii="Arial" w:hAnsi="Arial" w:cs="Arial"/>
        </w:rPr>
        <w:t>;</w:t>
      </w:r>
    </w:p>
    <w:p w14:paraId="6900DB62" w14:textId="40F95C17" w:rsidR="005E2129" w:rsidRPr="00F438B7" w:rsidRDefault="00F438B7" w:rsidP="00643B71">
      <w:pPr>
        <w:numPr>
          <w:ilvl w:val="0"/>
          <w:numId w:val="16"/>
        </w:numPr>
        <w:tabs>
          <w:tab w:val="left" w:pos="0"/>
        </w:tabs>
        <w:ind w:left="782"/>
        <w:jc w:val="both"/>
        <w:rPr>
          <w:rFonts w:ascii="Arial" w:hAnsi="Arial" w:cs="Arial"/>
        </w:rPr>
      </w:pPr>
      <w:r w:rsidRPr="00F438B7">
        <w:rPr>
          <w:rFonts w:ascii="Arial" w:hAnsi="Arial" w:cs="Arial"/>
        </w:rPr>
        <w:t>z</w:t>
      </w:r>
      <w:r w:rsidR="005E2129" w:rsidRPr="00F438B7">
        <w:rPr>
          <w:rFonts w:ascii="Arial" w:hAnsi="Arial" w:cs="Arial"/>
        </w:rPr>
        <w:t>pracování projektové dokumentace (DSP, DPS)</w:t>
      </w:r>
      <w:r w:rsidRPr="00F438B7">
        <w:rPr>
          <w:rFonts w:ascii="Arial" w:hAnsi="Arial" w:cs="Arial"/>
        </w:rPr>
        <w:t>;</w:t>
      </w:r>
    </w:p>
    <w:p w14:paraId="60ED2AF2" w14:textId="7609ADED" w:rsidR="005E2129" w:rsidRPr="00F438B7" w:rsidRDefault="00F438B7" w:rsidP="00643B71">
      <w:pPr>
        <w:numPr>
          <w:ilvl w:val="0"/>
          <w:numId w:val="16"/>
        </w:numPr>
        <w:tabs>
          <w:tab w:val="left" w:pos="0"/>
        </w:tabs>
        <w:ind w:left="782"/>
        <w:jc w:val="both"/>
        <w:rPr>
          <w:rFonts w:ascii="Arial" w:hAnsi="Arial" w:cs="Arial"/>
        </w:rPr>
      </w:pPr>
      <w:r w:rsidRPr="00F438B7">
        <w:rPr>
          <w:rFonts w:ascii="Arial" w:hAnsi="Arial" w:cs="Arial"/>
        </w:rPr>
        <w:t>z</w:t>
      </w:r>
      <w:r w:rsidR="005E2129" w:rsidRPr="00F438B7">
        <w:rPr>
          <w:rFonts w:ascii="Arial" w:hAnsi="Arial" w:cs="Arial"/>
        </w:rPr>
        <w:t>ajištění kompletní inženýrské činnosti včetně získání pravomocného povolení záměru</w:t>
      </w:r>
      <w:r w:rsidRPr="00F438B7">
        <w:rPr>
          <w:rFonts w:ascii="Arial" w:hAnsi="Arial" w:cs="Arial"/>
        </w:rPr>
        <w:t>;</w:t>
      </w:r>
    </w:p>
    <w:p w14:paraId="059578C8" w14:textId="77777777" w:rsidR="005E2129" w:rsidRPr="00F438B7" w:rsidRDefault="005E2129" w:rsidP="00643B71">
      <w:pPr>
        <w:numPr>
          <w:ilvl w:val="0"/>
          <w:numId w:val="16"/>
        </w:numPr>
        <w:tabs>
          <w:tab w:val="left" w:pos="0"/>
        </w:tabs>
        <w:ind w:left="782"/>
        <w:jc w:val="both"/>
        <w:rPr>
          <w:rFonts w:ascii="Arial" w:hAnsi="Arial" w:cs="Arial"/>
        </w:rPr>
      </w:pPr>
      <w:r w:rsidRPr="00F438B7">
        <w:rPr>
          <w:rFonts w:ascii="Arial" w:hAnsi="Arial" w:cs="Arial"/>
        </w:rPr>
        <w:t xml:space="preserve">PD bude zpracována v souladu s </w:t>
      </w:r>
      <w:proofErr w:type="spellStart"/>
      <w:r w:rsidRPr="00F438B7">
        <w:rPr>
          <w:rFonts w:ascii="Arial" w:hAnsi="Arial" w:cs="Arial"/>
        </w:rPr>
        <w:t>technicko-kvalitativními</w:t>
      </w:r>
      <w:proofErr w:type="spellEnd"/>
      <w:r w:rsidRPr="00F438B7">
        <w:rPr>
          <w:rFonts w:ascii="Arial" w:hAnsi="Arial" w:cs="Arial"/>
        </w:rPr>
        <w:t xml:space="preserve"> požadavky Povodí Moravy, </w:t>
      </w:r>
      <w:proofErr w:type="spellStart"/>
      <w:r w:rsidRPr="00F438B7">
        <w:rPr>
          <w:rFonts w:ascii="Arial" w:hAnsi="Arial" w:cs="Arial"/>
        </w:rPr>
        <w:t>s.p</w:t>
      </w:r>
      <w:proofErr w:type="spellEnd"/>
      <w:r w:rsidRPr="00F438B7">
        <w:rPr>
          <w:rFonts w:ascii="Arial" w:hAnsi="Arial" w:cs="Arial"/>
        </w:rPr>
        <w:t xml:space="preserve">., </w:t>
      </w:r>
    </w:p>
    <w:p w14:paraId="7F2C7F85" w14:textId="6B51E0FE" w:rsidR="005E2129" w:rsidRPr="00643B71" w:rsidRDefault="005E2129" w:rsidP="00643B71">
      <w:pPr>
        <w:numPr>
          <w:ilvl w:val="0"/>
          <w:numId w:val="16"/>
        </w:numPr>
        <w:tabs>
          <w:tab w:val="left" w:pos="0"/>
        </w:tabs>
        <w:ind w:left="782"/>
        <w:jc w:val="both"/>
        <w:rPr>
          <w:rFonts w:ascii="Arial" w:hAnsi="Arial" w:cs="Arial"/>
        </w:rPr>
      </w:pPr>
      <w:r w:rsidRPr="00F438B7">
        <w:rPr>
          <w:rFonts w:ascii="Arial" w:hAnsi="Arial" w:cs="Arial"/>
        </w:rPr>
        <w:t>které budou její přílohou</w:t>
      </w:r>
      <w:r w:rsidR="00F438B7" w:rsidRPr="00F438B7">
        <w:rPr>
          <w:rFonts w:ascii="Arial" w:hAnsi="Arial" w:cs="Arial"/>
        </w:rPr>
        <w:t>;</w:t>
      </w:r>
    </w:p>
    <w:p w14:paraId="24A6D9F2" w14:textId="19110253" w:rsidR="00385CCB" w:rsidRPr="00643B71" w:rsidRDefault="00385CCB">
      <w:pPr>
        <w:numPr>
          <w:ilvl w:val="0"/>
          <w:numId w:val="16"/>
        </w:numPr>
        <w:tabs>
          <w:tab w:val="left" w:pos="0"/>
        </w:tabs>
        <w:ind w:left="782" w:hanging="357"/>
        <w:jc w:val="both"/>
        <w:rPr>
          <w:rFonts w:ascii="Arial" w:hAnsi="Arial" w:cs="Arial"/>
        </w:rPr>
      </w:pPr>
      <w:r w:rsidRPr="00643B71">
        <w:rPr>
          <w:rFonts w:ascii="Arial" w:hAnsi="Arial" w:cs="Arial"/>
        </w:rPr>
        <w:t>zajištění souhlasů vlastníků dotčených nemovitých věcí (pozemků, staveb) pro získání správních rozhodnutí nebo souhlasů</w:t>
      </w:r>
    </w:p>
    <w:p w14:paraId="1B854A46" w14:textId="1B902B62" w:rsidR="005340E7" w:rsidRPr="00643B71" w:rsidRDefault="00327E32">
      <w:pPr>
        <w:numPr>
          <w:ilvl w:val="0"/>
          <w:numId w:val="16"/>
        </w:numPr>
        <w:tabs>
          <w:tab w:val="left" w:pos="0"/>
        </w:tabs>
        <w:ind w:left="782" w:hanging="357"/>
        <w:jc w:val="both"/>
        <w:rPr>
          <w:rFonts w:ascii="Arial" w:hAnsi="Arial" w:cs="Arial"/>
        </w:rPr>
      </w:pPr>
      <w:r w:rsidRPr="00643B71">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643B71" w:rsidRDefault="0075402D">
      <w:pPr>
        <w:numPr>
          <w:ilvl w:val="0"/>
          <w:numId w:val="16"/>
        </w:numPr>
        <w:tabs>
          <w:tab w:val="left" w:pos="0"/>
        </w:tabs>
        <w:ind w:left="782" w:hanging="357"/>
        <w:jc w:val="both"/>
        <w:rPr>
          <w:rFonts w:ascii="Arial" w:hAnsi="Arial" w:cs="Arial"/>
        </w:rPr>
      </w:pPr>
      <w:r w:rsidRPr="00643B71">
        <w:rPr>
          <w:rFonts w:ascii="Arial" w:hAnsi="Arial" w:cs="Arial"/>
        </w:rPr>
        <w:t>ověření výskytu zvláště chráněných druhů živočichů v databázi Agentury ochrany přírody a krajiny;</w:t>
      </w:r>
    </w:p>
    <w:p w14:paraId="33FD88B9" w14:textId="20B07F39" w:rsidR="005E2129" w:rsidRPr="00643B71" w:rsidRDefault="005340E7">
      <w:pPr>
        <w:numPr>
          <w:ilvl w:val="0"/>
          <w:numId w:val="16"/>
        </w:numPr>
        <w:tabs>
          <w:tab w:val="left" w:pos="0"/>
        </w:tabs>
        <w:ind w:left="782" w:hanging="357"/>
        <w:jc w:val="both"/>
        <w:rPr>
          <w:rFonts w:ascii="Arial" w:hAnsi="Arial" w:cs="Arial"/>
        </w:rPr>
      </w:pPr>
      <w:r w:rsidRPr="00643B71">
        <w:rPr>
          <w:rFonts w:ascii="Arial" w:hAnsi="Arial" w:cs="Arial"/>
        </w:rPr>
        <w:t>inventarizac</w:t>
      </w:r>
      <w:r w:rsidR="0075402D" w:rsidRPr="00643B71">
        <w:rPr>
          <w:rFonts w:ascii="Arial" w:hAnsi="Arial" w:cs="Arial"/>
        </w:rPr>
        <w:t>e</w:t>
      </w:r>
      <w:r w:rsidRPr="00643B71">
        <w:rPr>
          <w:rFonts w:ascii="Arial" w:hAnsi="Arial" w:cs="Arial"/>
        </w:rPr>
        <w:t xml:space="preserve"> dřevin v rozsahu </w:t>
      </w:r>
      <w:r w:rsidR="00327E32" w:rsidRPr="00643B71">
        <w:rPr>
          <w:rFonts w:ascii="Arial" w:hAnsi="Arial" w:cs="Arial"/>
        </w:rPr>
        <w:t>nezbytném pro zajištění povolení ke kácení dřevin z</w:t>
      </w:r>
      <w:r w:rsidR="005E2129" w:rsidRPr="00643B71">
        <w:rPr>
          <w:rFonts w:ascii="Arial" w:hAnsi="Arial" w:cs="Arial"/>
        </w:rPr>
        <w:t> </w:t>
      </w:r>
      <w:r w:rsidR="00327E32" w:rsidRPr="00643B71">
        <w:rPr>
          <w:rFonts w:ascii="Arial" w:hAnsi="Arial" w:cs="Arial"/>
        </w:rPr>
        <w:t>důvodu</w:t>
      </w:r>
      <w:r w:rsidR="005E2129" w:rsidRPr="00643B71">
        <w:rPr>
          <w:rFonts w:ascii="Arial" w:hAnsi="Arial" w:cs="Arial"/>
        </w:rPr>
        <w:t>.</w:t>
      </w:r>
    </w:p>
    <w:p w14:paraId="1BE376A6" w14:textId="77777777" w:rsidR="00377A8C" w:rsidRPr="00857DBA" w:rsidRDefault="00377A8C" w:rsidP="00643B71">
      <w:pPr>
        <w:tabs>
          <w:tab w:val="left" w:pos="0"/>
        </w:tabs>
        <w:jc w:val="both"/>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262600">
        <w:rPr>
          <w:rFonts w:ascii="Arial" w:hAnsi="Arial" w:cs="Arial"/>
        </w:rPr>
        <w:t>Objednatel před</w:t>
      </w:r>
      <w:r w:rsidRPr="007B2A00">
        <w:rPr>
          <w:rFonts w:ascii="Arial" w:hAnsi="Arial" w:cs="Arial"/>
        </w:rPr>
        <w:t xml:space="preserve">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1A27F496" w:rsidR="00327652"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262600">
        <w:rPr>
          <w:rFonts w:ascii="Arial" w:hAnsi="Arial" w:cs="Arial"/>
          <w:lang w:eastAsia="cs-CZ"/>
        </w:rPr>
        <w:t>;</w:t>
      </w:r>
    </w:p>
    <w:p w14:paraId="3801B0E5" w14:textId="74B9E783" w:rsidR="00262600" w:rsidRPr="007B2A00" w:rsidRDefault="00262600"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Technicko-kvalitativní požadavky na vodní stavby.</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764E2752"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2F4776F1"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2F5983BA"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262600">
        <w:rPr>
          <w:rFonts w:ascii="Arial" w:hAnsi="Arial" w:cs="Arial"/>
        </w:rPr>
        <w:t>4</w:t>
      </w:r>
      <w:r w:rsidRPr="00574616">
        <w:rPr>
          <w:rFonts w:ascii="Arial" w:hAnsi="Arial" w:cs="Arial"/>
        </w:rPr>
        <w:t xml:space="preserve"> vyhotovení</w:t>
      </w:r>
      <w:r w:rsidRPr="00A830E7">
        <w:rPr>
          <w:rFonts w:ascii="Arial" w:hAnsi="Arial" w:cs="Arial"/>
        </w:rPr>
        <w:t xml:space="preserve">ch dokumentace DSP </w:t>
      </w:r>
      <w:r w:rsidR="00262600">
        <w:rPr>
          <w:rFonts w:ascii="Arial" w:hAnsi="Arial" w:cs="Arial"/>
        </w:rPr>
        <w:br/>
      </w:r>
      <w:r w:rsidRPr="00A830E7">
        <w:rPr>
          <w:rFonts w:ascii="Arial" w:hAnsi="Arial" w:cs="Arial"/>
        </w:rPr>
        <w:t xml:space="preserve">a </w:t>
      </w:r>
      <w:r w:rsidR="00262600">
        <w:rPr>
          <w:rFonts w:ascii="Arial" w:hAnsi="Arial" w:cs="Arial"/>
        </w:rPr>
        <w:t>ve 4</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5BED639"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262600">
        <w:rPr>
          <w:rFonts w:ascii="Arial" w:hAnsi="Arial" w:cs="Arial"/>
        </w:rPr>
        <w:t>ve 2 vyhotovení v listinné formě a 1 na přenosném USB disku</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1126ECC4" w14:textId="77777777" w:rsidR="0086588B" w:rsidRPr="00DD5497" w:rsidRDefault="0086588B" w:rsidP="00643B71">
      <w:pPr>
        <w:pStyle w:val="Normlnweb"/>
        <w:spacing w:before="0" w:after="0"/>
        <w:jc w:val="both"/>
        <w:rPr>
          <w:rFonts w:ascii="Arial" w:hAnsi="Arial" w:cs="Arial"/>
          <w:sz w:val="20"/>
          <w:szCs w:val="20"/>
        </w:rPr>
      </w:pPr>
    </w:p>
    <w:p w14:paraId="1D55E5C2" w14:textId="405857A7"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B74208A"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4C31CA49"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lastRenderedPageBreak/>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D2A3CF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0"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0"/>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642B1C" w14:paraId="32D2FEB7" w14:textId="77777777" w:rsidTr="0078254F">
        <w:tc>
          <w:tcPr>
            <w:tcW w:w="4602" w:type="dxa"/>
          </w:tcPr>
          <w:p w14:paraId="27F048DA" w14:textId="7DCC3E45" w:rsidR="00642B1C" w:rsidRPr="0078254F" w:rsidRDefault="00642B1C" w:rsidP="00E676DF">
            <w:pPr>
              <w:jc w:val="both"/>
              <w:rPr>
                <w:rFonts w:ascii="Arial" w:hAnsi="Arial" w:cs="Arial"/>
              </w:rPr>
            </w:pPr>
            <w:r>
              <w:rPr>
                <w:rFonts w:ascii="Arial" w:hAnsi="Arial" w:cs="Arial"/>
              </w:rPr>
              <w:t>termín dokončení průzkumných (včetně IG průzkumu) a geodetických prací</w:t>
            </w:r>
          </w:p>
        </w:tc>
        <w:tc>
          <w:tcPr>
            <w:tcW w:w="4603" w:type="dxa"/>
          </w:tcPr>
          <w:p w14:paraId="48279D86" w14:textId="0B098E46" w:rsidR="00642B1C" w:rsidRPr="00EB3E89" w:rsidRDefault="00642B1C" w:rsidP="00E676DF">
            <w:pPr>
              <w:jc w:val="both"/>
              <w:rPr>
                <w:rFonts w:ascii="Arial" w:hAnsi="Arial" w:cs="Arial"/>
              </w:rPr>
            </w:pPr>
            <w:r>
              <w:rPr>
                <w:rFonts w:ascii="Arial" w:hAnsi="Arial" w:cs="Arial"/>
              </w:rPr>
              <w:t xml:space="preserve">do </w:t>
            </w:r>
            <w:r w:rsidR="00DE2EFA">
              <w:rPr>
                <w:rFonts w:ascii="Arial" w:hAnsi="Arial" w:cs="Arial"/>
              </w:rPr>
              <w:t>27</w:t>
            </w:r>
            <w:r>
              <w:rPr>
                <w:rFonts w:ascii="Arial" w:hAnsi="Arial" w:cs="Arial"/>
              </w:rPr>
              <w:t xml:space="preserve">. </w:t>
            </w:r>
            <w:r w:rsidR="00DE2EFA">
              <w:rPr>
                <w:rFonts w:ascii="Arial" w:hAnsi="Arial" w:cs="Arial"/>
              </w:rPr>
              <w:t>2</w:t>
            </w:r>
            <w:r>
              <w:rPr>
                <w:rFonts w:ascii="Arial" w:hAnsi="Arial" w:cs="Arial"/>
              </w:rPr>
              <w:t>. 202</w:t>
            </w:r>
            <w:r w:rsidR="00857DBA">
              <w:rPr>
                <w:rFonts w:ascii="Arial" w:hAnsi="Arial" w:cs="Arial"/>
              </w:rPr>
              <w:t>6</w:t>
            </w:r>
          </w:p>
        </w:tc>
      </w:tr>
      <w:tr w:rsidR="0078254F" w14:paraId="778F8475" w14:textId="77777777" w:rsidTr="0078254F">
        <w:tc>
          <w:tcPr>
            <w:tcW w:w="4602" w:type="dxa"/>
          </w:tcPr>
          <w:p w14:paraId="572E312D" w14:textId="4159CDC4" w:rsidR="0078254F" w:rsidRDefault="00642B1C" w:rsidP="00E676DF">
            <w:pPr>
              <w:jc w:val="both"/>
              <w:rPr>
                <w:rFonts w:ascii="Arial" w:hAnsi="Arial" w:cs="Arial"/>
              </w:rPr>
            </w:pPr>
            <w:r w:rsidRPr="00643B71">
              <w:rPr>
                <w:rFonts w:ascii="Arial" w:hAnsi="Arial" w:cs="Arial"/>
              </w:rPr>
              <w:t>t</w:t>
            </w:r>
            <w:r>
              <w:rPr>
                <w:rFonts w:ascii="Arial" w:hAnsi="Arial" w:cs="Arial"/>
              </w:rPr>
              <w:t>ermín odsouhlasení návrhu technického řešení včetně parametrů a předání hydrotechnického posouzení a ichtyologického průzkumu</w:t>
            </w:r>
          </w:p>
        </w:tc>
        <w:tc>
          <w:tcPr>
            <w:tcW w:w="4603" w:type="dxa"/>
          </w:tcPr>
          <w:p w14:paraId="22216E41" w14:textId="3F98214D" w:rsidR="0078254F" w:rsidRDefault="00642B1C" w:rsidP="00E676DF">
            <w:pPr>
              <w:jc w:val="both"/>
              <w:rPr>
                <w:rFonts w:ascii="Arial" w:hAnsi="Arial" w:cs="Arial"/>
              </w:rPr>
            </w:pPr>
            <w:r>
              <w:rPr>
                <w:rFonts w:ascii="Arial" w:hAnsi="Arial" w:cs="Arial"/>
              </w:rPr>
              <w:t>do 3</w:t>
            </w:r>
            <w:r w:rsidR="00857DBA">
              <w:rPr>
                <w:rFonts w:ascii="Arial" w:hAnsi="Arial" w:cs="Arial"/>
              </w:rPr>
              <w:t>1</w:t>
            </w:r>
            <w:r>
              <w:rPr>
                <w:rFonts w:ascii="Arial" w:hAnsi="Arial" w:cs="Arial"/>
              </w:rPr>
              <w:t xml:space="preserve">. </w:t>
            </w:r>
            <w:r w:rsidR="00857DBA">
              <w:rPr>
                <w:rFonts w:ascii="Arial" w:hAnsi="Arial" w:cs="Arial"/>
              </w:rPr>
              <w:t>3</w:t>
            </w:r>
            <w:r>
              <w:rPr>
                <w:rFonts w:ascii="Arial" w:hAnsi="Arial" w:cs="Arial"/>
              </w:rPr>
              <w:t>. 2026</w:t>
            </w:r>
          </w:p>
        </w:tc>
      </w:tr>
      <w:tr w:rsidR="00642B1C" w14:paraId="139C4BF4" w14:textId="77777777" w:rsidTr="0078254F">
        <w:tc>
          <w:tcPr>
            <w:tcW w:w="4602" w:type="dxa"/>
          </w:tcPr>
          <w:p w14:paraId="0DDF26A8" w14:textId="5EA24EC1" w:rsidR="00642B1C" w:rsidRDefault="00642B1C" w:rsidP="00E676DF">
            <w:pPr>
              <w:jc w:val="both"/>
              <w:rPr>
                <w:rFonts w:ascii="Arial" w:hAnsi="Arial" w:cs="Arial"/>
              </w:rPr>
            </w:pPr>
            <w:r>
              <w:rPr>
                <w:rFonts w:ascii="Arial" w:hAnsi="Arial" w:cs="Arial"/>
              </w:rPr>
              <w:t>termín předání projektové dokumentace (DPS) včetně rozpočtu k revizi a</w:t>
            </w:r>
            <w:r w:rsidRPr="003047AF">
              <w:rPr>
                <w:rFonts w:ascii="Arial" w:hAnsi="Arial" w:cs="Arial"/>
              </w:rPr>
              <w:t xml:space="preserve"> podání </w:t>
            </w:r>
            <w:r>
              <w:rPr>
                <w:rFonts w:ascii="Arial" w:hAnsi="Arial" w:cs="Arial"/>
              </w:rPr>
              <w:t>kompletní žádosti o vydání povolení záměru (tj. okamžik, kdy budou stavebnímu úřadu doručeny všechny nezbytné a vyžádané doklady)</w:t>
            </w:r>
          </w:p>
        </w:tc>
        <w:tc>
          <w:tcPr>
            <w:tcW w:w="4603" w:type="dxa"/>
          </w:tcPr>
          <w:p w14:paraId="44DAA943" w14:textId="6D0D99D0" w:rsidR="00642B1C" w:rsidRPr="004F44E0" w:rsidRDefault="00642B1C" w:rsidP="00E676DF">
            <w:pPr>
              <w:jc w:val="both"/>
              <w:rPr>
                <w:rFonts w:ascii="Arial" w:hAnsi="Arial" w:cs="Arial"/>
              </w:rPr>
            </w:pPr>
            <w:r>
              <w:rPr>
                <w:rFonts w:ascii="Arial" w:hAnsi="Arial" w:cs="Arial"/>
              </w:rPr>
              <w:t xml:space="preserve">do </w:t>
            </w:r>
            <w:r w:rsidR="002F47B8">
              <w:rPr>
                <w:rFonts w:ascii="Arial" w:hAnsi="Arial" w:cs="Arial"/>
              </w:rPr>
              <w:t>31</w:t>
            </w:r>
            <w:r>
              <w:rPr>
                <w:rFonts w:ascii="Arial" w:hAnsi="Arial" w:cs="Arial"/>
              </w:rPr>
              <w:t xml:space="preserve">. </w:t>
            </w:r>
            <w:r w:rsidR="002F47B8">
              <w:rPr>
                <w:rFonts w:ascii="Arial" w:hAnsi="Arial" w:cs="Arial"/>
              </w:rPr>
              <w:t>5</w:t>
            </w:r>
            <w:r>
              <w:rPr>
                <w:rFonts w:ascii="Arial" w:hAnsi="Arial" w:cs="Arial"/>
              </w:rPr>
              <w:t>. 2026</w:t>
            </w:r>
          </w:p>
        </w:tc>
      </w:tr>
      <w:tr w:rsidR="0078254F" w14:paraId="049AC2C5" w14:textId="77777777" w:rsidTr="0078254F">
        <w:tc>
          <w:tcPr>
            <w:tcW w:w="4602" w:type="dxa"/>
          </w:tcPr>
          <w:p w14:paraId="4F2184C0" w14:textId="7AD65D22" w:rsidR="0078254F" w:rsidRDefault="00B43B9C" w:rsidP="00E676DF">
            <w:pPr>
              <w:jc w:val="both"/>
              <w:rPr>
                <w:rFonts w:ascii="Arial" w:hAnsi="Arial" w:cs="Arial"/>
              </w:rPr>
            </w:pPr>
            <w:r>
              <w:rPr>
                <w:rFonts w:ascii="Arial" w:hAnsi="Arial" w:cs="Arial"/>
              </w:rPr>
              <w:t>t</w:t>
            </w:r>
            <w:r w:rsidR="00642B1C">
              <w:rPr>
                <w:rFonts w:ascii="Arial" w:hAnsi="Arial" w:cs="Arial"/>
              </w:rPr>
              <w:t>ermín předání dokumentace DPS včetně finální verze rozpočtu</w:t>
            </w:r>
          </w:p>
        </w:tc>
        <w:tc>
          <w:tcPr>
            <w:tcW w:w="4603" w:type="dxa"/>
          </w:tcPr>
          <w:p w14:paraId="53EEA0C7" w14:textId="59C66170" w:rsidR="0078254F" w:rsidRDefault="00642B1C" w:rsidP="00E676DF">
            <w:pPr>
              <w:jc w:val="both"/>
              <w:rPr>
                <w:rFonts w:ascii="Arial" w:hAnsi="Arial" w:cs="Arial"/>
              </w:rPr>
            </w:pPr>
            <w:r>
              <w:rPr>
                <w:rFonts w:ascii="Arial" w:hAnsi="Arial" w:cs="Arial"/>
              </w:rPr>
              <w:t>do 3</w:t>
            </w:r>
            <w:r w:rsidR="00857DBA">
              <w:rPr>
                <w:rFonts w:ascii="Arial" w:hAnsi="Arial" w:cs="Arial"/>
              </w:rPr>
              <w:t>1</w:t>
            </w:r>
            <w:r>
              <w:rPr>
                <w:rFonts w:ascii="Arial" w:hAnsi="Arial" w:cs="Arial"/>
              </w:rPr>
              <w:t xml:space="preserve">. </w:t>
            </w:r>
            <w:r w:rsidR="00857DBA">
              <w:rPr>
                <w:rFonts w:ascii="Arial" w:hAnsi="Arial" w:cs="Arial"/>
              </w:rPr>
              <w:t>7</w:t>
            </w:r>
            <w:r>
              <w:rPr>
                <w:rFonts w:ascii="Arial" w:hAnsi="Arial" w:cs="Arial"/>
              </w:rPr>
              <w:t>. 2026</w:t>
            </w:r>
          </w:p>
        </w:tc>
      </w:tr>
      <w:tr w:rsidR="0078254F" w14:paraId="5C4F022D" w14:textId="77777777" w:rsidTr="0078254F">
        <w:tc>
          <w:tcPr>
            <w:tcW w:w="4602" w:type="dxa"/>
          </w:tcPr>
          <w:p w14:paraId="418E5545" w14:textId="1A73EB96"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w:t>
            </w:r>
            <w:r w:rsidR="00B43B9C">
              <w:rPr>
                <w:rFonts w:ascii="Arial" w:hAnsi="Arial" w:cs="Arial"/>
              </w:rPr>
              <w:t xml:space="preserve">v tištěné podobě DSP a </w:t>
            </w:r>
            <w:r w:rsidR="00EB3E89">
              <w:rPr>
                <w:rFonts w:ascii="Arial" w:hAnsi="Arial" w:cs="Arial"/>
              </w:rPr>
              <w:t>DPS</w:t>
            </w:r>
            <w:r w:rsidR="00642B1C">
              <w:rPr>
                <w:rFonts w:ascii="Arial" w:hAnsi="Arial" w:cs="Arial"/>
              </w:rPr>
              <w:t xml:space="preserve"> včetně povolení</w:t>
            </w:r>
          </w:p>
        </w:tc>
        <w:tc>
          <w:tcPr>
            <w:tcW w:w="4603" w:type="dxa"/>
          </w:tcPr>
          <w:p w14:paraId="0C6A125C" w14:textId="55EFEADB" w:rsidR="0078254F" w:rsidRDefault="00EB3E89" w:rsidP="00E676DF">
            <w:pPr>
              <w:jc w:val="both"/>
              <w:rPr>
                <w:rFonts w:ascii="Arial" w:hAnsi="Arial" w:cs="Arial"/>
              </w:rPr>
            </w:pPr>
            <w:r w:rsidRPr="00642B1C">
              <w:rPr>
                <w:rFonts w:ascii="Arial" w:hAnsi="Arial" w:cs="Arial"/>
              </w:rPr>
              <w:t xml:space="preserve">do </w:t>
            </w:r>
            <w:r w:rsidR="002F47B8">
              <w:rPr>
                <w:rFonts w:ascii="Arial" w:hAnsi="Arial" w:cs="Arial"/>
              </w:rPr>
              <w:t>31</w:t>
            </w:r>
            <w:r w:rsidR="00642B1C" w:rsidRPr="00643B71">
              <w:rPr>
                <w:rFonts w:ascii="Arial" w:hAnsi="Arial" w:cs="Arial"/>
              </w:rPr>
              <w:t xml:space="preserve">. </w:t>
            </w:r>
            <w:r w:rsidR="002F47B8">
              <w:rPr>
                <w:rFonts w:ascii="Arial" w:hAnsi="Arial" w:cs="Arial"/>
              </w:rPr>
              <w:t>8</w:t>
            </w:r>
            <w:r w:rsidR="00642B1C" w:rsidRPr="00643B71">
              <w:rPr>
                <w:rFonts w:ascii="Arial" w:hAnsi="Arial" w:cs="Arial"/>
              </w:rPr>
              <w:t>. 2026</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71D40C9C"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w:t>
      </w:r>
      <w:r w:rsidRPr="00DC20F4">
        <w:rPr>
          <w:rFonts w:ascii="Arial" w:hAnsi="Arial" w:cs="Arial"/>
        </w:rPr>
        <w:t xml:space="preserve">e </w:t>
      </w:r>
      <w:r w:rsidR="00DC20F4" w:rsidRPr="00643B71">
        <w:rPr>
          <w:rFonts w:ascii="Arial" w:hAnsi="Arial" w:cs="Arial"/>
        </w:rPr>
        <w:t xml:space="preserve">Povodí Moravy, </w:t>
      </w:r>
      <w:proofErr w:type="spellStart"/>
      <w:r w:rsidR="00DC20F4" w:rsidRPr="00643B71">
        <w:rPr>
          <w:rFonts w:ascii="Arial" w:hAnsi="Arial" w:cs="Arial"/>
        </w:rPr>
        <w:t>s.p</w:t>
      </w:r>
      <w:proofErr w:type="spellEnd"/>
      <w:r w:rsidR="00DC20F4" w:rsidRPr="00643B71">
        <w:rPr>
          <w:rFonts w:ascii="Arial" w:hAnsi="Arial" w:cs="Arial"/>
        </w:rPr>
        <w:t>., Husova 760, 675 71 Náměšť nad Oslavou.</w:t>
      </w: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830"/>
        <w:gridCol w:w="1772"/>
        <w:gridCol w:w="2301"/>
        <w:gridCol w:w="2302"/>
      </w:tblGrid>
      <w:tr w:rsidR="00CA7D54" w:rsidRPr="00CA7D54" w14:paraId="482B4553" w14:textId="77777777" w:rsidTr="00643B71">
        <w:tc>
          <w:tcPr>
            <w:tcW w:w="2830"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1772"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643B71">
        <w:tc>
          <w:tcPr>
            <w:tcW w:w="2830" w:type="dxa"/>
          </w:tcPr>
          <w:p w14:paraId="40736B5E" w14:textId="0F856957" w:rsidR="00CA7D54" w:rsidRDefault="00DC20F4" w:rsidP="00643B71">
            <w:pPr>
              <w:rPr>
                <w:rFonts w:ascii="Arial" w:hAnsi="Arial" w:cs="Arial"/>
              </w:rPr>
            </w:pPr>
            <w:r>
              <w:rPr>
                <w:rFonts w:ascii="Arial" w:hAnsi="Arial" w:cs="Arial"/>
              </w:rPr>
              <w:t>Průzkumné a geodetické práce, IG průzkum, hydrologické posouzení</w:t>
            </w:r>
          </w:p>
        </w:tc>
        <w:tc>
          <w:tcPr>
            <w:tcW w:w="1772"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643B71">
        <w:tc>
          <w:tcPr>
            <w:tcW w:w="2830" w:type="dxa"/>
          </w:tcPr>
          <w:p w14:paraId="15B06E9F" w14:textId="1FEB837D" w:rsidR="00CA7D54" w:rsidRDefault="00CA7D54" w:rsidP="00DD5497">
            <w:pPr>
              <w:jc w:val="both"/>
              <w:rPr>
                <w:rFonts w:ascii="Arial" w:hAnsi="Arial" w:cs="Arial"/>
              </w:rPr>
            </w:pPr>
            <w:r>
              <w:rPr>
                <w:rFonts w:ascii="Arial" w:hAnsi="Arial" w:cs="Arial"/>
              </w:rPr>
              <w:t>D</w:t>
            </w:r>
            <w:r w:rsidR="00DC20F4">
              <w:rPr>
                <w:rFonts w:ascii="Arial" w:hAnsi="Arial" w:cs="Arial"/>
              </w:rPr>
              <w:t>SP včetně inženýrské činnosti</w:t>
            </w:r>
          </w:p>
        </w:tc>
        <w:tc>
          <w:tcPr>
            <w:tcW w:w="1772"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643B71">
        <w:tc>
          <w:tcPr>
            <w:tcW w:w="2830" w:type="dxa"/>
          </w:tcPr>
          <w:p w14:paraId="4121CDFB" w14:textId="29200BCF" w:rsidR="00E15D52" w:rsidRDefault="00DC20F4" w:rsidP="00DD5497">
            <w:pPr>
              <w:jc w:val="both"/>
              <w:rPr>
                <w:rFonts w:ascii="Arial" w:hAnsi="Arial" w:cs="Arial"/>
              </w:rPr>
            </w:pPr>
            <w:r w:rsidRPr="00643B71">
              <w:rPr>
                <w:rFonts w:ascii="Arial" w:hAnsi="Arial" w:cs="Arial"/>
              </w:rPr>
              <w:t>DPS</w:t>
            </w:r>
          </w:p>
        </w:tc>
        <w:tc>
          <w:tcPr>
            <w:tcW w:w="1772"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CA7D54" w14:paraId="75AD1CB2" w14:textId="77777777" w:rsidTr="00643B71">
        <w:trPr>
          <w:trHeight w:val="220"/>
        </w:trPr>
        <w:tc>
          <w:tcPr>
            <w:tcW w:w="2830"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1772"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38095D91" w14:textId="77777777" w:rsidR="00F46328" w:rsidRDefault="00F46328" w:rsidP="00643B71">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1F9ED06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674F0B">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5DBBEA3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486ABD30" w14:textId="5164DE96" w:rsidR="00BA24F5" w:rsidRPr="00DB52E4" w:rsidRDefault="00C229AE" w:rsidP="000855DC">
      <w:pPr>
        <w:numPr>
          <w:ilvl w:val="0"/>
          <w:numId w:val="27"/>
        </w:numPr>
        <w:tabs>
          <w:tab w:val="left" w:pos="0"/>
        </w:tabs>
        <w:ind w:left="425" w:hanging="425"/>
        <w:jc w:val="both"/>
      </w:pPr>
      <w:r w:rsidRPr="00DB52E4">
        <w:rPr>
          <w:rFonts w:ascii="Arial" w:hAnsi="Arial" w:cs="Arial"/>
        </w:rPr>
        <w:t xml:space="preserve">Zhotovitel prohlašuje, že má ke dni podpisu </w:t>
      </w:r>
      <w:r w:rsidR="006E7197" w:rsidRPr="00DB52E4">
        <w:rPr>
          <w:rFonts w:ascii="Arial" w:hAnsi="Arial" w:cs="Arial"/>
        </w:rPr>
        <w:t>S</w:t>
      </w:r>
      <w:r w:rsidRPr="00DB52E4">
        <w:rPr>
          <w:rFonts w:ascii="Arial" w:hAnsi="Arial" w:cs="Arial"/>
        </w:rPr>
        <w:t xml:space="preserve">mlouvy sjednáno pojištění pro případ odpovědnosti za škodu způsobenou </w:t>
      </w:r>
      <w:r w:rsidR="006E7197" w:rsidRPr="00DB52E4">
        <w:rPr>
          <w:rFonts w:ascii="Arial" w:hAnsi="Arial" w:cs="Arial"/>
        </w:rPr>
        <w:t>O</w:t>
      </w:r>
      <w:r w:rsidRPr="00DB52E4">
        <w:rPr>
          <w:rFonts w:ascii="Arial" w:hAnsi="Arial" w:cs="Arial"/>
        </w:rPr>
        <w:t xml:space="preserve">bjednateli či třetím osobám, která může vzniknout v souvislosti s prováděním </w:t>
      </w:r>
      <w:r w:rsidR="006E7197" w:rsidRPr="00DB52E4">
        <w:rPr>
          <w:rFonts w:ascii="Arial" w:hAnsi="Arial" w:cs="Arial"/>
        </w:rPr>
        <w:lastRenderedPageBreak/>
        <w:t>D</w:t>
      </w:r>
      <w:r w:rsidRPr="00DB52E4">
        <w:rPr>
          <w:rFonts w:ascii="Arial" w:hAnsi="Arial" w:cs="Arial"/>
        </w:rPr>
        <w:t xml:space="preserve">íla, přičemž limit pojistného plnění pro případ jedné škodní události činí minimálně částku ve výši </w:t>
      </w:r>
      <w:r w:rsidR="006E7197" w:rsidRPr="00DB52E4">
        <w:rPr>
          <w:rFonts w:ascii="Arial" w:hAnsi="Arial" w:cs="Arial"/>
        </w:rPr>
        <w:t>odpovídající celkové ceně Díla</w:t>
      </w:r>
      <w:r w:rsidRPr="00DB52E4">
        <w:rPr>
          <w:rFonts w:ascii="Arial" w:hAnsi="Arial" w:cs="Arial"/>
        </w:rPr>
        <w:t xml:space="preserve">. Zhotovitel se zavazuje udržovat toto pojištění na své náklady v platnosti, a to nejméně do termínu předání a převzetí řádně </w:t>
      </w:r>
      <w:r w:rsidR="000208DC" w:rsidRPr="00DB52E4">
        <w:rPr>
          <w:rFonts w:ascii="Arial" w:hAnsi="Arial" w:cs="Arial"/>
        </w:rPr>
        <w:t>do</w:t>
      </w:r>
      <w:r w:rsidRPr="00DB52E4">
        <w:rPr>
          <w:rFonts w:ascii="Arial" w:hAnsi="Arial" w:cs="Arial"/>
        </w:rPr>
        <w:t xml:space="preserve">končeného </w:t>
      </w:r>
      <w:r w:rsidR="006E7197" w:rsidRPr="00DB52E4">
        <w:rPr>
          <w:rFonts w:ascii="Arial" w:hAnsi="Arial" w:cs="Arial"/>
        </w:rPr>
        <w:t>D</w:t>
      </w:r>
      <w:r w:rsidRPr="00DB52E4">
        <w:rPr>
          <w:rFonts w:ascii="Arial" w:hAnsi="Arial" w:cs="Arial"/>
        </w:rPr>
        <w:t>íla.</w:t>
      </w:r>
    </w:p>
    <w:p w14:paraId="7CF521FD" w14:textId="77777777" w:rsidR="00DB52E4" w:rsidRPr="00DB52E4" w:rsidRDefault="00DB52E4" w:rsidP="00DB52E4">
      <w:pPr>
        <w:tabs>
          <w:tab w:val="left" w:pos="0"/>
        </w:tabs>
        <w:ind w:left="425"/>
        <w:jc w:val="both"/>
      </w:pPr>
    </w:p>
    <w:p w14:paraId="58D32BDF" w14:textId="77777777" w:rsidR="00DB52E4" w:rsidRDefault="00DB52E4" w:rsidP="00DB52E4">
      <w:pPr>
        <w:numPr>
          <w:ilvl w:val="0"/>
          <w:numId w:val="27"/>
        </w:numPr>
        <w:tabs>
          <w:tab w:val="left" w:pos="0"/>
        </w:tabs>
        <w:ind w:left="425" w:hanging="425"/>
        <w:jc w:val="both"/>
        <w:rPr>
          <w:rFonts w:ascii="Arial" w:hAnsi="Arial" w:cs="Arial"/>
        </w:rPr>
      </w:pPr>
      <w:r>
        <w:rPr>
          <w:rFonts w:ascii="Arial" w:hAnsi="Arial" w:cs="Arial"/>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3A0BE332" w14:textId="77777777" w:rsidR="00DB52E4" w:rsidRDefault="00DB52E4" w:rsidP="00DB52E4">
      <w:pPr>
        <w:tabs>
          <w:tab w:val="left" w:pos="0"/>
        </w:tabs>
        <w:ind w:left="425"/>
        <w:jc w:val="both"/>
      </w:pPr>
    </w:p>
    <w:p w14:paraId="18DBEEF4" w14:textId="76FCFB01" w:rsidR="00BA24F5" w:rsidRPr="00F96F37"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w:t>
      </w:r>
      <w:r w:rsidRPr="00F96F37">
        <w:rPr>
          <w:rFonts w:ascii="Arial" w:hAnsi="Arial" w:cs="Arial"/>
        </w:rPr>
        <w:t xml:space="preserve">na plnění Smlouvy v rozsahu podle </w:t>
      </w:r>
      <w:r w:rsidR="000C2383" w:rsidRPr="00F96F37">
        <w:rPr>
          <w:rFonts w:ascii="Arial" w:hAnsi="Arial" w:cs="Arial"/>
        </w:rPr>
        <w:t>N</w:t>
      </w:r>
      <w:r w:rsidRPr="00F96F37">
        <w:rPr>
          <w:rFonts w:ascii="Arial" w:hAnsi="Arial" w:cs="Arial"/>
        </w:rPr>
        <w:t>abídky na Veřejnou zakázku.</w:t>
      </w:r>
    </w:p>
    <w:p w14:paraId="079CE30A" w14:textId="77777777" w:rsidR="00803CE2" w:rsidRPr="00643B71" w:rsidRDefault="00803CE2" w:rsidP="00643B71"/>
    <w:p w14:paraId="54923234" w14:textId="037AE4D2" w:rsidR="00803CE2" w:rsidRPr="00643B71" w:rsidRDefault="00803CE2" w:rsidP="00C82633">
      <w:pPr>
        <w:numPr>
          <w:ilvl w:val="0"/>
          <w:numId w:val="27"/>
        </w:numPr>
        <w:tabs>
          <w:tab w:val="left" w:pos="0"/>
        </w:tabs>
        <w:ind w:left="425" w:hanging="425"/>
        <w:jc w:val="both"/>
        <w:rPr>
          <w:rFonts w:ascii="Arial" w:hAnsi="Arial" w:cs="Arial"/>
        </w:rPr>
      </w:pPr>
      <w:r w:rsidRPr="00643B71">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643B71">
        <w:rPr>
          <w:rFonts w:ascii="Arial" w:hAnsi="Arial" w:cs="Arial"/>
        </w:rPr>
        <w:t>díl</w:t>
      </w:r>
      <w:r w:rsidRPr="00643B71">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643B71">
        <w:rPr>
          <w:rFonts w:ascii="Arial" w:hAnsi="Arial" w:cs="Arial"/>
        </w:rPr>
        <w:t>,</w:t>
      </w:r>
      <w:r w:rsidRPr="00643B71">
        <w:rPr>
          <w:rFonts w:ascii="Arial" w:hAnsi="Arial" w:cs="Arial"/>
        </w:rPr>
        <w:t xml:space="preserve"> budou proškoleny v oblasti BOZP.</w:t>
      </w:r>
      <w:r w:rsidR="00303F91" w:rsidRPr="00643B71">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643B71" w:rsidRDefault="00B84C57" w:rsidP="00B84C57">
      <w:pPr>
        <w:pStyle w:val="Odstavecseseznamem"/>
        <w:rPr>
          <w:rFonts w:ascii="Arial" w:hAnsi="Arial" w:cs="Arial"/>
        </w:rPr>
      </w:pPr>
    </w:p>
    <w:p w14:paraId="0F8DBD43" w14:textId="228EA4EC" w:rsidR="00B84C57" w:rsidRPr="00643B71" w:rsidRDefault="00B84C57" w:rsidP="00803CE2">
      <w:pPr>
        <w:numPr>
          <w:ilvl w:val="0"/>
          <w:numId w:val="27"/>
        </w:numPr>
        <w:tabs>
          <w:tab w:val="left" w:pos="0"/>
        </w:tabs>
        <w:ind w:left="425" w:hanging="425"/>
        <w:jc w:val="both"/>
        <w:rPr>
          <w:rFonts w:ascii="Arial" w:hAnsi="Arial" w:cs="Arial"/>
        </w:rPr>
      </w:pPr>
      <w:r w:rsidRPr="00643B71">
        <w:rPr>
          <w:rFonts w:ascii="Arial" w:hAnsi="Arial" w:cs="Arial"/>
        </w:rPr>
        <w:t xml:space="preserve">V případě porušení </w:t>
      </w:r>
      <w:r w:rsidR="007B7314" w:rsidRPr="00643B71">
        <w:rPr>
          <w:rFonts w:ascii="Arial" w:hAnsi="Arial" w:cs="Arial"/>
        </w:rPr>
        <w:t xml:space="preserve">jakéhokoliv závazku </w:t>
      </w:r>
      <w:r w:rsidRPr="00643B71">
        <w:rPr>
          <w:rFonts w:ascii="Arial" w:hAnsi="Arial" w:cs="Arial"/>
        </w:rPr>
        <w:t>Zhotovitele dle předchozí</w:t>
      </w:r>
      <w:r w:rsidR="00F96F37" w:rsidRPr="00643B71">
        <w:rPr>
          <w:rFonts w:ascii="Arial" w:hAnsi="Arial" w:cs="Arial"/>
        </w:rPr>
        <w:t>ho</w:t>
      </w:r>
      <w:r w:rsidRPr="00643B71">
        <w:rPr>
          <w:rFonts w:ascii="Arial" w:hAnsi="Arial" w:cs="Arial"/>
        </w:rPr>
        <w:t xml:space="preserve"> odstavc</w:t>
      </w:r>
      <w:r w:rsidR="00F96F37" w:rsidRPr="00643B71">
        <w:rPr>
          <w:rFonts w:ascii="Arial" w:hAnsi="Arial" w:cs="Arial"/>
        </w:rPr>
        <w:t>e</w:t>
      </w:r>
      <w:r w:rsidRPr="00643B71">
        <w:rPr>
          <w:rFonts w:ascii="Arial" w:hAnsi="Arial" w:cs="Arial"/>
        </w:rPr>
        <w:t xml:space="preserve"> je Objednatel oprávněn požadovat zaplacení smluvní pokuty ve výši </w:t>
      </w:r>
      <w:r w:rsidR="007E0E02" w:rsidRPr="00643B71">
        <w:rPr>
          <w:rFonts w:ascii="Arial" w:hAnsi="Arial" w:cs="Arial"/>
        </w:rPr>
        <w:t xml:space="preserve">1 </w:t>
      </w:r>
      <w:r w:rsidRPr="00643B71">
        <w:rPr>
          <w:rFonts w:ascii="Arial" w:hAnsi="Arial" w:cs="Arial"/>
        </w:rPr>
        <w:t xml:space="preserve">% ceny Díla bez DPH za každý jednotlivý případ porušení </w:t>
      </w:r>
      <w:r w:rsidR="007B7314" w:rsidRPr="00643B71">
        <w:rPr>
          <w:rFonts w:ascii="Arial" w:hAnsi="Arial" w:cs="Arial"/>
        </w:rPr>
        <w:t xml:space="preserve">takové </w:t>
      </w:r>
      <w:r w:rsidRPr="00643B71">
        <w:rPr>
          <w:rFonts w:ascii="Arial" w:hAnsi="Arial" w:cs="Arial"/>
        </w:rPr>
        <w:t xml:space="preserve">povinnosti. Porušení </w:t>
      </w:r>
      <w:r w:rsidR="007B7314" w:rsidRPr="00643B71">
        <w:rPr>
          <w:rFonts w:ascii="Arial" w:hAnsi="Arial" w:cs="Arial"/>
        </w:rPr>
        <w:t xml:space="preserve">jakékoliv z </w:t>
      </w:r>
      <w:r w:rsidRPr="00643B71">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9DBC09F" w14:textId="77777777" w:rsidR="00DB52E4" w:rsidRPr="00BF10DD" w:rsidRDefault="00DB52E4" w:rsidP="00DB52E4">
      <w:pPr>
        <w:numPr>
          <w:ilvl w:val="0"/>
          <w:numId w:val="27"/>
        </w:numPr>
        <w:tabs>
          <w:tab w:val="left" w:pos="0"/>
        </w:tabs>
        <w:ind w:left="425" w:hanging="425"/>
        <w:jc w:val="both"/>
        <w:rPr>
          <w:rFonts w:ascii="Arial" w:hAnsi="Arial" w:cs="Arial"/>
        </w:rPr>
      </w:pPr>
      <w:r w:rsidRPr="00BF10DD">
        <w:rPr>
          <w:rFonts w:ascii="Arial" w:hAnsi="Arial" w:cs="Arial"/>
          <w:szCs w:val="24"/>
        </w:rPr>
        <w:t>Smlouva je vyhotovena ve třech stejnopisech, z nichž dva obdrží Objednatel a jeden Zhotovitel./ Smlouva je uzavírána v elektronické podobě a je podepisována uznávanými elektronickými podpisy ve smyslu zákona č. 297/2016 Sb., o službách vytvářejících důvěru pro elektronické transakce, ve znění pozdějších předpisů.</w:t>
      </w:r>
    </w:p>
    <w:p w14:paraId="41D56341" w14:textId="77777777" w:rsidR="00DB52E4" w:rsidRPr="00DB52E4" w:rsidRDefault="00DB52E4" w:rsidP="00DB52E4">
      <w:pPr>
        <w:tabs>
          <w:tab w:val="left" w:pos="0"/>
        </w:tabs>
        <w:ind w:left="425"/>
        <w:jc w:val="both"/>
        <w:rPr>
          <w:rFonts w:ascii="Arial" w:hAnsi="Arial" w:cs="Arial"/>
        </w:rPr>
      </w:pPr>
    </w:p>
    <w:p w14:paraId="78E5BA10" w14:textId="5551E545"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lastRenderedPageBreak/>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6A3A4B7A" w14:textId="77777777" w:rsidR="00674F0B" w:rsidRPr="00DD5497" w:rsidRDefault="00674F0B" w:rsidP="00674F0B">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596E8127" w14:textId="77777777" w:rsidR="00674F0B" w:rsidRPr="00DD5497" w:rsidRDefault="00674F0B" w:rsidP="00674F0B">
      <w:pPr>
        <w:keepNext/>
        <w:tabs>
          <w:tab w:val="left" w:pos="4962"/>
        </w:tabs>
        <w:rPr>
          <w:rFonts w:ascii="Arial" w:hAnsi="Arial" w:cs="Arial"/>
        </w:rPr>
      </w:pPr>
    </w:p>
    <w:p w14:paraId="7F5D9C57" w14:textId="77777777" w:rsidR="00674F0B" w:rsidRPr="00DD5497" w:rsidRDefault="00674F0B" w:rsidP="00674F0B">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4543BA61" w14:textId="77777777" w:rsidR="00674F0B" w:rsidRDefault="00674F0B" w:rsidP="00674F0B">
      <w:pPr>
        <w:keepNext/>
        <w:tabs>
          <w:tab w:val="left" w:pos="4962"/>
        </w:tabs>
        <w:jc w:val="center"/>
        <w:rPr>
          <w:rFonts w:ascii="Arial" w:hAnsi="Arial" w:cs="Arial"/>
          <w:b/>
        </w:rPr>
      </w:pPr>
    </w:p>
    <w:p w14:paraId="5251EFFB" w14:textId="77777777" w:rsidR="00674F0B" w:rsidRPr="00DD5497" w:rsidRDefault="00674F0B" w:rsidP="00674F0B">
      <w:pPr>
        <w:keepNext/>
        <w:tabs>
          <w:tab w:val="left" w:pos="4962"/>
        </w:tabs>
        <w:jc w:val="center"/>
        <w:rPr>
          <w:rFonts w:ascii="Arial" w:hAnsi="Arial" w:cs="Arial"/>
          <w:b/>
        </w:rPr>
      </w:pPr>
    </w:p>
    <w:p w14:paraId="2C705ABC" w14:textId="77777777" w:rsidR="00674F0B" w:rsidRPr="00DD5497" w:rsidRDefault="00674F0B" w:rsidP="00674F0B">
      <w:pPr>
        <w:keepNext/>
        <w:tabs>
          <w:tab w:val="left" w:pos="4962"/>
        </w:tabs>
        <w:jc w:val="center"/>
        <w:rPr>
          <w:rFonts w:ascii="Arial" w:hAnsi="Arial" w:cs="Arial"/>
          <w:b/>
        </w:rPr>
      </w:pPr>
    </w:p>
    <w:p w14:paraId="6D559D02" w14:textId="77777777" w:rsidR="00674F0B" w:rsidRPr="00DD5497" w:rsidRDefault="00674F0B" w:rsidP="00674F0B">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08755735" w14:textId="77777777" w:rsidR="00674F0B" w:rsidRPr="00DD5497" w:rsidRDefault="00674F0B" w:rsidP="00674F0B">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189F3AF0" w14:textId="77777777" w:rsidR="00674F0B" w:rsidRPr="00DD5497" w:rsidRDefault="00674F0B" w:rsidP="00674F0B">
      <w:pPr>
        <w:tabs>
          <w:tab w:val="center" w:pos="1800"/>
          <w:tab w:val="center" w:pos="6521"/>
        </w:tabs>
        <w:rPr>
          <w:rFonts w:ascii="Arial" w:hAnsi="Arial" w:cs="Arial"/>
        </w:rPr>
      </w:pPr>
      <w:r w:rsidRPr="00DD5497">
        <w:rPr>
          <w:rFonts w:ascii="Arial" w:hAnsi="Arial" w:cs="Arial"/>
        </w:rPr>
        <w:tab/>
      </w:r>
      <w:r>
        <w:rPr>
          <w:rFonts w:ascii="Arial" w:hAnsi="Arial" w:cs="Arial"/>
        </w:rPr>
        <w:t>Ing. David Fína</w:t>
      </w:r>
      <w:r w:rsidRPr="00DD5497">
        <w:rPr>
          <w:rFonts w:ascii="Arial" w:hAnsi="Arial" w:cs="Arial"/>
          <w:i/>
        </w:rPr>
        <w:tab/>
      </w:r>
      <w:r w:rsidRPr="00DC4DC7">
        <w:rPr>
          <w:rFonts w:ascii="Arial" w:hAnsi="Arial" w:cs="Arial"/>
          <w:highlight w:val="yellow"/>
        </w:rPr>
        <w:t>jméno</w:t>
      </w:r>
    </w:p>
    <w:p w14:paraId="2FA4C2E2" w14:textId="77777777" w:rsidR="00674F0B" w:rsidRPr="00DD5497" w:rsidRDefault="00674F0B" w:rsidP="00674F0B">
      <w:pPr>
        <w:tabs>
          <w:tab w:val="center" w:pos="1800"/>
          <w:tab w:val="center" w:pos="6521"/>
        </w:tabs>
        <w:rPr>
          <w:rFonts w:ascii="Arial" w:hAnsi="Arial" w:cs="Arial"/>
        </w:rPr>
      </w:pPr>
      <w:r w:rsidRPr="00DD5497">
        <w:rPr>
          <w:rFonts w:ascii="Arial" w:hAnsi="Arial" w:cs="Arial"/>
        </w:rPr>
        <w:tab/>
        <w:t>generální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0F2A0A3B"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12ECD25E"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1"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1"/>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374920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2337D">
        <w:rPr>
          <w:rFonts w:ascii="Arial" w:hAnsi="Arial" w:cs="Arial"/>
        </w:rPr>
        <w:t>o</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1F555AD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4F62" w14:textId="77777777" w:rsidR="00E56A8D" w:rsidRDefault="00E56A8D" w:rsidP="00B2498C">
      <w:r>
        <w:separator/>
      </w:r>
    </w:p>
  </w:endnote>
  <w:endnote w:type="continuationSeparator" w:id="0">
    <w:p w14:paraId="7E2CE2B4" w14:textId="77777777" w:rsidR="00E56A8D" w:rsidRDefault="00E56A8D"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195F" w14:textId="77777777" w:rsidR="00E56A8D" w:rsidRDefault="00E56A8D" w:rsidP="00B2498C">
      <w:r>
        <w:separator/>
      </w:r>
    </w:p>
  </w:footnote>
  <w:footnote w:type="continuationSeparator" w:id="0">
    <w:p w14:paraId="646D7D84" w14:textId="77777777" w:rsidR="00E56A8D" w:rsidRDefault="00E56A8D"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2028141">
    <w:abstractNumId w:val="3"/>
  </w:num>
  <w:num w:numId="2" w16cid:durableId="762186420">
    <w:abstractNumId w:val="4"/>
  </w:num>
  <w:num w:numId="3" w16cid:durableId="1910924639">
    <w:abstractNumId w:val="9"/>
  </w:num>
  <w:num w:numId="4" w16cid:durableId="2030331445">
    <w:abstractNumId w:val="11"/>
  </w:num>
  <w:num w:numId="5" w16cid:durableId="478427674">
    <w:abstractNumId w:val="23"/>
  </w:num>
  <w:num w:numId="6" w16cid:durableId="1877546853">
    <w:abstractNumId w:val="24"/>
  </w:num>
  <w:num w:numId="7" w16cid:durableId="621305873">
    <w:abstractNumId w:val="30"/>
  </w:num>
  <w:num w:numId="8" w16cid:durableId="1401101925">
    <w:abstractNumId w:val="38"/>
  </w:num>
  <w:num w:numId="9" w16cid:durableId="990596144">
    <w:abstractNumId w:val="34"/>
  </w:num>
  <w:num w:numId="10" w16cid:durableId="1328483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9011691">
    <w:abstractNumId w:val="35"/>
  </w:num>
  <w:num w:numId="12" w16cid:durableId="1659653178">
    <w:abstractNumId w:val="22"/>
  </w:num>
  <w:num w:numId="13" w16cid:durableId="333798371">
    <w:abstractNumId w:val="41"/>
  </w:num>
  <w:num w:numId="14" w16cid:durableId="938757353">
    <w:abstractNumId w:val="27"/>
  </w:num>
  <w:num w:numId="15" w16cid:durableId="963848413">
    <w:abstractNumId w:val="14"/>
  </w:num>
  <w:num w:numId="16" w16cid:durableId="414935581">
    <w:abstractNumId w:val="25"/>
  </w:num>
  <w:num w:numId="17" w16cid:durableId="1040544784">
    <w:abstractNumId w:val="31"/>
  </w:num>
  <w:num w:numId="18" w16cid:durableId="1975284705">
    <w:abstractNumId w:val="33"/>
  </w:num>
  <w:num w:numId="19" w16cid:durableId="1149708623">
    <w:abstractNumId w:val="17"/>
  </w:num>
  <w:num w:numId="20" w16cid:durableId="137264834">
    <w:abstractNumId w:val="20"/>
  </w:num>
  <w:num w:numId="21" w16cid:durableId="1827748044">
    <w:abstractNumId w:val="18"/>
  </w:num>
  <w:num w:numId="22" w16cid:durableId="545290496">
    <w:abstractNumId w:val="39"/>
  </w:num>
  <w:num w:numId="23" w16cid:durableId="834803110">
    <w:abstractNumId w:val="19"/>
  </w:num>
  <w:num w:numId="24" w16cid:durableId="789282614">
    <w:abstractNumId w:val="36"/>
  </w:num>
  <w:num w:numId="25" w16cid:durableId="1394500181">
    <w:abstractNumId w:val="16"/>
  </w:num>
  <w:num w:numId="26" w16cid:durableId="1962881393">
    <w:abstractNumId w:val="40"/>
  </w:num>
  <w:num w:numId="27" w16cid:durableId="1244224495">
    <w:abstractNumId w:val="21"/>
  </w:num>
  <w:num w:numId="28" w16cid:durableId="1909532096">
    <w:abstractNumId w:val="26"/>
  </w:num>
  <w:num w:numId="29" w16cid:durableId="1531607210">
    <w:abstractNumId w:val="32"/>
  </w:num>
  <w:num w:numId="30" w16cid:durableId="1325625308">
    <w:abstractNumId w:val="29"/>
  </w:num>
  <w:num w:numId="31" w16cid:durableId="1578052037">
    <w:abstractNumId w:val="15"/>
  </w:num>
  <w:num w:numId="32" w16cid:durableId="141573540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07BC"/>
    <w:rsid w:val="001E5B4F"/>
    <w:rsid w:val="002007C2"/>
    <w:rsid w:val="002104D8"/>
    <w:rsid w:val="00216574"/>
    <w:rsid w:val="0021669F"/>
    <w:rsid w:val="00225ADE"/>
    <w:rsid w:val="00227B0D"/>
    <w:rsid w:val="00236A64"/>
    <w:rsid w:val="00236FF9"/>
    <w:rsid w:val="00241314"/>
    <w:rsid w:val="002526D6"/>
    <w:rsid w:val="00262600"/>
    <w:rsid w:val="002656DF"/>
    <w:rsid w:val="00277DDB"/>
    <w:rsid w:val="00277E38"/>
    <w:rsid w:val="00290EE1"/>
    <w:rsid w:val="002B07A3"/>
    <w:rsid w:val="002B31FD"/>
    <w:rsid w:val="002C4C8F"/>
    <w:rsid w:val="002C6845"/>
    <w:rsid w:val="002D4BB1"/>
    <w:rsid w:val="002E485A"/>
    <w:rsid w:val="002F1BD5"/>
    <w:rsid w:val="002F47B8"/>
    <w:rsid w:val="003008C8"/>
    <w:rsid w:val="00303F91"/>
    <w:rsid w:val="003047AF"/>
    <w:rsid w:val="00306845"/>
    <w:rsid w:val="003167D2"/>
    <w:rsid w:val="003245A9"/>
    <w:rsid w:val="00325BF9"/>
    <w:rsid w:val="00326A27"/>
    <w:rsid w:val="00327652"/>
    <w:rsid w:val="003279B2"/>
    <w:rsid w:val="00327E32"/>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1C5A"/>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0901"/>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129"/>
    <w:rsid w:val="005E264C"/>
    <w:rsid w:val="005E43F4"/>
    <w:rsid w:val="005F010C"/>
    <w:rsid w:val="005F291A"/>
    <w:rsid w:val="00612568"/>
    <w:rsid w:val="0061385D"/>
    <w:rsid w:val="00613A43"/>
    <w:rsid w:val="00616A9B"/>
    <w:rsid w:val="006170C4"/>
    <w:rsid w:val="00621BDE"/>
    <w:rsid w:val="006264A0"/>
    <w:rsid w:val="00627F97"/>
    <w:rsid w:val="00637E1D"/>
    <w:rsid w:val="00642B1C"/>
    <w:rsid w:val="00642D68"/>
    <w:rsid w:val="00643B71"/>
    <w:rsid w:val="00654D18"/>
    <w:rsid w:val="00656957"/>
    <w:rsid w:val="00660FB7"/>
    <w:rsid w:val="006702D4"/>
    <w:rsid w:val="00674F0B"/>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0927"/>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03D2"/>
    <w:rsid w:val="008137AC"/>
    <w:rsid w:val="00824C9E"/>
    <w:rsid w:val="00827545"/>
    <w:rsid w:val="00832C69"/>
    <w:rsid w:val="008416FD"/>
    <w:rsid w:val="00841D39"/>
    <w:rsid w:val="00845883"/>
    <w:rsid w:val="00850BF9"/>
    <w:rsid w:val="008538CC"/>
    <w:rsid w:val="00857DBA"/>
    <w:rsid w:val="008657E6"/>
    <w:rsid w:val="0086588B"/>
    <w:rsid w:val="00872F89"/>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76E18"/>
    <w:rsid w:val="00980486"/>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1CB4"/>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43B9C"/>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855F7"/>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337D"/>
    <w:rsid w:val="00D24433"/>
    <w:rsid w:val="00D32066"/>
    <w:rsid w:val="00D35089"/>
    <w:rsid w:val="00D43C05"/>
    <w:rsid w:val="00D633DA"/>
    <w:rsid w:val="00D66AE8"/>
    <w:rsid w:val="00D86DEA"/>
    <w:rsid w:val="00D92843"/>
    <w:rsid w:val="00DA66E9"/>
    <w:rsid w:val="00DB52E4"/>
    <w:rsid w:val="00DC20F4"/>
    <w:rsid w:val="00DC26FA"/>
    <w:rsid w:val="00DC4DC7"/>
    <w:rsid w:val="00DD0EDF"/>
    <w:rsid w:val="00DD16ED"/>
    <w:rsid w:val="00DD24B1"/>
    <w:rsid w:val="00DD4570"/>
    <w:rsid w:val="00DD5497"/>
    <w:rsid w:val="00DE2EFA"/>
    <w:rsid w:val="00DE7610"/>
    <w:rsid w:val="00DF07C3"/>
    <w:rsid w:val="00DF3363"/>
    <w:rsid w:val="00DF3858"/>
    <w:rsid w:val="00DF4E8F"/>
    <w:rsid w:val="00DF58AB"/>
    <w:rsid w:val="00E12FD1"/>
    <w:rsid w:val="00E13F10"/>
    <w:rsid w:val="00E15D52"/>
    <w:rsid w:val="00E22680"/>
    <w:rsid w:val="00E2358E"/>
    <w:rsid w:val="00E239C3"/>
    <w:rsid w:val="00E247A4"/>
    <w:rsid w:val="00E37AF8"/>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EF1AD0"/>
    <w:rsid w:val="00F14EAD"/>
    <w:rsid w:val="00F16625"/>
    <w:rsid w:val="00F20B04"/>
    <w:rsid w:val="00F22003"/>
    <w:rsid w:val="00F23FCC"/>
    <w:rsid w:val="00F27229"/>
    <w:rsid w:val="00F304F1"/>
    <w:rsid w:val="00F342DE"/>
    <w:rsid w:val="00F34E5D"/>
    <w:rsid w:val="00F37B74"/>
    <w:rsid w:val="00F438B7"/>
    <w:rsid w:val="00F45248"/>
    <w:rsid w:val="00F46328"/>
    <w:rsid w:val="00F55347"/>
    <w:rsid w:val="00F71554"/>
    <w:rsid w:val="00F73431"/>
    <w:rsid w:val="00F83A88"/>
    <w:rsid w:val="00F84102"/>
    <w:rsid w:val="00F86439"/>
    <w:rsid w:val="00F86E30"/>
    <w:rsid w:val="00F9028F"/>
    <w:rsid w:val="00F91E32"/>
    <w:rsid w:val="00F92F7B"/>
    <w:rsid w:val="00F95CCC"/>
    <w:rsid w:val="00F96F37"/>
    <w:rsid w:val="00FB2378"/>
    <w:rsid w:val="00FB462F"/>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D693E-44D6-496D-B198-F13B003D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5897</Words>
  <Characters>34794</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33</cp:revision>
  <cp:lastPrinted>2025-10-23T06:04:00Z</cp:lastPrinted>
  <dcterms:created xsi:type="dcterms:W3CDTF">2024-07-30T11:33:00Z</dcterms:created>
  <dcterms:modified xsi:type="dcterms:W3CDTF">2025-10-23T06:04:00Z</dcterms:modified>
</cp:coreProperties>
</file>