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3F36C968" w:rsidR="00B0410B" w:rsidRPr="004032B3" w:rsidRDefault="00C82E8A" w:rsidP="001027E1">
            <w:pPr>
              <w:spacing w:line="276" w:lineRule="auto"/>
              <w:rPr>
                <w:rFonts w:ascii="Arial" w:eastAsia="Calibri" w:hAnsi="Arial" w:cs="Arial"/>
                <w:b/>
                <w:sz w:val="20"/>
                <w:szCs w:val="20"/>
              </w:rPr>
            </w:pPr>
            <w:r>
              <w:rPr>
                <w:rFonts w:ascii="Arial" w:hAnsi="Arial" w:cs="Arial"/>
                <w:b/>
                <w:sz w:val="20"/>
                <w:szCs w:val="20"/>
                <w:lang w:eastAsia="ar-SA"/>
              </w:rPr>
              <w:t>MVE Ivančice, oprava jalové propusti</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3F5E56">
              <w:rPr>
                <w:rFonts w:ascii="Arial" w:eastAsia="Calibri" w:hAnsi="Arial" w:cs="Arial"/>
                <w:sz w:val="20"/>
                <w:szCs w:val="22"/>
              </w:rPr>
              <w:t>Adresa veřejné zakázky:</w:t>
            </w:r>
          </w:p>
        </w:tc>
        <w:tc>
          <w:tcPr>
            <w:tcW w:w="3171" w:type="pct"/>
            <w:shd w:val="clear" w:color="auto" w:fill="FFFFFF"/>
            <w:vAlign w:val="center"/>
          </w:tcPr>
          <w:p w14:paraId="2D2A416B" w14:textId="6D4BE035" w:rsidR="00680271" w:rsidRPr="005B0E76" w:rsidRDefault="009C61C8" w:rsidP="004255A5">
            <w:pPr>
              <w:spacing w:line="276" w:lineRule="auto"/>
              <w:rPr>
                <w:rFonts w:ascii="Arial" w:hAnsi="Arial" w:cs="Arial"/>
                <w:color w:val="0000FF"/>
                <w:sz w:val="20"/>
                <w:szCs w:val="20"/>
                <w:u w:val="single"/>
              </w:rPr>
            </w:pPr>
            <w:r w:rsidRPr="009C61C8">
              <w:rPr>
                <w:rFonts w:ascii="Arial" w:hAnsi="Arial" w:cs="Arial"/>
                <w:color w:val="0000FF"/>
                <w:sz w:val="20"/>
                <w:szCs w:val="20"/>
                <w:u w:val="single"/>
              </w:rPr>
              <w:t>https://zakazky.eagri.cz/contract_display_21154.html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827D6B"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827D6B">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827D6B">
        <w:rPr>
          <w:rFonts w:ascii="Arial" w:eastAsia="Times New Roman" w:hAnsi="Arial" w:cs="Arial"/>
          <w:noProof w:val="0"/>
          <w:sz w:val="20"/>
          <w:szCs w:val="22"/>
          <w:lang w:eastAsia="cs-CZ"/>
        </w:rPr>
        <w:t>Účastník</w:t>
      </w:r>
      <w:r w:rsidR="00CF46E5" w:rsidRPr="00827D6B">
        <w:rPr>
          <w:rFonts w:ascii="Arial" w:eastAsia="Times New Roman" w:hAnsi="Arial" w:cs="Arial"/>
          <w:noProof w:val="0"/>
          <w:sz w:val="20"/>
          <w:szCs w:val="22"/>
          <w:lang w:eastAsia="cs-CZ"/>
        </w:rPr>
        <w:t xml:space="preserve"> předkládá seznam, ve kterém jsou uvedeny identifikační údaje poddodavatelů </w:t>
      </w:r>
      <w:r w:rsidRPr="00827D6B">
        <w:rPr>
          <w:rFonts w:ascii="Arial" w:eastAsia="Times New Roman" w:hAnsi="Arial" w:cs="Arial"/>
          <w:noProof w:val="0"/>
          <w:sz w:val="20"/>
          <w:szCs w:val="22"/>
          <w:lang w:eastAsia="cs-CZ"/>
        </w:rPr>
        <w:t>účastníka</w:t>
      </w:r>
      <w:r w:rsidR="00A23D15" w:rsidRPr="00827D6B">
        <w:rPr>
          <w:rFonts w:ascii="Arial" w:eastAsia="Times New Roman" w:hAnsi="Arial" w:cs="Arial"/>
          <w:noProof w:val="0"/>
          <w:sz w:val="20"/>
          <w:szCs w:val="22"/>
          <w:lang w:eastAsia="cs-CZ"/>
        </w:rPr>
        <w:t xml:space="preserve">, </w:t>
      </w:r>
      <w:r w:rsidR="00A23D15" w:rsidRPr="00827D6B">
        <w:rPr>
          <w:rFonts w:ascii="Arial" w:eastAsia="Calibri" w:hAnsi="Arial" w:cs="Arial"/>
          <w:noProof w:val="0"/>
          <w:sz w:val="20"/>
          <w:szCs w:val="20"/>
        </w:rPr>
        <w:t xml:space="preserve">kteří se na předmětu plnění této veřejné zakázky budou podílet více než 10 % </w:t>
      </w:r>
      <w:r w:rsidR="00016C75" w:rsidRPr="00827D6B">
        <w:rPr>
          <w:rFonts w:ascii="Arial" w:eastAsia="Calibri" w:hAnsi="Arial" w:cs="Arial"/>
          <w:noProof w:val="0"/>
          <w:sz w:val="20"/>
          <w:szCs w:val="20"/>
        </w:rPr>
        <w:t>nabídkové ceny</w:t>
      </w:r>
      <w:r w:rsidR="00016C75" w:rsidRPr="00827D6B">
        <w:rPr>
          <w:rFonts w:ascii="Arial" w:eastAsia="Times New Roman" w:hAnsi="Arial" w:cs="Arial"/>
          <w:noProof w:val="0"/>
          <w:sz w:val="20"/>
          <w:szCs w:val="22"/>
          <w:lang w:eastAsia="cs-CZ"/>
        </w:rPr>
        <w:t xml:space="preserve"> </w:t>
      </w:r>
      <w:r w:rsidR="00CF46E5" w:rsidRPr="00827D6B">
        <w:rPr>
          <w:rFonts w:ascii="Arial" w:eastAsia="Times New Roman" w:hAnsi="Arial" w:cs="Arial"/>
          <w:noProof w:val="0"/>
          <w:sz w:val="20"/>
          <w:szCs w:val="22"/>
          <w:lang w:eastAsia="cs-CZ"/>
        </w:rPr>
        <w:t xml:space="preserve">a kteří jsou </w:t>
      </w:r>
      <w:r w:rsidRPr="00827D6B">
        <w:rPr>
          <w:rFonts w:ascii="Arial" w:eastAsia="Times New Roman" w:hAnsi="Arial" w:cs="Arial"/>
          <w:noProof w:val="0"/>
          <w:sz w:val="20"/>
          <w:szCs w:val="22"/>
          <w:lang w:eastAsia="cs-CZ"/>
        </w:rPr>
        <w:t>účastníku</w:t>
      </w:r>
      <w:r w:rsidR="00CF46E5" w:rsidRPr="00827D6B">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827D6B">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271232">
        <w:rPr>
          <w:rFonts w:ascii="Arial" w:eastAsia="Times New Roman" w:hAnsi="Arial" w:cs="Arial"/>
          <w:b/>
          <w:noProof w:val="0"/>
          <w:sz w:val="20"/>
          <w:szCs w:val="22"/>
          <w:lang w:eastAsia="cs-CZ"/>
        </w:rPr>
        <w:t xml:space="preserve">Profesní způsobilost </w:t>
      </w:r>
    </w:p>
    <w:bookmarkEnd w:id="3"/>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01D4A5D8" w:rsidR="00855A76" w:rsidRPr="00FE6CCF"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 xml:space="preserve">následující činnosti: </w:t>
      </w:r>
      <w:r w:rsidR="004032B3">
        <w:rPr>
          <w:rFonts w:ascii="Arial" w:eastAsia="Times New Roman" w:hAnsi="Arial" w:cs="Arial"/>
          <w:noProof w:val="0"/>
          <w:sz w:val="20"/>
          <w:szCs w:val="22"/>
          <w:lang w:eastAsia="cs-CZ"/>
        </w:rPr>
        <w:t>„</w:t>
      </w:r>
      <w:r w:rsidR="00855A76" w:rsidRPr="00FE6CCF">
        <w:rPr>
          <w:rFonts w:ascii="Arial" w:eastAsia="Times New Roman" w:hAnsi="Arial" w:cs="Arial"/>
          <w:noProof w:val="0"/>
          <w:sz w:val="20"/>
          <w:szCs w:val="22"/>
          <w:lang w:eastAsia="cs-CZ"/>
        </w:rPr>
        <w:t>Provádění staveb, jejich změn a odstraňování</w:t>
      </w:r>
      <w:r w:rsidR="004032B3">
        <w:rPr>
          <w:rFonts w:ascii="Arial" w:eastAsia="Times New Roman" w:hAnsi="Arial" w:cs="Arial"/>
          <w:noProof w:val="0"/>
          <w:sz w:val="20"/>
          <w:szCs w:val="22"/>
          <w:lang w:eastAsia="cs-CZ"/>
        </w:rPr>
        <w:t>“</w:t>
      </w:r>
      <w:r w:rsidR="00FB68C6">
        <w:rPr>
          <w:rFonts w:ascii="Arial" w:eastAsia="Times New Roman" w:hAnsi="Arial" w:cs="Arial"/>
          <w:noProof w:val="0"/>
          <w:sz w:val="20"/>
          <w:szCs w:val="22"/>
          <w:lang w:eastAsia="cs-CZ"/>
        </w:rPr>
        <w:t xml:space="preserve"> </w:t>
      </w:r>
      <w:r w:rsidR="00FB68C6" w:rsidRPr="00E03505">
        <w:rPr>
          <w:rFonts w:ascii="Arial" w:eastAsia="Times New Roman" w:hAnsi="Arial" w:cs="Arial"/>
          <w:noProof w:val="0"/>
          <w:sz w:val="20"/>
          <w:szCs w:val="22"/>
          <w:lang w:eastAsia="cs-CZ"/>
        </w:rPr>
        <w:t>nebo</w:t>
      </w:r>
      <w:r w:rsidR="00FB68C6">
        <w:rPr>
          <w:rFonts w:ascii="Arial" w:eastAsia="Times New Roman" w:hAnsi="Arial" w:cs="Arial"/>
          <w:noProof w:val="0"/>
          <w:sz w:val="20"/>
          <w:szCs w:val="22"/>
          <w:lang w:eastAsia="cs-CZ"/>
        </w:rPr>
        <w:t xml:space="preserve"> „Zámečnictví a</w:t>
      </w:r>
      <w:r w:rsidR="00E03505">
        <w:rPr>
          <w:rFonts w:ascii="Arial" w:eastAsia="Times New Roman" w:hAnsi="Arial" w:cs="Arial"/>
          <w:noProof w:val="0"/>
          <w:sz w:val="20"/>
          <w:szCs w:val="22"/>
          <w:lang w:eastAsia="cs-CZ"/>
        </w:rPr>
        <w:t> </w:t>
      </w:r>
      <w:r w:rsidR="00FB68C6">
        <w:rPr>
          <w:rFonts w:ascii="Arial" w:eastAsia="Times New Roman" w:hAnsi="Arial" w:cs="Arial"/>
          <w:noProof w:val="0"/>
          <w:sz w:val="20"/>
          <w:szCs w:val="22"/>
          <w:lang w:eastAsia="cs-CZ"/>
        </w:rPr>
        <w:t>nástrojářství“.</w:t>
      </w:r>
    </w:p>
    <w:p w14:paraId="0E2347BB" w14:textId="2D3CED89" w:rsidR="00300A22" w:rsidRPr="00FE6CCF" w:rsidRDefault="00300A22" w:rsidP="00AF7373">
      <w:pPr>
        <w:keepNext/>
        <w:spacing w:before="120" w:after="120" w:line="276" w:lineRule="auto"/>
        <w:ind w:left="709"/>
        <w:jc w:val="both"/>
        <w:outlineLvl w:val="1"/>
        <w:rPr>
          <w:rFonts w:ascii="Arial" w:eastAsia="Times New Roman" w:hAnsi="Arial" w:cs="Arial"/>
          <w:noProof w:val="0"/>
          <w:color w:val="FF0000"/>
          <w:sz w:val="20"/>
          <w:szCs w:val="22"/>
          <w:lang w:eastAsia="cs-CZ"/>
        </w:rPr>
      </w:pP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6B93B0B7" w14:textId="0D75F8B0" w:rsidR="00127220" w:rsidRPr="00127220" w:rsidRDefault="009132A9" w:rsidP="00127220">
      <w:pPr>
        <w:spacing w:after="200" w:line="276" w:lineRule="auto"/>
        <w:jc w:val="both"/>
        <w:rPr>
          <w:rFonts w:ascii="Arial" w:hAnsi="Arial" w:cs="Arial"/>
          <w:sz w:val="20"/>
          <w:szCs w:val="20"/>
        </w:rPr>
      </w:pPr>
      <w:r w:rsidRPr="00674220">
        <w:rPr>
          <w:rFonts w:ascii="Arial" w:eastAsia="Calibri" w:hAnsi="Arial" w:cs="Arial"/>
          <w:sz w:val="20"/>
          <w:szCs w:val="22"/>
        </w:rPr>
        <w:t>Účastník</w:t>
      </w:r>
      <w:r w:rsidR="00B0410B" w:rsidRPr="00674220">
        <w:rPr>
          <w:rFonts w:ascii="Arial" w:eastAsia="Calibri" w:hAnsi="Arial" w:cs="Arial"/>
          <w:sz w:val="20"/>
          <w:szCs w:val="22"/>
        </w:rPr>
        <w:t xml:space="preserve"> prohlašuje, že </w:t>
      </w:r>
      <w:r w:rsidR="00B0410B" w:rsidRPr="00674220">
        <w:rPr>
          <w:rFonts w:ascii="Arial" w:eastAsia="Calibri" w:hAnsi="Arial" w:cs="Arial"/>
          <w:b/>
          <w:sz w:val="20"/>
          <w:szCs w:val="22"/>
        </w:rPr>
        <w:t>splňuje technickou kvalifikaci</w:t>
      </w:r>
      <w:r w:rsidR="00B0410B" w:rsidRPr="00674220">
        <w:rPr>
          <w:rFonts w:ascii="Arial" w:eastAsia="Calibri" w:hAnsi="Arial" w:cs="Arial"/>
          <w:sz w:val="20"/>
          <w:szCs w:val="22"/>
        </w:rPr>
        <w:t xml:space="preserve">, </w:t>
      </w:r>
      <w:r w:rsidR="003C3EE3" w:rsidRPr="00674220">
        <w:rPr>
          <w:rFonts w:ascii="Arial" w:eastAsia="Calibri" w:hAnsi="Arial" w:cs="Arial"/>
          <w:sz w:val="20"/>
          <w:szCs w:val="22"/>
        </w:rPr>
        <w:t>neboť předkládá seznam</w:t>
      </w:r>
      <w:r w:rsidR="00C82E8A">
        <w:rPr>
          <w:rFonts w:ascii="Arial" w:eastAsia="Calibri" w:hAnsi="Arial" w:cs="Arial"/>
          <w:sz w:val="20"/>
          <w:szCs w:val="22"/>
        </w:rPr>
        <w:t xml:space="preserve"> stavebních zakázek</w:t>
      </w:r>
      <w:r w:rsidR="003C3EE3" w:rsidRPr="00674220">
        <w:rPr>
          <w:rFonts w:ascii="Arial" w:eastAsia="Calibri" w:hAnsi="Arial" w:cs="Arial"/>
          <w:sz w:val="20"/>
          <w:szCs w:val="22"/>
        </w:rPr>
        <w:t xml:space="preserve"> </w:t>
      </w:r>
      <w:r w:rsidR="00634962">
        <w:rPr>
          <w:rFonts w:ascii="Arial" w:eastAsia="Calibri" w:hAnsi="Arial" w:cs="Arial"/>
          <w:sz w:val="20"/>
          <w:szCs w:val="22"/>
        </w:rPr>
        <w:t>obdobného charakteru</w:t>
      </w:r>
      <w:r w:rsidR="00C82E8A">
        <w:rPr>
          <w:rFonts w:ascii="Arial" w:eastAsia="Calibri" w:hAnsi="Arial" w:cs="Arial"/>
          <w:sz w:val="20"/>
          <w:szCs w:val="22"/>
        </w:rPr>
        <w:t>, jež zahrnuje minimálně dvě stavební zakázky</w:t>
      </w:r>
      <w:r w:rsidR="008C02B0">
        <w:rPr>
          <w:rFonts w:ascii="Arial" w:eastAsia="Calibri" w:hAnsi="Arial" w:cs="Arial"/>
          <w:sz w:val="20"/>
          <w:szCs w:val="22"/>
        </w:rPr>
        <w:t xml:space="preserve"> včetně</w:t>
      </w:r>
      <w:r w:rsidR="00C82E8A">
        <w:rPr>
          <w:rFonts w:ascii="Arial" w:eastAsia="Calibri" w:hAnsi="Arial" w:cs="Arial"/>
          <w:sz w:val="20"/>
          <w:szCs w:val="22"/>
        </w:rPr>
        <w:t xml:space="preserve"> kopie</w:t>
      </w:r>
      <w:r w:rsidR="008C02B0">
        <w:rPr>
          <w:rFonts w:ascii="Arial" w:eastAsia="Calibri" w:hAnsi="Arial" w:cs="Arial"/>
          <w:sz w:val="20"/>
          <w:szCs w:val="22"/>
        </w:rPr>
        <w:t xml:space="preserve"> osvědčení</w:t>
      </w:r>
      <w:r w:rsidR="00430D65" w:rsidRPr="00BE0410">
        <w:rPr>
          <w:rFonts w:ascii="Arial" w:hAnsi="Arial" w:cs="Arial"/>
          <w:sz w:val="20"/>
          <w:szCs w:val="20"/>
        </w:rPr>
        <w:t xml:space="preserve">, </w:t>
      </w:r>
      <w:r w:rsidR="00430D65" w:rsidRPr="00BE0410">
        <w:rPr>
          <w:rFonts w:ascii="Arial" w:eastAsia="Calibri" w:hAnsi="Arial" w:cs="Arial"/>
          <w:sz w:val="20"/>
          <w:szCs w:val="20"/>
        </w:rPr>
        <w:t>realizovan</w:t>
      </w:r>
      <w:r w:rsidR="00127220">
        <w:rPr>
          <w:rFonts w:ascii="Arial" w:eastAsia="Calibri" w:hAnsi="Arial" w:cs="Arial"/>
          <w:sz w:val="20"/>
          <w:szCs w:val="20"/>
        </w:rPr>
        <w:t>ých</w:t>
      </w:r>
      <w:r w:rsidR="00430D65" w:rsidRPr="00BE0410">
        <w:rPr>
          <w:rFonts w:ascii="Arial" w:eastAsia="Calibri" w:hAnsi="Arial" w:cs="Arial"/>
          <w:sz w:val="20"/>
          <w:szCs w:val="20"/>
        </w:rPr>
        <w:t xml:space="preserve"> v posledních 5 letech před zahájením </w:t>
      </w:r>
      <w:r w:rsidR="00430D65">
        <w:rPr>
          <w:rFonts w:ascii="Arial" w:eastAsia="Calibri" w:hAnsi="Arial" w:cs="Arial"/>
          <w:sz w:val="20"/>
          <w:szCs w:val="20"/>
        </w:rPr>
        <w:t>výběrové</w:t>
      </w:r>
      <w:r w:rsidR="00430D65" w:rsidRPr="00BE0410">
        <w:rPr>
          <w:rFonts w:ascii="Arial" w:eastAsia="Calibri" w:hAnsi="Arial" w:cs="Arial"/>
          <w:sz w:val="20"/>
          <w:szCs w:val="20"/>
        </w:rPr>
        <w:t>ho řízení</w:t>
      </w:r>
      <w:r w:rsidR="00C82E8A">
        <w:rPr>
          <w:rFonts w:ascii="Arial" w:eastAsia="Calibri" w:hAnsi="Arial" w:cs="Arial"/>
          <w:sz w:val="20"/>
          <w:szCs w:val="20"/>
        </w:rPr>
        <w:t>, jejichž součástí byla výroba stavidlového uzávěru o minimální velikosti 4 m² a montáž</w:t>
      </w:r>
      <w:r w:rsidR="008C6490">
        <w:rPr>
          <w:rFonts w:ascii="Arial" w:eastAsia="Calibri" w:hAnsi="Arial" w:cs="Arial"/>
          <w:sz w:val="20"/>
          <w:szCs w:val="20"/>
        </w:rPr>
        <w:t xml:space="preserve"> stavidlových uzávěrů na vodním díle, v min. celkové hodnotě každé zakázky </w:t>
      </w:r>
      <w:r w:rsidR="00AB0C88">
        <w:rPr>
          <w:rFonts w:ascii="Arial" w:eastAsia="Calibri" w:hAnsi="Arial" w:cs="Arial"/>
          <w:sz w:val="20"/>
          <w:szCs w:val="20"/>
        </w:rPr>
        <w:t>4</w:t>
      </w:r>
      <w:r w:rsidR="008C6490">
        <w:rPr>
          <w:rFonts w:ascii="Arial" w:eastAsia="Calibri" w:hAnsi="Arial" w:cs="Arial"/>
          <w:sz w:val="20"/>
          <w:szCs w:val="20"/>
        </w:rPr>
        <w:t>00 000 Kč bez DPH</w:t>
      </w:r>
      <w:r w:rsidR="008C6490">
        <w:rPr>
          <w:rFonts w:ascii="Arial" w:hAnsi="Arial" w:cs="Arial"/>
          <w:sz w:val="20"/>
          <w:szCs w:val="20"/>
        </w:rPr>
        <w:t>.</w:t>
      </w:r>
      <w:bookmarkStart w:id="4" w:name="_GoBack"/>
      <w:bookmarkEnd w:id="4"/>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675A0B0F" w14:textId="77777777" w:rsidR="00DC01B8" w:rsidRPr="00271232" w:rsidRDefault="00DC01B8"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24988C60" w14:textId="3308CEC6" w:rsidR="00506FFA"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73F14C2E" w14:textId="0B048124" w:rsidR="008C6490" w:rsidRDefault="008C6490" w:rsidP="00294D8F">
      <w:pPr>
        <w:spacing w:after="200" w:line="276" w:lineRule="auto"/>
        <w:jc w:val="both"/>
        <w:rPr>
          <w:rFonts w:ascii="Arial" w:eastAsia="Times New Roman" w:hAnsi="Arial" w:cs="Arial"/>
          <w:noProof w:val="0"/>
          <w:sz w:val="20"/>
          <w:szCs w:val="20"/>
          <w:lang w:eastAsia="cs-CZ"/>
        </w:rPr>
      </w:pPr>
    </w:p>
    <w:p w14:paraId="46DB0271" w14:textId="5AF98403" w:rsidR="008C6490" w:rsidRDefault="008C6490" w:rsidP="00294D8F">
      <w:pPr>
        <w:spacing w:after="200" w:line="276" w:lineRule="auto"/>
        <w:jc w:val="both"/>
        <w:rPr>
          <w:rFonts w:ascii="Arial" w:eastAsia="Times New Roman" w:hAnsi="Arial" w:cs="Arial"/>
          <w:noProof w:val="0"/>
          <w:sz w:val="20"/>
          <w:szCs w:val="20"/>
          <w:lang w:eastAsia="cs-CZ"/>
        </w:rPr>
      </w:pPr>
    </w:p>
    <w:p w14:paraId="314A5490" w14:textId="77777777" w:rsidR="008C6490" w:rsidRPr="00271232" w:rsidRDefault="008C6490" w:rsidP="00294D8F">
      <w:pPr>
        <w:spacing w:after="200" w:line="276" w:lineRule="auto"/>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DC4A0D0" w14:textId="77777777" w:rsidR="001E19F5" w:rsidRPr="00271232" w:rsidRDefault="001E19F5" w:rsidP="003F6479">
      <w:pPr>
        <w:spacing w:line="276" w:lineRule="auto"/>
        <w:rPr>
          <w:rFonts w:ascii="Arial" w:eastAsia="Calibri" w:hAnsi="Arial" w:cs="Arial"/>
          <w:sz w:val="22"/>
          <w:szCs w:val="22"/>
          <w:lang w:eastAsia="cs-CZ"/>
        </w:rPr>
      </w:pPr>
    </w:p>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1DF75348" w14:textId="570A51C5" w:rsidR="00A423B1" w:rsidRPr="00B625D7"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768C135A" w14:textId="287018B9" w:rsidR="008C02B0" w:rsidRDefault="008C02B0" w:rsidP="008C02B0">
      <w:pPr>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sidR="00B625D7">
        <w:rPr>
          <w:rFonts w:ascii="Arial" w:eastAsia="Times New Roman" w:hAnsi="Arial" w:cs="Arial"/>
          <w:sz w:val="20"/>
          <w:szCs w:val="22"/>
          <w:lang w:eastAsia="cs-CZ"/>
        </w:rPr>
        <w:t>1</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p w14:paraId="14C5C718" w14:textId="63037A76" w:rsidR="008C02B0" w:rsidRPr="003051B1" w:rsidRDefault="008C02B0" w:rsidP="00A9419C">
      <w:pPr>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sidR="00B625D7">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60733D3F" w:rsidR="00742385" w:rsidRPr="00271232" w:rsidRDefault="00F54634" w:rsidP="003051B1">
              <w:pPr>
                <w:keepNext/>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A11283">
                <w:rPr>
                  <w:rFonts w:ascii="Arial" w:eastAsia="Times New Roman" w:hAnsi="Arial" w:cs="Arial"/>
                  <w:color w:val="808080" w:themeColor="background1" w:themeShade="80"/>
                  <w:sz w:val="20"/>
                  <w:szCs w:val="22"/>
                  <w:lang w:eastAsia="cs-CZ"/>
                </w:rPr>
                <w:t>3</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E03505" w:rsidP="0016158A">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36FE822C" w14:textId="77777777" w:rsidR="0016158A" w:rsidRDefault="00266F1A" w:rsidP="00266F1A">
      <w:pPr>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266F1A">
      <w:pPr>
        <w:tabs>
          <w:tab w:val="left" w:pos="5304"/>
        </w:tabs>
        <w:rPr>
          <w:rFonts w:ascii="Arial" w:hAnsi="Arial" w:cs="Arial"/>
          <w:b/>
          <w:sz w:val="20"/>
          <w:szCs w:val="22"/>
        </w:rPr>
      </w:pPr>
    </w:p>
    <w:p w14:paraId="6A082901" w14:textId="77777777" w:rsidR="0016158A" w:rsidRDefault="0016158A" w:rsidP="00266F1A">
      <w:pPr>
        <w:tabs>
          <w:tab w:val="left" w:pos="5304"/>
        </w:tabs>
        <w:rPr>
          <w:rFonts w:ascii="Arial" w:hAnsi="Arial" w:cs="Arial"/>
          <w:b/>
          <w:sz w:val="20"/>
          <w:szCs w:val="22"/>
        </w:rPr>
      </w:pPr>
    </w:p>
    <w:p w14:paraId="3E911E7D" w14:textId="77777777" w:rsidR="0016158A" w:rsidRDefault="0016158A" w:rsidP="00266F1A">
      <w:pPr>
        <w:tabs>
          <w:tab w:val="left" w:pos="5304"/>
        </w:tabs>
        <w:rPr>
          <w:rFonts w:ascii="Arial" w:hAnsi="Arial" w:cs="Arial"/>
          <w:b/>
          <w:sz w:val="20"/>
          <w:szCs w:val="22"/>
        </w:rPr>
      </w:pPr>
    </w:p>
    <w:p w14:paraId="4A1D5F6C" w14:textId="77777777" w:rsidR="0016158A" w:rsidRDefault="0016158A" w:rsidP="00266F1A">
      <w:pPr>
        <w:tabs>
          <w:tab w:val="left" w:pos="5304"/>
        </w:tabs>
        <w:rPr>
          <w:rFonts w:ascii="Arial" w:hAnsi="Arial" w:cs="Arial"/>
          <w:b/>
          <w:sz w:val="20"/>
          <w:szCs w:val="22"/>
        </w:rPr>
      </w:pPr>
    </w:p>
    <w:p w14:paraId="5721F6B1" w14:textId="52E82D57" w:rsidR="00266F1A" w:rsidRDefault="0016158A" w:rsidP="00266F1A">
      <w:pPr>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30203986" w14:textId="77777777" w:rsidR="00664CF3" w:rsidRPr="00271232" w:rsidRDefault="00664CF3" w:rsidP="00266F1A">
      <w:pPr>
        <w:tabs>
          <w:tab w:val="left" w:pos="5304"/>
        </w:tabs>
        <w:rPr>
          <w:rFonts w:ascii="Arial" w:hAnsi="Arial" w:cs="Arial"/>
          <w:b/>
          <w:sz w:val="20"/>
          <w:szCs w:val="22"/>
        </w:rPr>
      </w:pP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9419C">
      <w:pPr>
        <w:tabs>
          <w:tab w:val="left" w:pos="5304"/>
        </w:tabs>
        <w:rPr>
          <w:rFonts w:ascii="Arial" w:eastAsia="Calibri" w:hAnsi="Arial" w:cs="Arial"/>
          <w:sz w:val="20"/>
          <w:szCs w:val="22"/>
          <w:lang w:eastAsia="cs-CZ"/>
        </w:rPr>
      </w:pPr>
    </w:p>
    <w:p w14:paraId="457EB715" w14:textId="632B7BB5" w:rsidR="007407C8" w:rsidRDefault="007407C8" w:rsidP="00A9419C">
      <w:pPr>
        <w:tabs>
          <w:tab w:val="left" w:pos="5304"/>
        </w:tabs>
        <w:rPr>
          <w:rFonts w:ascii="Arial" w:eastAsia="Calibri" w:hAnsi="Arial" w:cs="Arial"/>
          <w:sz w:val="20"/>
          <w:szCs w:val="22"/>
          <w:lang w:eastAsia="cs-CZ"/>
        </w:rPr>
      </w:pPr>
    </w:p>
    <w:p w14:paraId="1635AB5E" w14:textId="23FBFC1C" w:rsidR="00506FFA" w:rsidRDefault="00506FFA" w:rsidP="00A9419C">
      <w:pPr>
        <w:tabs>
          <w:tab w:val="left" w:pos="5304"/>
        </w:tabs>
        <w:rPr>
          <w:rFonts w:ascii="Arial" w:eastAsia="Calibri" w:hAnsi="Arial" w:cs="Arial"/>
          <w:sz w:val="20"/>
          <w:szCs w:val="22"/>
          <w:lang w:eastAsia="cs-CZ"/>
        </w:rPr>
      </w:pPr>
    </w:p>
    <w:p w14:paraId="1503722D" w14:textId="77777777" w:rsidR="00506FFA" w:rsidRPr="00271232" w:rsidRDefault="00506FFA" w:rsidP="00A9419C">
      <w:pPr>
        <w:tabs>
          <w:tab w:val="left" w:pos="5304"/>
        </w:tabs>
        <w:rPr>
          <w:rFonts w:ascii="Arial" w:eastAsia="Calibri" w:hAnsi="Arial" w:cs="Arial"/>
          <w:sz w:val="20"/>
          <w:szCs w:val="22"/>
          <w:lang w:eastAsia="cs-CZ"/>
        </w:rPr>
      </w:pPr>
    </w:p>
    <w:p w14:paraId="29428D5A" w14:textId="77777777" w:rsidR="00FE76D8" w:rsidRPr="00271232" w:rsidRDefault="00FE76D8"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AD688" w14:textId="77777777" w:rsidR="003311C9" w:rsidRDefault="003311C9" w:rsidP="008203F3">
      <w:r>
        <w:separator/>
      </w:r>
    </w:p>
  </w:endnote>
  <w:endnote w:type="continuationSeparator" w:id="0">
    <w:p w14:paraId="74109241" w14:textId="77777777" w:rsidR="003311C9" w:rsidRDefault="003311C9"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C136B" w14:textId="77777777" w:rsidR="003311C9" w:rsidRDefault="003311C9" w:rsidP="008203F3">
      <w:r>
        <w:separator/>
      </w:r>
    </w:p>
  </w:footnote>
  <w:footnote w:type="continuationSeparator" w:id="0">
    <w:p w14:paraId="6CCD0F2B" w14:textId="77777777" w:rsidR="003311C9" w:rsidRDefault="003311C9"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2871A07"/>
    <w:multiLevelType w:val="hybridMultilevel"/>
    <w:tmpl w:val="1D0E280E"/>
    <w:lvl w:ilvl="0" w:tplc="AA52B4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A37"/>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5E56"/>
    <w:rsid w:val="003F6479"/>
    <w:rsid w:val="003F6497"/>
    <w:rsid w:val="003F6B4B"/>
    <w:rsid w:val="003F6DD9"/>
    <w:rsid w:val="003F7B17"/>
    <w:rsid w:val="004005EA"/>
    <w:rsid w:val="004032B3"/>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B0E76"/>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4CF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27D6B"/>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C6490"/>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61C8"/>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1283"/>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A31"/>
    <w:rsid w:val="00A83E74"/>
    <w:rsid w:val="00A84850"/>
    <w:rsid w:val="00A90B40"/>
    <w:rsid w:val="00A93045"/>
    <w:rsid w:val="00A93D5D"/>
    <w:rsid w:val="00A9419C"/>
    <w:rsid w:val="00A94CAD"/>
    <w:rsid w:val="00A95531"/>
    <w:rsid w:val="00A96741"/>
    <w:rsid w:val="00A96D68"/>
    <w:rsid w:val="00AA2455"/>
    <w:rsid w:val="00AA3600"/>
    <w:rsid w:val="00AA60BF"/>
    <w:rsid w:val="00AA7471"/>
    <w:rsid w:val="00AB02E8"/>
    <w:rsid w:val="00AB04A3"/>
    <w:rsid w:val="00AB0C88"/>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373"/>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25D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2E8A"/>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3214"/>
    <w:rsid w:val="00DF4788"/>
    <w:rsid w:val="00DF604E"/>
    <w:rsid w:val="00DF6565"/>
    <w:rsid w:val="00E0155D"/>
    <w:rsid w:val="00E02B9F"/>
    <w:rsid w:val="00E03505"/>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68C6"/>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466AAF"/>
    <w:rsid w:val="005949AA"/>
    <w:rsid w:val="007029AF"/>
    <w:rsid w:val="007A1998"/>
    <w:rsid w:val="009A03F4"/>
    <w:rsid w:val="00B40C99"/>
    <w:rsid w:val="00C4373A"/>
    <w:rsid w:val="00C71AE4"/>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7029AF"/>
    <w:rPr>
      <w:rFonts w:ascii="Arial" w:hAnsi="Arial"/>
      <w:color w:val="auto"/>
      <w:sz w:val="20"/>
    </w:rPr>
  </w:style>
  <w:style w:type="paragraph" w:customStyle="1" w:styleId="5848D95C72AE401081FFF5AD3B017630">
    <w:name w:val="5848D95C72AE401081FFF5AD3B017630"/>
    <w:rsid w:val="00702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D5E1D-90D2-4328-964F-4336D528F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1223</Words>
  <Characters>7638</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8844</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13</cp:revision>
  <cp:lastPrinted>2023-05-10T07:24:00Z</cp:lastPrinted>
  <dcterms:created xsi:type="dcterms:W3CDTF">2025-06-03T06:24:00Z</dcterms:created>
  <dcterms:modified xsi:type="dcterms:W3CDTF">2025-12-02T07:24:00Z</dcterms:modified>
</cp:coreProperties>
</file>