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22B3421" w14:textId="77777777" w:rsidR="008B259B" w:rsidRDefault="008B259B"/>
    <w:p w14:paraId="3E582227" w14:textId="54EEB1E6" w:rsidR="00DE2DFF" w:rsidRPr="00CA72FF" w:rsidRDefault="00DE2DFF">
      <w:pPr>
        <w:pStyle w:val="Nadpis4"/>
        <w:rPr>
          <w:rFonts w:ascii="Tahoma" w:hAnsi="Tahoma" w:cs="Tahoma"/>
        </w:rPr>
      </w:pPr>
      <w:r w:rsidRPr="00CA72FF">
        <w:rPr>
          <w:rFonts w:ascii="Tahoma" w:hAnsi="Tahoma" w:cs="Tahoma"/>
        </w:rPr>
        <w:t>SMLOUVA O DÍLO</w:t>
      </w:r>
    </w:p>
    <w:p w14:paraId="447E79B8" w14:textId="77777777" w:rsidR="00215726" w:rsidRPr="00CA72FF" w:rsidRDefault="00215726" w:rsidP="009054BB">
      <w:pPr>
        <w:pStyle w:val="Zkladntext22"/>
        <w:jc w:val="both"/>
        <w:rPr>
          <w:rFonts w:ascii="Tahoma" w:hAnsi="Tahoma" w:cs="Tahoma"/>
          <w:sz w:val="22"/>
          <w:szCs w:val="22"/>
        </w:rPr>
      </w:pPr>
    </w:p>
    <w:p w14:paraId="6C6EA1DA" w14:textId="77777777" w:rsidR="006F7BA7" w:rsidRPr="00D019D0" w:rsidRDefault="006F7BA7" w:rsidP="006F7BA7">
      <w:pPr>
        <w:pStyle w:val="TextnormlnPVL"/>
        <w:jc w:val="center"/>
        <w:rPr>
          <w:rFonts w:ascii="Tahoma" w:hAnsi="Tahoma" w:cs="Tahoma"/>
          <w:sz w:val="20"/>
          <w:szCs w:val="20"/>
        </w:rPr>
      </w:pPr>
      <w:r w:rsidRPr="00D019D0">
        <w:rPr>
          <w:rFonts w:ascii="Tahoma" w:hAnsi="Tahoma" w:cs="Tahoma"/>
          <w:sz w:val="20"/>
          <w:szCs w:val="20"/>
        </w:rPr>
        <w:t xml:space="preserve">uzavřená v souladu s § </w:t>
      </w:r>
      <w:smartTag w:uri="urn:schemas-microsoft-com:office:smarttags" w:element="metricconverter">
        <w:smartTagPr>
          <w:attr w:name="ProductID" w:val="2586 a"/>
        </w:smartTagPr>
        <w:r w:rsidRPr="00D019D0">
          <w:rPr>
            <w:rFonts w:ascii="Tahoma" w:hAnsi="Tahoma" w:cs="Tahoma"/>
            <w:sz w:val="20"/>
            <w:szCs w:val="20"/>
          </w:rPr>
          <w:t>2586 a</w:t>
        </w:r>
      </w:smartTag>
      <w:r w:rsidRPr="00D019D0">
        <w:rPr>
          <w:rFonts w:ascii="Tahoma" w:hAnsi="Tahoma" w:cs="Tahoma"/>
          <w:sz w:val="20"/>
          <w:szCs w:val="20"/>
        </w:rPr>
        <w:t xml:space="preserve"> násl. zákona č. 89/2012 Sb., občanský zákoník, ve znění pozdějších předpisů (dále jen „OZ“), (dále jen „smlouva“)</w:t>
      </w:r>
    </w:p>
    <w:p w14:paraId="2A5591DE" w14:textId="77777777" w:rsidR="00215726" w:rsidRPr="00CA72FF" w:rsidRDefault="00215726" w:rsidP="009054BB">
      <w:pPr>
        <w:pStyle w:val="Zkladntext22"/>
        <w:jc w:val="both"/>
        <w:rPr>
          <w:rFonts w:ascii="Tahoma" w:hAnsi="Tahoma" w:cs="Tahoma"/>
          <w:sz w:val="22"/>
          <w:szCs w:val="22"/>
        </w:rPr>
      </w:pPr>
    </w:p>
    <w:p w14:paraId="193409C2" w14:textId="1F9C7C0A" w:rsidR="008F792F" w:rsidRDefault="00DE2DFF" w:rsidP="009054BB">
      <w:pPr>
        <w:pStyle w:val="Zkladntext22"/>
        <w:tabs>
          <w:tab w:val="left" w:pos="3119"/>
        </w:tabs>
        <w:jc w:val="both"/>
        <w:rPr>
          <w:rFonts w:ascii="Tahoma" w:hAnsi="Tahoma" w:cs="Tahoma"/>
          <w:b/>
        </w:rPr>
      </w:pPr>
      <w:r w:rsidRPr="003730FC">
        <w:rPr>
          <w:rFonts w:ascii="Tahoma" w:hAnsi="Tahoma" w:cs="Tahoma"/>
          <w:b/>
        </w:rPr>
        <w:t>Číslo smlouvy objednatele:</w:t>
      </w:r>
      <w:r w:rsidR="0075648C" w:rsidRPr="003730FC">
        <w:rPr>
          <w:rFonts w:ascii="Tahoma" w:hAnsi="Tahoma" w:cs="Tahoma"/>
          <w:b/>
        </w:rPr>
        <w:tab/>
      </w:r>
      <w:r w:rsidR="00B72B33" w:rsidRPr="003730FC">
        <w:rPr>
          <w:rFonts w:ascii="Tahoma" w:hAnsi="Tahoma" w:cs="Tahoma"/>
          <w:b/>
        </w:rPr>
        <w:t xml:space="preserve"> </w:t>
      </w:r>
      <w:r w:rsidR="008A2514" w:rsidRPr="003730FC">
        <w:rPr>
          <w:rFonts w:ascii="Tahoma" w:hAnsi="Tahoma" w:cs="Tahoma"/>
          <w:b/>
        </w:rPr>
        <w:tab/>
      </w:r>
      <w:r w:rsidR="008A2514" w:rsidRPr="003730FC">
        <w:rPr>
          <w:rFonts w:ascii="Tahoma" w:hAnsi="Tahoma" w:cs="Tahoma"/>
          <w:b/>
        </w:rPr>
        <w:tab/>
      </w:r>
      <w:r w:rsidR="00E92B6E" w:rsidRPr="00145142">
        <w:rPr>
          <w:rFonts w:ascii="Tahoma" w:hAnsi="Tahoma" w:cs="Tahoma"/>
          <w:b/>
          <w:bCs/>
          <w:highlight w:val="yellow"/>
        </w:rPr>
        <w:t>[BUDE DOPLNĚNÉ PŘED PODPISEM]</w:t>
      </w:r>
    </w:p>
    <w:p w14:paraId="4DA47370" w14:textId="60661FB4" w:rsidR="00DE2DFF" w:rsidRPr="003730FC" w:rsidRDefault="005D4845" w:rsidP="009054BB">
      <w:pPr>
        <w:pStyle w:val="Zkladntext22"/>
        <w:tabs>
          <w:tab w:val="left" w:pos="3119"/>
        </w:tabs>
        <w:jc w:val="both"/>
        <w:rPr>
          <w:rFonts w:ascii="Tahoma" w:hAnsi="Tahoma" w:cs="Tahoma"/>
        </w:rPr>
      </w:pPr>
      <w:r w:rsidRPr="003730FC">
        <w:rPr>
          <w:rFonts w:ascii="Tahoma" w:hAnsi="Tahoma" w:cs="Tahoma"/>
          <w:b/>
        </w:rPr>
        <w:t>Číslo smlouvy zhotovitele:</w:t>
      </w:r>
      <w:r w:rsidR="0075648C" w:rsidRPr="003730FC">
        <w:rPr>
          <w:rFonts w:ascii="Tahoma" w:hAnsi="Tahoma" w:cs="Tahoma"/>
          <w:b/>
        </w:rPr>
        <w:tab/>
      </w:r>
      <w:r w:rsidR="00B72B33" w:rsidRPr="003730FC">
        <w:rPr>
          <w:rFonts w:ascii="Tahoma" w:hAnsi="Tahoma" w:cs="Tahoma"/>
          <w:b/>
        </w:rPr>
        <w:t xml:space="preserve">   </w:t>
      </w:r>
      <w:r w:rsidR="004B0283">
        <w:rPr>
          <w:rFonts w:ascii="Tahoma" w:hAnsi="Tahoma" w:cs="Tahoma"/>
          <w:b/>
        </w:rPr>
        <w:tab/>
      </w:r>
      <w:r w:rsidR="004B0283">
        <w:rPr>
          <w:rFonts w:ascii="Tahoma" w:hAnsi="Tahoma" w:cs="Tahoma"/>
          <w:b/>
        </w:rPr>
        <w:tab/>
      </w:r>
      <w:r w:rsidR="00E92B6E" w:rsidRPr="00145142">
        <w:rPr>
          <w:rFonts w:ascii="Tahoma" w:hAnsi="Tahoma" w:cs="Tahoma"/>
          <w:b/>
          <w:bCs/>
          <w:highlight w:val="yellow"/>
        </w:rPr>
        <w:t>[BUDE DOPLNĚNÉ PŘED PODPISEM]</w:t>
      </w:r>
    </w:p>
    <w:p w14:paraId="5D737B80" w14:textId="77777777" w:rsidR="00215726" w:rsidRPr="003730FC" w:rsidRDefault="00215726" w:rsidP="009054BB">
      <w:pPr>
        <w:pStyle w:val="Zkladntext22"/>
        <w:jc w:val="both"/>
        <w:rPr>
          <w:rFonts w:ascii="Tahoma" w:hAnsi="Tahoma" w:cs="Tahoma"/>
        </w:rPr>
      </w:pPr>
    </w:p>
    <w:p w14:paraId="1DBE0A3A" w14:textId="77777777" w:rsidR="009F5A64" w:rsidRPr="003730FC" w:rsidRDefault="009F5A64" w:rsidP="009054BB">
      <w:pPr>
        <w:pStyle w:val="Zkladntext22"/>
        <w:jc w:val="both"/>
        <w:rPr>
          <w:rFonts w:ascii="Tahoma" w:hAnsi="Tahoma" w:cs="Tahoma"/>
          <w:b/>
          <w:u w:val="single"/>
        </w:rPr>
      </w:pPr>
    </w:p>
    <w:p w14:paraId="0A548AEC" w14:textId="7250B85F" w:rsidR="00DE2DFF" w:rsidRPr="003730FC" w:rsidRDefault="00DE2DFF" w:rsidP="009054BB">
      <w:pPr>
        <w:pStyle w:val="Zkladntext22"/>
        <w:jc w:val="both"/>
        <w:rPr>
          <w:rFonts w:ascii="Tahoma" w:hAnsi="Tahoma" w:cs="Tahoma"/>
          <w:b/>
        </w:rPr>
      </w:pPr>
      <w:r w:rsidRPr="003730FC">
        <w:rPr>
          <w:rFonts w:ascii="Tahoma" w:hAnsi="Tahoma" w:cs="Tahoma"/>
          <w:b/>
          <w:u w:val="single"/>
        </w:rPr>
        <w:t>Smluvní strany</w:t>
      </w:r>
      <w:r w:rsidRPr="003730FC">
        <w:rPr>
          <w:rFonts w:ascii="Tahoma" w:hAnsi="Tahoma" w:cs="Tahoma"/>
          <w:b/>
        </w:rPr>
        <w:t>:</w:t>
      </w:r>
    </w:p>
    <w:p w14:paraId="68622A11" w14:textId="77777777" w:rsidR="00DE2DFF" w:rsidRPr="003730FC" w:rsidRDefault="00DE2DFF" w:rsidP="009054BB">
      <w:pPr>
        <w:pStyle w:val="Zkladntext22"/>
        <w:jc w:val="both"/>
        <w:rPr>
          <w:rFonts w:ascii="Tahoma" w:hAnsi="Tahoma" w:cs="Tahoma"/>
        </w:rPr>
      </w:pPr>
    </w:p>
    <w:p w14:paraId="7768F8BA" w14:textId="77777777" w:rsidR="00E93361" w:rsidRPr="003730FC" w:rsidRDefault="00E93361" w:rsidP="00E93361">
      <w:pPr>
        <w:pStyle w:val="Zkladntext21"/>
        <w:tabs>
          <w:tab w:val="left" w:pos="1980"/>
        </w:tabs>
        <w:spacing w:before="120"/>
        <w:jc w:val="both"/>
        <w:rPr>
          <w:rFonts w:ascii="Tahoma" w:hAnsi="Tahoma" w:cs="Tahoma"/>
          <w:b/>
        </w:rPr>
      </w:pPr>
      <w:r w:rsidRPr="003730FC">
        <w:rPr>
          <w:rFonts w:ascii="Tahoma" w:hAnsi="Tahoma" w:cs="Tahoma"/>
          <w:b/>
        </w:rPr>
        <w:t>objednatel:</w:t>
      </w:r>
      <w:r w:rsidRPr="003730FC">
        <w:rPr>
          <w:rFonts w:ascii="Tahoma" w:hAnsi="Tahoma" w:cs="Tahoma"/>
          <w:b/>
        </w:rPr>
        <w:tab/>
      </w:r>
      <w:r w:rsidRPr="003730FC">
        <w:rPr>
          <w:rFonts w:ascii="Tahoma" w:hAnsi="Tahoma" w:cs="Tahoma"/>
          <w:b/>
        </w:rPr>
        <w:tab/>
      </w:r>
      <w:r w:rsidRPr="003730FC">
        <w:rPr>
          <w:rFonts w:ascii="Tahoma" w:hAnsi="Tahoma" w:cs="Tahoma"/>
          <w:b/>
        </w:rPr>
        <w:tab/>
      </w:r>
      <w:r w:rsidRPr="003730FC">
        <w:rPr>
          <w:rFonts w:ascii="Tahoma" w:hAnsi="Tahoma" w:cs="Tahoma"/>
          <w:b/>
        </w:rPr>
        <w:tab/>
      </w:r>
      <w:r w:rsidRPr="003730FC">
        <w:rPr>
          <w:rFonts w:ascii="Tahoma" w:hAnsi="Tahoma" w:cs="Tahoma"/>
          <w:b/>
        </w:rPr>
        <w:tab/>
        <w:t>Povodí Vltavy, státní podnik</w:t>
      </w:r>
    </w:p>
    <w:p w14:paraId="111AF886" w14:textId="77777777" w:rsidR="00E93361" w:rsidRPr="003730FC" w:rsidRDefault="00E93361" w:rsidP="00E93361">
      <w:pPr>
        <w:pStyle w:val="Zkladntext21"/>
        <w:tabs>
          <w:tab w:val="left" w:pos="1980"/>
        </w:tabs>
        <w:jc w:val="both"/>
        <w:rPr>
          <w:rFonts w:ascii="Tahoma" w:hAnsi="Tahoma" w:cs="Tahoma"/>
        </w:rPr>
      </w:pPr>
      <w:r w:rsidRPr="003730FC">
        <w:rPr>
          <w:rFonts w:ascii="Tahoma" w:hAnsi="Tahoma" w:cs="Tahoma"/>
        </w:rPr>
        <w:t>sídlo:</w:t>
      </w:r>
      <w:r w:rsidRPr="003730FC">
        <w:rPr>
          <w:rFonts w:ascii="Tahoma" w:hAnsi="Tahoma" w:cs="Tahoma"/>
        </w:rPr>
        <w:tab/>
      </w:r>
      <w:r w:rsidRPr="003730FC">
        <w:rPr>
          <w:rFonts w:ascii="Tahoma" w:hAnsi="Tahoma" w:cs="Tahoma"/>
        </w:rPr>
        <w:tab/>
      </w:r>
      <w:r w:rsidRPr="003730FC">
        <w:rPr>
          <w:rFonts w:ascii="Tahoma" w:hAnsi="Tahoma" w:cs="Tahoma"/>
        </w:rPr>
        <w:tab/>
      </w:r>
      <w:r w:rsidRPr="003730FC">
        <w:rPr>
          <w:rFonts w:ascii="Tahoma" w:hAnsi="Tahoma" w:cs="Tahoma"/>
        </w:rPr>
        <w:tab/>
      </w:r>
      <w:r w:rsidRPr="003730FC">
        <w:rPr>
          <w:rFonts w:ascii="Tahoma" w:hAnsi="Tahoma" w:cs="Tahoma"/>
        </w:rPr>
        <w:tab/>
        <w:t>Holečkova 3178/8, Smíchov, 150 00 Praha 5</w:t>
      </w:r>
    </w:p>
    <w:p w14:paraId="52BCF762" w14:textId="77777777" w:rsidR="00E93361" w:rsidRPr="003730FC" w:rsidRDefault="00E93361" w:rsidP="00E93361">
      <w:pPr>
        <w:pStyle w:val="Zkladntext21"/>
        <w:tabs>
          <w:tab w:val="left" w:pos="1980"/>
        </w:tabs>
        <w:jc w:val="both"/>
        <w:rPr>
          <w:rFonts w:ascii="Tahoma" w:hAnsi="Tahoma" w:cs="Tahoma"/>
        </w:rPr>
      </w:pPr>
      <w:r w:rsidRPr="003730FC">
        <w:rPr>
          <w:rFonts w:ascii="Tahoma" w:hAnsi="Tahoma" w:cs="Tahoma"/>
        </w:rPr>
        <w:t>statutární orgán:</w:t>
      </w:r>
      <w:r w:rsidRPr="003730FC">
        <w:rPr>
          <w:rFonts w:ascii="Tahoma" w:hAnsi="Tahoma" w:cs="Tahoma"/>
        </w:rPr>
        <w:tab/>
      </w:r>
      <w:r w:rsidRPr="003730FC">
        <w:rPr>
          <w:rFonts w:ascii="Tahoma" w:hAnsi="Tahoma" w:cs="Tahoma"/>
        </w:rPr>
        <w:tab/>
      </w:r>
      <w:r w:rsidRPr="003730FC">
        <w:rPr>
          <w:rFonts w:ascii="Tahoma" w:hAnsi="Tahoma" w:cs="Tahoma"/>
        </w:rPr>
        <w:tab/>
      </w:r>
      <w:r w:rsidRPr="003730FC">
        <w:rPr>
          <w:rFonts w:ascii="Tahoma" w:hAnsi="Tahoma" w:cs="Tahoma"/>
        </w:rPr>
        <w:tab/>
      </w:r>
      <w:r w:rsidRPr="003730FC">
        <w:rPr>
          <w:rFonts w:ascii="Tahoma" w:hAnsi="Tahoma" w:cs="Tahoma"/>
        </w:rPr>
        <w:tab/>
        <w:t>RNDr. Petr Kubala, generální ředitel</w:t>
      </w:r>
      <w:r w:rsidRPr="003730FC">
        <w:rPr>
          <w:rFonts w:ascii="Tahoma" w:hAnsi="Tahoma" w:cs="Tahoma"/>
        </w:rPr>
        <w:tab/>
      </w:r>
    </w:p>
    <w:p w14:paraId="366B481D" w14:textId="77777777" w:rsidR="00E93361" w:rsidRPr="003730FC" w:rsidRDefault="00E93361" w:rsidP="00E93361">
      <w:pPr>
        <w:pStyle w:val="TextnormlnPVL"/>
        <w:rPr>
          <w:rFonts w:ascii="Tahoma" w:hAnsi="Tahoma" w:cs="Tahoma"/>
          <w:sz w:val="20"/>
          <w:szCs w:val="20"/>
        </w:rPr>
      </w:pPr>
      <w:r w:rsidRPr="003730FC">
        <w:rPr>
          <w:rFonts w:ascii="Tahoma" w:hAnsi="Tahoma" w:cs="Tahoma"/>
          <w:sz w:val="20"/>
          <w:szCs w:val="20"/>
        </w:rPr>
        <w:t>oprávněn k podpisu smlouvy</w:t>
      </w:r>
    </w:p>
    <w:p w14:paraId="4CBA4E63" w14:textId="13334D7C" w:rsidR="00E93361" w:rsidRPr="003730FC" w:rsidRDefault="00E93361" w:rsidP="00E93361">
      <w:pPr>
        <w:pStyle w:val="Zkladntext21"/>
        <w:tabs>
          <w:tab w:val="left" w:pos="1980"/>
        </w:tabs>
        <w:jc w:val="both"/>
        <w:rPr>
          <w:rFonts w:ascii="Tahoma" w:eastAsia="Calibri" w:hAnsi="Tahoma" w:cs="Tahoma"/>
          <w:lang w:val="x-none" w:eastAsia="en-US"/>
        </w:rPr>
      </w:pPr>
      <w:r w:rsidRPr="003730FC">
        <w:rPr>
          <w:rFonts w:ascii="Tahoma" w:eastAsia="Calibri" w:hAnsi="Tahoma" w:cs="Tahoma"/>
          <w:lang w:val="x-none" w:eastAsia="en-US"/>
        </w:rPr>
        <w:t>a k jednání o věcech smluvních:</w:t>
      </w:r>
      <w:r w:rsidRPr="003730FC">
        <w:rPr>
          <w:rFonts w:ascii="Tahoma" w:eastAsia="Calibri" w:hAnsi="Tahoma" w:cs="Tahoma"/>
          <w:lang w:val="x-none" w:eastAsia="en-US"/>
        </w:rPr>
        <w:tab/>
      </w:r>
      <w:r w:rsidRPr="003730FC">
        <w:rPr>
          <w:rFonts w:ascii="Tahoma" w:eastAsia="Calibri" w:hAnsi="Tahoma" w:cs="Tahoma"/>
          <w:lang w:val="x-none" w:eastAsia="en-US"/>
        </w:rPr>
        <w:tab/>
      </w:r>
      <w:r>
        <w:rPr>
          <w:rFonts w:ascii="Tahoma" w:eastAsia="Calibri" w:hAnsi="Tahoma" w:cs="Tahoma"/>
          <w:lang w:val="x-none" w:eastAsia="en-US"/>
        </w:rPr>
        <w:tab/>
      </w:r>
      <w:r w:rsidRPr="005A2DC1">
        <w:rPr>
          <w:rFonts w:ascii="Tahoma" w:eastAsia="Calibri" w:hAnsi="Tahoma" w:cs="Tahoma"/>
          <w:lang w:val="x-none" w:eastAsia="en-US"/>
        </w:rPr>
        <w:t xml:space="preserve">Ing. </w:t>
      </w:r>
      <w:r w:rsidR="00900437">
        <w:rPr>
          <w:rFonts w:ascii="Tahoma" w:eastAsia="Calibri" w:hAnsi="Tahoma" w:cs="Tahoma"/>
          <w:lang w:val="x-none" w:eastAsia="en-US"/>
        </w:rPr>
        <w:t>Jan Kail</w:t>
      </w:r>
      <w:r w:rsidRPr="005A2DC1">
        <w:rPr>
          <w:rFonts w:ascii="Tahoma" w:eastAsia="Calibri" w:hAnsi="Tahoma" w:cs="Tahoma"/>
          <w:lang w:eastAsia="en-US"/>
        </w:rPr>
        <w:t>,</w:t>
      </w:r>
      <w:r w:rsidRPr="005A2DC1">
        <w:rPr>
          <w:rFonts w:ascii="Tahoma" w:eastAsia="Calibri" w:hAnsi="Tahoma" w:cs="Tahoma"/>
          <w:lang w:val="x-none" w:eastAsia="en-US"/>
        </w:rPr>
        <w:t xml:space="preserve"> ředitel závodu Berounka</w:t>
      </w:r>
    </w:p>
    <w:p w14:paraId="225DFB3E" w14:textId="77777777" w:rsidR="00E93361" w:rsidRPr="003730FC" w:rsidRDefault="00E93361" w:rsidP="00E93361">
      <w:pPr>
        <w:pStyle w:val="Zkladntext21"/>
        <w:tabs>
          <w:tab w:val="left" w:pos="1980"/>
        </w:tabs>
        <w:jc w:val="both"/>
        <w:rPr>
          <w:rFonts w:ascii="Tahoma" w:eastAsia="Calibri" w:hAnsi="Tahoma" w:cs="Tahoma"/>
          <w:lang w:val="x-none" w:eastAsia="en-US"/>
        </w:rPr>
      </w:pPr>
      <w:r w:rsidRPr="003730FC">
        <w:rPr>
          <w:rFonts w:ascii="Tahoma" w:eastAsia="Calibri" w:hAnsi="Tahoma" w:cs="Tahoma"/>
          <w:lang w:val="x-none" w:eastAsia="en-US"/>
        </w:rPr>
        <w:t>oprávněn jednat o věcech technických:</w:t>
      </w:r>
      <w:r w:rsidRPr="003730FC">
        <w:rPr>
          <w:rFonts w:ascii="Tahoma" w:eastAsia="Calibri" w:hAnsi="Tahoma" w:cs="Tahoma"/>
          <w:lang w:val="x-none" w:eastAsia="en-US"/>
        </w:rPr>
        <w:tab/>
      </w:r>
      <w:r>
        <w:rPr>
          <w:rFonts w:ascii="Tahoma" w:eastAsia="Calibri" w:hAnsi="Tahoma" w:cs="Tahoma"/>
          <w:lang w:val="x-none" w:eastAsia="en-US"/>
        </w:rPr>
        <w:tab/>
      </w:r>
      <w:r w:rsidRPr="003730FC">
        <w:rPr>
          <w:rFonts w:ascii="Tahoma" w:eastAsia="Calibri" w:hAnsi="Tahoma" w:cs="Tahoma"/>
          <w:lang w:val="x-none" w:eastAsia="en-US"/>
        </w:rPr>
        <w:t>Ing. Petr Vicenda</w:t>
      </w:r>
      <w:r w:rsidRPr="003730FC">
        <w:rPr>
          <w:rFonts w:ascii="Tahoma" w:eastAsia="Calibri" w:hAnsi="Tahoma" w:cs="Tahoma"/>
          <w:lang w:eastAsia="en-US"/>
        </w:rPr>
        <w:t>,</w:t>
      </w:r>
      <w:r w:rsidRPr="003730FC">
        <w:rPr>
          <w:rFonts w:ascii="Tahoma" w:eastAsia="Calibri" w:hAnsi="Tahoma" w:cs="Tahoma"/>
          <w:lang w:val="x-none" w:eastAsia="en-US"/>
        </w:rPr>
        <w:t xml:space="preserve"> vedoucí technického střediska </w:t>
      </w:r>
    </w:p>
    <w:p w14:paraId="0A7C33BF" w14:textId="77777777" w:rsidR="00E93361" w:rsidRDefault="00E93361" w:rsidP="00E93361">
      <w:pPr>
        <w:pStyle w:val="Zkladntext21"/>
        <w:tabs>
          <w:tab w:val="left" w:pos="1980"/>
        </w:tabs>
        <w:ind w:left="4254"/>
        <w:jc w:val="both"/>
        <w:rPr>
          <w:rFonts w:ascii="Tahoma" w:eastAsia="Calibri" w:hAnsi="Tahoma" w:cs="Tahoma"/>
          <w:lang w:val="x-none" w:eastAsia="en-US"/>
        </w:rPr>
      </w:pPr>
      <w:r w:rsidRPr="003730FC">
        <w:rPr>
          <w:rFonts w:ascii="Tahoma" w:eastAsia="Calibri" w:hAnsi="Tahoma" w:cs="Tahoma"/>
          <w:lang w:val="x-none" w:eastAsia="en-US"/>
        </w:rPr>
        <w:t>Marek Král</w:t>
      </w:r>
      <w:r w:rsidRPr="003730FC">
        <w:rPr>
          <w:rFonts w:ascii="Tahoma" w:eastAsia="Calibri" w:hAnsi="Tahoma" w:cs="Tahoma"/>
          <w:lang w:eastAsia="en-US"/>
        </w:rPr>
        <w:t xml:space="preserve">, </w:t>
      </w:r>
      <w:r w:rsidRPr="003730FC">
        <w:rPr>
          <w:rFonts w:ascii="Tahoma" w:eastAsia="Calibri" w:hAnsi="Tahoma" w:cs="Tahoma"/>
          <w:lang w:val="x-none" w:eastAsia="en-US"/>
        </w:rPr>
        <w:t>technický pracovník</w:t>
      </w:r>
      <w:r w:rsidRPr="003730FC">
        <w:rPr>
          <w:rFonts w:ascii="Tahoma" w:eastAsia="Calibri" w:hAnsi="Tahoma" w:cs="Tahoma"/>
          <w:lang w:eastAsia="en-US"/>
        </w:rPr>
        <w:t xml:space="preserve"> (</w:t>
      </w:r>
      <w:r w:rsidRPr="003730FC">
        <w:rPr>
          <w:rFonts w:ascii="Tahoma" w:eastAsia="Calibri" w:hAnsi="Tahoma" w:cs="Tahoma"/>
          <w:lang w:val="x-none" w:eastAsia="en-US"/>
        </w:rPr>
        <w:t>energetik a strojní technik)</w:t>
      </w:r>
    </w:p>
    <w:p w14:paraId="59D9DF08" w14:textId="1A1849B4" w:rsidR="00E93361" w:rsidRDefault="00DF3158" w:rsidP="00E93361">
      <w:pPr>
        <w:pStyle w:val="Zkladntext21"/>
        <w:tabs>
          <w:tab w:val="left" w:pos="1980"/>
        </w:tabs>
        <w:ind w:left="4254"/>
        <w:jc w:val="both"/>
        <w:rPr>
          <w:rFonts w:ascii="Tahoma" w:eastAsia="Calibri" w:hAnsi="Tahoma" w:cs="Tahoma"/>
          <w:lang w:val="x-none" w:eastAsia="en-US"/>
        </w:rPr>
      </w:pPr>
      <w:r w:rsidRPr="00DF3158">
        <w:rPr>
          <w:rFonts w:ascii="Tahoma" w:eastAsia="Calibri" w:hAnsi="Tahoma" w:cs="Tahoma"/>
          <w:lang w:val="x-none" w:eastAsia="en-US"/>
        </w:rPr>
        <w:t>Jiří Pšenčný</w:t>
      </w:r>
      <w:r w:rsidR="00E93361">
        <w:rPr>
          <w:rFonts w:ascii="Tahoma" w:eastAsia="Calibri" w:hAnsi="Tahoma" w:cs="Tahoma"/>
          <w:lang w:val="x-none" w:eastAsia="en-US"/>
        </w:rPr>
        <w:t xml:space="preserve">, </w:t>
      </w:r>
      <w:r>
        <w:rPr>
          <w:rFonts w:ascii="Tahoma" w:eastAsia="Calibri" w:hAnsi="Tahoma" w:cs="Tahoma"/>
          <w:lang w:val="x-none" w:eastAsia="en-US"/>
        </w:rPr>
        <w:t>ú</w:t>
      </w:r>
      <w:r w:rsidRPr="00DF3158">
        <w:rPr>
          <w:rFonts w:ascii="Tahoma" w:eastAsia="Calibri" w:hAnsi="Tahoma" w:cs="Tahoma"/>
          <w:lang w:val="x-none" w:eastAsia="en-US"/>
        </w:rPr>
        <w:t>sekový technik Dolní Berounka</w:t>
      </w:r>
    </w:p>
    <w:p w14:paraId="164E1C09" w14:textId="77777777" w:rsidR="00E93361" w:rsidRPr="003730FC" w:rsidRDefault="00E93361" w:rsidP="00E93361">
      <w:pPr>
        <w:pStyle w:val="Zkladntext21"/>
        <w:tabs>
          <w:tab w:val="left" w:pos="1980"/>
        </w:tabs>
        <w:jc w:val="both"/>
        <w:rPr>
          <w:rFonts w:ascii="Tahoma" w:hAnsi="Tahoma" w:cs="Tahoma"/>
        </w:rPr>
      </w:pPr>
      <w:r w:rsidRPr="003730FC">
        <w:rPr>
          <w:rFonts w:ascii="Tahoma" w:hAnsi="Tahoma" w:cs="Tahoma"/>
        </w:rPr>
        <w:t>IČO:</w:t>
      </w:r>
      <w:r w:rsidRPr="003730FC">
        <w:rPr>
          <w:rFonts w:ascii="Tahoma" w:hAnsi="Tahoma" w:cs="Tahoma"/>
        </w:rPr>
        <w:tab/>
      </w:r>
      <w:r w:rsidRPr="003730FC">
        <w:rPr>
          <w:rFonts w:ascii="Tahoma" w:hAnsi="Tahoma" w:cs="Tahoma"/>
        </w:rPr>
        <w:tab/>
      </w:r>
      <w:r w:rsidRPr="003730FC">
        <w:rPr>
          <w:rFonts w:ascii="Tahoma" w:hAnsi="Tahoma" w:cs="Tahoma"/>
        </w:rPr>
        <w:tab/>
      </w:r>
      <w:r w:rsidRPr="003730FC">
        <w:rPr>
          <w:rFonts w:ascii="Tahoma" w:hAnsi="Tahoma" w:cs="Tahoma"/>
        </w:rPr>
        <w:tab/>
      </w:r>
      <w:r w:rsidRPr="003730FC">
        <w:rPr>
          <w:rFonts w:ascii="Tahoma" w:hAnsi="Tahoma" w:cs="Tahoma"/>
        </w:rPr>
        <w:tab/>
        <w:t>70889953</w:t>
      </w:r>
    </w:p>
    <w:p w14:paraId="4D964ED9" w14:textId="77777777" w:rsidR="00E93361" w:rsidRPr="003730FC" w:rsidRDefault="00E93361" w:rsidP="00E93361">
      <w:pPr>
        <w:pStyle w:val="Zkladntext21"/>
        <w:tabs>
          <w:tab w:val="left" w:pos="1980"/>
        </w:tabs>
        <w:jc w:val="both"/>
        <w:rPr>
          <w:rFonts w:ascii="Tahoma" w:hAnsi="Tahoma" w:cs="Tahoma"/>
        </w:rPr>
      </w:pPr>
      <w:r w:rsidRPr="003730FC">
        <w:rPr>
          <w:rFonts w:ascii="Tahoma" w:hAnsi="Tahoma" w:cs="Tahoma"/>
        </w:rPr>
        <w:t>DIČ:</w:t>
      </w:r>
      <w:r w:rsidRPr="003730FC">
        <w:rPr>
          <w:rFonts w:ascii="Tahoma" w:hAnsi="Tahoma" w:cs="Tahoma"/>
        </w:rPr>
        <w:tab/>
      </w:r>
      <w:r w:rsidRPr="003730FC">
        <w:rPr>
          <w:rFonts w:ascii="Tahoma" w:hAnsi="Tahoma" w:cs="Tahoma"/>
        </w:rPr>
        <w:tab/>
      </w:r>
      <w:r w:rsidRPr="003730FC">
        <w:rPr>
          <w:rFonts w:ascii="Tahoma" w:hAnsi="Tahoma" w:cs="Tahoma"/>
        </w:rPr>
        <w:tab/>
      </w:r>
      <w:r w:rsidRPr="003730FC">
        <w:rPr>
          <w:rFonts w:ascii="Tahoma" w:hAnsi="Tahoma" w:cs="Tahoma"/>
        </w:rPr>
        <w:tab/>
      </w:r>
      <w:r w:rsidRPr="003730FC">
        <w:rPr>
          <w:rFonts w:ascii="Tahoma" w:hAnsi="Tahoma" w:cs="Tahoma"/>
        </w:rPr>
        <w:tab/>
        <w:t>CZ70889953</w:t>
      </w:r>
    </w:p>
    <w:p w14:paraId="1A5BC2E9" w14:textId="77777777" w:rsidR="00E93361" w:rsidRPr="003730FC" w:rsidRDefault="00E93361" w:rsidP="00E93361">
      <w:pPr>
        <w:pStyle w:val="Zkladntext21"/>
        <w:tabs>
          <w:tab w:val="left" w:pos="1980"/>
        </w:tabs>
        <w:jc w:val="both"/>
        <w:rPr>
          <w:rFonts w:ascii="Tahoma" w:hAnsi="Tahoma" w:cs="Tahoma"/>
        </w:rPr>
      </w:pPr>
      <w:r w:rsidRPr="003730FC">
        <w:rPr>
          <w:rFonts w:ascii="Tahoma" w:hAnsi="Tahoma" w:cs="Tahoma"/>
        </w:rPr>
        <w:t>bankovní spojení:</w:t>
      </w:r>
      <w:r w:rsidRPr="003730FC">
        <w:rPr>
          <w:rFonts w:ascii="Tahoma" w:hAnsi="Tahoma" w:cs="Tahoma"/>
        </w:rPr>
        <w:tab/>
      </w:r>
      <w:r w:rsidRPr="003730FC">
        <w:rPr>
          <w:rFonts w:ascii="Tahoma" w:hAnsi="Tahoma" w:cs="Tahoma"/>
        </w:rPr>
        <w:tab/>
      </w:r>
      <w:r w:rsidRPr="003730FC">
        <w:rPr>
          <w:rFonts w:ascii="Tahoma" w:hAnsi="Tahoma" w:cs="Tahoma"/>
        </w:rPr>
        <w:tab/>
      </w:r>
      <w:r w:rsidRPr="003730FC">
        <w:rPr>
          <w:rFonts w:ascii="Tahoma" w:hAnsi="Tahoma" w:cs="Tahoma"/>
        </w:rPr>
        <w:tab/>
      </w:r>
      <w:r w:rsidRPr="003730FC">
        <w:rPr>
          <w:rFonts w:ascii="Tahoma" w:hAnsi="Tahoma" w:cs="Tahoma"/>
        </w:rPr>
        <w:tab/>
      </w:r>
      <w:proofErr w:type="spellStart"/>
      <w:r w:rsidRPr="003730FC">
        <w:rPr>
          <w:rFonts w:ascii="Tahoma" w:hAnsi="Tahoma" w:cs="Tahoma"/>
        </w:rPr>
        <w:t>UniCredit</w:t>
      </w:r>
      <w:proofErr w:type="spellEnd"/>
      <w:r w:rsidRPr="003730FC">
        <w:rPr>
          <w:rFonts w:ascii="Tahoma" w:hAnsi="Tahoma" w:cs="Tahoma"/>
        </w:rPr>
        <w:t xml:space="preserve"> Bank Czech Republic and Slovakia, a.s. </w:t>
      </w:r>
    </w:p>
    <w:p w14:paraId="4D512395" w14:textId="77777777" w:rsidR="00E93361" w:rsidRPr="003730FC" w:rsidRDefault="00E93361" w:rsidP="00E93361">
      <w:pPr>
        <w:pStyle w:val="Zkladntext21"/>
        <w:tabs>
          <w:tab w:val="left" w:pos="1980"/>
        </w:tabs>
        <w:jc w:val="both"/>
        <w:rPr>
          <w:rFonts w:ascii="Tahoma" w:hAnsi="Tahoma" w:cs="Tahoma"/>
        </w:rPr>
      </w:pPr>
      <w:r w:rsidRPr="003730FC">
        <w:rPr>
          <w:rFonts w:ascii="Tahoma" w:hAnsi="Tahoma" w:cs="Tahoma"/>
        </w:rPr>
        <w:t xml:space="preserve">číslo účtu: </w:t>
      </w:r>
      <w:r w:rsidRPr="003730FC">
        <w:rPr>
          <w:rFonts w:ascii="Tahoma" w:hAnsi="Tahoma" w:cs="Tahoma"/>
        </w:rPr>
        <w:tab/>
      </w:r>
      <w:r w:rsidRPr="003730FC">
        <w:rPr>
          <w:rFonts w:ascii="Tahoma" w:hAnsi="Tahoma" w:cs="Tahoma"/>
        </w:rPr>
        <w:tab/>
      </w:r>
      <w:r w:rsidRPr="003730FC">
        <w:rPr>
          <w:rFonts w:ascii="Tahoma" w:hAnsi="Tahoma" w:cs="Tahoma"/>
        </w:rPr>
        <w:tab/>
      </w:r>
      <w:r w:rsidRPr="003730FC">
        <w:rPr>
          <w:rFonts w:ascii="Tahoma" w:hAnsi="Tahoma" w:cs="Tahoma"/>
        </w:rPr>
        <w:tab/>
      </w:r>
      <w:r w:rsidRPr="003730FC">
        <w:rPr>
          <w:rFonts w:ascii="Tahoma" w:hAnsi="Tahoma" w:cs="Tahoma"/>
        </w:rPr>
        <w:tab/>
        <w:t xml:space="preserve">1487015064/2700  </w:t>
      </w:r>
    </w:p>
    <w:p w14:paraId="3CCEFB26" w14:textId="77777777" w:rsidR="00E93361" w:rsidRPr="003730FC" w:rsidRDefault="00E93361" w:rsidP="00E93361">
      <w:pPr>
        <w:pStyle w:val="Zkladntext21"/>
        <w:tabs>
          <w:tab w:val="left" w:pos="1980"/>
        </w:tabs>
        <w:jc w:val="both"/>
        <w:rPr>
          <w:rFonts w:ascii="Tahoma" w:hAnsi="Tahoma" w:cs="Tahoma"/>
        </w:rPr>
      </w:pPr>
      <w:r w:rsidRPr="003730FC">
        <w:rPr>
          <w:rFonts w:ascii="Tahoma" w:hAnsi="Tahoma" w:cs="Tahoma"/>
        </w:rPr>
        <w:t>zapsán v obchodním rejstříku:</w:t>
      </w:r>
      <w:r w:rsidRPr="003730FC">
        <w:rPr>
          <w:rFonts w:ascii="Tahoma" w:hAnsi="Tahoma" w:cs="Tahoma"/>
        </w:rPr>
        <w:tab/>
      </w:r>
      <w:r w:rsidRPr="003730FC">
        <w:rPr>
          <w:rFonts w:ascii="Tahoma" w:hAnsi="Tahoma" w:cs="Tahoma"/>
        </w:rPr>
        <w:tab/>
      </w:r>
      <w:r>
        <w:rPr>
          <w:rFonts w:ascii="Tahoma" w:hAnsi="Tahoma" w:cs="Tahoma"/>
        </w:rPr>
        <w:tab/>
      </w:r>
      <w:r w:rsidRPr="003730FC">
        <w:rPr>
          <w:rFonts w:ascii="Tahoma" w:hAnsi="Tahoma" w:cs="Tahoma"/>
        </w:rPr>
        <w:t>Městský soud v Praze, oddíl A, vložka 43594</w:t>
      </w:r>
    </w:p>
    <w:p w14:paraId="6B85A97C" w14:textId="77777777" w:rsidR="00E93361" w:rsidRPr="003730FC" w:rsidRDefault="00E93361" w:rsidP="00E93361">
      <w:pPr>
        <w:pStyle w:val="Zkladntext21"/>
        <w:tabs>
          <w:tab w:val="left" w:pos="1980"/>
        </w:tabs>
        <w:jc w:val="both"/>
        <w:rPr>
          <w:rFonts w:ascii="Tahoma" w:hAnsi="Tahoma" w:cs="Tahoma"/>
        </w:rPr>
      </w:pPr>
      <w:r w:rsidRPr="003730FC">
        <w:rPr>
          <w:rFonts w:ascii="Tahoma" w:hAnsi="Tahoma" w:cs="Tahoma"/>
        </w:rPr>
        <w:t>tel.: +420 602 768 107</w:t>
      </w:r>
      <w:r w:rsidRPr="003730FC">
        <w:rPr>
          <w:rFonts w:ascii="Tahoma" w:hAnsi="Tahoma" w:cs="Tahoma"/>
        </w:rPr>
        <w:tab/>
      </w:r>
      <w:r w:rsidRPr="003730FC">
        <w:rPr>
          <w:rFonts w:ascii="Tahoma" w:hAnsi="Tahoma" w:cs="Tahoma"/>
        </w:rPr>
        <w:tab/>
      </w:r>
      <w:r w:rsidRPr="003730FC">
        <w:rPr>
          <w:rFonts w:ascii="Tahoma" w:hAnsi="Tahoma" w:cs="Tahoma"/>
        </w:rPr>
        <w:tab/>
      </w:r>
      <w:r>
        <w:rPr>
          <w:rFonts w:ascii="Tahoma" w:hAnsi="Tahoma" w:cs="Tahoma"/>
        </w:rPr>
        <w:tab/>
      </w:r>
      <w:r w:rsidRPr="003730FC">
        <w:rPr>
          <w:rFonts w:ascii="Tahoma" w:hAnsi="Tahoma" w:cs="Tahoma"/>
        </w:rPr>
        <w:t xml:space="preserve">e-mail: </w:t>
      </w:r>
      <w:hyperlink r:id="rId11" w:history="1">
        <w:r w:rsidRPr="003730FC">
          <w:rPr>
            <w:rStyle w:val="Hypertextovodkaz"/>
            <w:rFonts w:ascii="Tahoma" w:hAnsi="Tahoma" w:cs="Tahoma"/>
          </w:rPr>
          <w:t>marek.kral@pvl.cz</w:t>
        </w:r>
      </w:hyperlink>
    </w:p>
    <w:p w14:paraId="01C3DB3C" w14:textId="77777777" w:rsidR="00E93361" w:rsidRPr="003730FC" w:rsidRDefault="00E93361" w:rsidP="00E93361">
      <w:pPr>
        <w:pStyle w:val="TextnormlnPVL"/>
        <w:rPr>
          <w:rFonts w:ascii="Tahoma" w:hAnsi="Tahoma" w:cs="Tahoma"/>
          <w:sz w:val="20"/>
          <w:szCs w:val="20"/>
        </w:rPr>
      </w:pPr>
      <w:r w:rsidRPr="003730FC">
        <w:rPr>
          <w:rFonts w:ascii="Tahoma" w:hAnsi="Tahoma" w:cs="Tahoma"/>
          <w:sz w:val="20"/>
          <w:szCs w:val="20"/>
        </w:rPr>
        <w:t>(dále jen „</w:t>
      </w:r>
      <w:r w:rsidRPr="003730FC">
        <w:rPr>
          <w:rFonts w:ascii="Tahoma" w:hAnsi="Tahoma" w:cs="Tahoma"/>
          <w:sz w:val="20"/>
          <w:szCs w:val="20"/>
          <w:lang w:val="cs-CZ"/>
        </w:rPr>
        <w:t>objednatel</w:t>
      </w:r>
      <w:r w:rsidRPr="003730FC">
        <w:rPr>
          <w:rFonts w:ascii="Tahoma" w:hAnsi="Tahoma" w:cs="Tahoma"/>
          <w:sz w:val="20"/>
          <w:szCs w:val="20"/>
        </w:rPr>
        <w:t>“)</w:t>
      </w:r>
    </w:p>
    <w:p w14:paraId="51BE3089" w14:textId="77777777" w:rsidR="00E93361" w:rsidRPr="003730FC" w:rsidRDefault="00E93361" w:rsidP="00E93361">
      <w:pPr>
        <w:pStyle w:val="Zkladntext22"/>
        <w:jc w:val="both"/>
        <w:rPr>
          <w:rFonts w:ascii="Tahoma" w:hAnsi="Tahoma" w:cs="Tahoma"/>
        </w:rPr>
      </w:pPr>
    </w:p>
    <w:p w14:paraId="0858EA44" w14:textId="77777777" w:rsidR="00E93361" w:rsidRPr="003730FC" w:rsidRDefault="00E93361" w:rsidP="00E93361">
      <w:pPr>
        <w:pStyle w:val="Zkladntext22"/>
        <w:jc w:val="both"/>
        <w:rPr>
          <w:rFonts w:ascii="Tahoma" w:hAnsi="Tahoma" w:cs="Tahoma"/>
        </w:rPr>
      </w:pPr>
      <w:r w:rsidRPr="003730FC">
        <w:rPr>
          <w:rFonts w:ascii="Tahoma" w:hAnsi="Tahoma" w:cs="Tahoma"/>
        </w:rPr>
        <w:t>a</w:t>
      </w:r>
    </w:p>
    <w:p w14:paraId="561FEBCC" w14:textId="77777777" w:rsidR="00E93361" w:rsidRPr="003730FC" w:rsidRDefault="00E93361" w:rsidP="00E93361">
      <w:pPr>
        <w:pStyle w:val="Zkladntext2"/>
        <w:spacing w:after="0" w:line="240" w:lineRule="auto"/>
        <w:jc w:val="both"/>
        <w:rPr>
          <w:rFonts w:ascii="Tahoma" w:hAnsi="Tahoma" w:cs="Tahoma"/>
        </w:rPr>
      </w:pPr>
    </w:p>
    <w:p w14:paraId="21A5DAAF" w14:textId="77777777" w:rsidR="00E93361" w:rsidRPr="00FA4F4A" w:rsidRDefault="00E93361" w:rsidP="00E93361">
      <w:pPr>
        <w:pStyle w:val="Smluvnstrananzev"/>
        <w:rPr>
          <w:rFonts w:ascii="Tahoma" w:hAnsi="Tahoma" w:cs="Tahoma"/>
          <w:sz w:val="20"/>
          <w:szCs w:val="20"/>
        </w:rPr>
      </w:pPr>
      <w:r w:rsidRPr="00FA4F4A">
        <w:rPr>
          <w:rFonts w:ascii="Tahoma" w:hAnsi="Tahoma" w:cs="Tahoma"/>
          <w:sz w:val="20"/>
          <w:szCs w:val="20"/>
        </w:rPr>
        <w:t>zhotovitel:</w:t>
      </w:r>
      <w:r w:rsidRPr="00FA4F4A">
        <w:rPr>
          <w:rFonts w:ascii="Tahoma" w:hAnsi="Tahoma" w:cs="Tahoma"/>
          <w:sz w:val="20"/>
          <w:szCs w:val="20"/>
        </w:rPr>
        <w:tab/>
      </w:r>
      <w:r w:rsidRPr="00FA4F4A">
        <w:rPr>
          <w:rFonts w:ascii="Tahoma" w:hAnsi="Tahoma" w:cs="Tahoma"/>
          <w:sz w:val="20"/>
          <w:szCs w:val="20"/>
        </w:rPr>
        <w:tab/>
      </w:r>
      <w:r w:rsidRPr="00FA4F4A">
        <w:rPr>
          <w:rFonts w:ascii="Tahoma" w:hAnsi="Tahoma" w:cs="Tahoma"/>
          <w:sz w:val="20"/>
          <w:szCs w:val="20"/>
        </w:rPr>
        <w:tab/>
      </w:r>
      <w:r w:rsidRPr="00FA4F4A">
        <w:rPr>
          <w:rFonts w:ascii="Tahoma" w:hAnsi="Tahoma" w:cs="Tahoma"/>
          <w:sz w:val="20"/>
          <w:szCs w:val="20"/>
        </w:rPr>
        <w:tab/>
      </w:r>
      <w:r w:rsidRPr="0052290E">
        <w:rPr>
          <w:rFonts w:ascii="Tahoma" w:hAnsi="Tahoma" w:cs="Tahoma"/>
          <w:sz w:val="20"/>
          <w:szCs w:val="20"/>
          <w:highlight w:val="yellow"/>
        </w:rPr>
        <w:t>………………………………………….</w:t>
      </w:r>
    </w:p>
    <w:p w14:paraId="72C342CA" w14:textId="77777777" w:rsidR="00E93361" w:rsidRPr="00FA4F4A" w:rsidRDefault="00E93361" w:rsidP="00E93361">
      <w:pPr>
        <w:pStyle w:val="Identifikacesmluvnstrany"/>
        <w:rPr>
          <w:rFonts w:ascii="Tahoma" w:hAnsi="Tahoma" w:cs="Tahoma"/>
          <w:sz w:val="20"/>
          <w:szCs w:val="20"/>
        </w:rPr>
      </w:pPr>
      <w:r w:rsidRPr="00FA4F4A">
        <w:rPr>
          <w:rFonts w:ascii="Tahoma" w:hAnsi="Tahoma" w:cs="Tahoma"/>
          <w:sz w:val="20"/>
          <w:szCs w:val="20"/>
        </w:rPr>
        <w:t>sídlo:</w:t>
      </w:r>
      <w:r w:rsidRPr="00FA4F4A">
        <w:rPr>
          <w:rFonts w:ascii="Tahoma" w:hAnsi="Tahoma" w:cs="Tahoma"/>
          <w:sz w:val="20"/>
          <w:szCs w:val="20"/>
        </w:rPr>
        <w:tab/>
      </w:r>
      <w:r w:rsidRPr="00FA4F4A">
        <w:rPr>
          <w:rFonts w:ascii="Tahoma" w:hAnsi="Tahoma" w:cs="Tahoma"/>
          <w:sz w:val="20"/>
          <w:szCs w:val="20"/>
        </w:rPr>
        <w:tab/>
      </w:r>
      <w:r w:rsidRPr="00FA4F4A">
        <w:rPr>
          <w:rFonts w:ascii="Tahoma" w:hAnsi="Tahoma" w:cs="Tahoma"/>
          <w:sz w:val="20"/>
          <w:szCs w:val="20"/>
        </w:rPr>
        <w:tab/>
      </w:r>
      <w:r w:rsidRPr="00FA4F4A">
        <w:rPr>
          <w:rFonts w:ascii="Tahoma" w:hAnsi="Tahoma" w:cs="Tahoma"/>
          <w:sz w:val="20"/>
          <w:szCs w:val="20"/>
        </w:rPr>
        <w:tab/>
      </w:r>
      <w:r w:rsidRPr="00FA4F4A">
        <w:rPr>
          <w:rFonts w:ascii="Tahoma" w:hAnsi="Tahoma" w:cs="Tahoma"/>
          <w:sz w:val="20"/>
          <w:szCs w:val="20"/>
          <w:highlight w:val="yellow"/>
        </w:rPr>
        <w:t>…………………………………………...………</w:t>
      </w:r>
    </w:p>
    <w:p w14:paraId="47E629B5" w14:textId="77777777" w:rsidR="00E93361" w:rsidRPr="00FA4F4A" w:rsidRDefault="00E93361" w:rsidP="00E93361">
      <w:pPr>
        <w:pStyle w:val="Identifikacesmluvnstrany"/>
        <w:rPr>
          <w:rFonts w:ascii="Tahoma" w:hAnsi="Tahoma" w:cs="Tahoma"/>
          <w:sz w:val="20"/>
          <w:szCs w:val="20"/>
        </w:rPr>
      </w:pPr>
      <w:r w:rsidRPr="00FA4F4A">
        <w:rPr>
          <w:rFonts w:ascii="Tahoma" w:hAnsi="Tahoma" w:cs="Tahoma"/>
          <w:sz w:val="20"/>
          <w:szCs w:val="20"/>
        </w:rPr>
        <w:t>oprávněn(i) k podpisu smlouvy:</w:t>
      </w:r>
      <w:r>
        <w:rPr>
          <w:rFonts w:ascii="Tahoma" w:hAnsi="Tahoma" w:cs="Tahoma"/>
          <w:sz w:val="20"/>
          <w:szCs w:val="20"/>
        </w:rPr>
        <w:tab/>
      </w:r>
      <w:r>
        <w:rPr>
          <w:rFonts w:ascii="Tahoma" w:hAnsi="Tahoma" w:cs="Tahoma"/>
          <w:sz w:val="20"/>
          <w:szCs w:val="20"/>
        </w:rPr>
        <w:tab/>
      </w:r>
      <w:r w:rsidRPr="00FA4F4A">
        <w:rPr>
          <w:rFonts w:ascii="Tahoma" w:hAnsi="Tahoma" w:cs="Tahoma"/>
          <w:sz w:val="20"/>
          <w:szCs w:val="20"/>
        </w:rPr>
        <w:tab/>
      </w:r>
      <w:r w:rsidRPr="00FA4F4A">
        <w:rPr>
          <w:rFonts w:ascii="Tahoma" w:hAnsi="Tahoma" w:cs="Tahoma"/>
          <w:sz w:val="20"/>
          <w:szCs w:val="20"/>
        </w:rPr>
        <w:tab/>
      </w:r>
      <w:r w:rsidRPr="00FA4F4A">
        <w:rPr>
          <w:rFonts w:ascii="Tahoma" w:hAnsi="Tahoma" w:cs="Tahoma"/>
          <w:sz w:val="20"/>
          <w:szCs w:val="20"/>
          <w:highlight w:val="yellow"/>
        </w:rPr>
        <w:t>…………………………………………...………</w:t>
      </w:r>
    </w:p>
    <w:p w14:paraId="63DAD500" w14:textId="77777777" w:rsidR="00E93361" w:rsidRPr="00FA4F4A" w:rsidRDefault="00E93361" w:rsidP="00E93361">
      <w:pPr>
        <w:pStyle w:val="Identifikacesmluvnstrany"/>
        <w:rPr>
          <w:rFonts w:ascii="Tahoma" w:hAnsi="Tahoma" w:cs="Tahoma"/>
          <w:sz w:val="20"/>
          <w:szCs w:val="20"/>
        </w:rPr>
      </w:pPr>
      <w:r w:rsidRPr="00FA4F4A">
        <w:rPr>
          <w:rFonts w:ascii="Tahoma" w:hAnsi="Tahoma" w:cs="Tahoma"/>
          <w:sz w:val="20"/>
          <w:szCs w:val="20"/>
        </w:rPr>
        <w:t>oprávněn(i) jednat o věcech smluvních:</w:t>
      </w:r>
      <w:r>
        <w:rPr>
          <w:rFonts w:ascii="Tahoma" w:hAnsi="Tahoma" w:cs="Tahoma"/>
          <w:sz w:val="20"/>
          <w:szCs w:val="20"/>
        </w:rPr>
        <w:tab/>
      </w:r>
      <w:r w:rsidRPr="00FA4F4A">
        <w:rPr>
          <w:rFonts w:ascii="Tahoma" w:hAnsi="Tahoma" w:cs="Tahoma"/>
          <w:sz w:val="20"/>
          <w:szCs w:val="20"/>
        </w:rPr>
        <w:tab/>
      </w:r>
      <w:r w:rsidRPr="00FA4F4A">
        <w:rPr>
          <w:rFonts w:ascii="Tahoma" w:hAnsi="Tahoma" w:cs="Tahoma"/>
          <w:sz w:val="20"/>
          <w:szCs w:val="20"/>
          <w:highlight w:val="yellow"/>
        </w:rPr>
        <w:t>…………………………………………...………</w:t>
      </w:r>
    </w:p>
    <w:p w14:paraId="5D2A4F71" w14:textId="77777777" w:rsidR="00E93361" w:rsidRPr="00FA4F4A" w:rsidRDefault="00E93361" w:rsidP="00E93361">
      <w:pPr>
        <w:pStyle w:val="Identifikacesmluvnstrany"/>
        <w:rPr>
          <w:rFonts w:ascii="Tahoma" w:hAnsi="Tahoma" w:cs="Tahoma"/>
          <w:sz w:val="20"/>
          <w:szCs w:val="20"/>
        </w:rPr>
      </w:pPr>
      <w:r w:rsidRPr="00FA4F4A">
        <w:rPr>
          <w:rFonts w:ascii="Tahoma" w:hAnsi="Tahoma" w:cs="Tahoma"/>
          <w:sz w:val="20"/>
          <w:szCs w:val="20"/>
        </w:rPr>
        <w:t>oprávněn(i) jednat o věcech technických:</w:t>
      </w:r>
      <w:r w:rsidRPr="00FA4F4A">
        <w:rPr>
          <w:rFonts w:ascii="Tahoma" w:hAnsi="Tahoma" w:cs="Tahoma"/>
          <w:sz w:val="20"/>
          <w:szCs w:val="20"/>
        </w:rPr>
        <w:tab/>
      </w:r>
      <w:r w:rsidRPr="00FA4F4A">
        <w:rPr>
          <w:rFonts w:ascii="Tahoma" w:hAnsi="Tahoma" w:cs="Tahoma"/>
          <w:sz w:val="20"/>
          <w:szCs w:val="20"/>
          <w:highlight w:val="yellow"/>
        </w:rPr>
        <w:t>…………………………………………...………</w:t>
      </w:r>
    </w:p>
    <w:p w14:paraId="3B369837" w14:textId="77777777" w:rsidR="00E93361" w:rsidRPr="00FA4F4A" w:rsidRDefault="00E93361" w:rsidP="00E93361">
      <w:pPr>
        <w:pStyle w:val="Identifikacesmluvnstrany"/>
        <w:rPr>
          <w:rFonts w:ascii="Tahoma" w:hAnsi="Tahoma" w:cs="Tahoma"/>
          <w:sz w:val="20"/>
          <w:szCs w:val="20"/>
        </w:rPr>
      </w:pPr>
      <w:r w:rsidRPr="00FA4F4A">
        <w:rPr>
          <w:rFonts w:ascii="Tahoma" w:hAnsi="Tahoma" w:cs="Tahoma"/>
          <w:sz w:val="20"/>
          <w:szCs w:val="20"/>
        </w:rPr>
        <w:t>IČO:</w:t>
      </w:r>
      <w:r w:rsidRPr="00FA4F4A">
        <w:rPr>
          <w:rFonts w:ascii="Tahoma" w:hAnsi="Tahoma" w:cs="Tahoma"/>
          <w:sz w:val="20"/>
          <w:szCs w:val="20"/>
        </w:rPr>
        <w:tab/>
      </w:r>
      <w:r w:rsidRPr="00FA4F4A">
        <w:rPr>
          <w:rFonts w:ascii="Tahoma" w:hAnsi="Tahoma" w:cs="Tahoma"/>
          <w:sz w:val="20"/>
          <w:szCs w:val="20"/>
        </w:rPr>
        <w:tab/>
      </w:r>
      <w:r w:rsidRPr="00FA4F4A">
        <w:rPr>
          <w:rFonts w:ascii="Tahoma" w:hAnsi="Tahoma" w:cs="Tahoma"/>
          <w:sz w:val="20"/>
          <w:szCs w:val="20"/>
        </w:rPr>
        <w:tab/>
      </w:r>
      <w:r w:rsidRPr="00FA4F4A">
        <w:rPr>
          <w:rFonts w:ascii="Tahoma" w:hAnsi="Tahoma" w:cs="Tahoma"/>
          <w:sz w:val="20"/>
          <w:szCs w:val="20"/>
        </w:rPr>
        <w:tab/>
      </w:r>
      <w:r w:rsidRPr="00FA4F4A">
        <w:rPr>
          <w:rFonts w:ascii="Tahoma" w:hAnsi="Tahoma" w:cs="Tahoma"/>
          <w:sz w:val="20"/>
          <w:szCs w:val="20"/>
          <w:highlight w:val="yellow"/>
        </w:rPr>
        <w:t>…………………………………………...………</w:t>
      </w:r>
    </w:p>
    <w:p w14:paraId="387A3A9E" w14:textId="77777777" w:rsidR="00E93361" w:rsidRPr="00FA4F4A" w:rsidRDefault="00E93361" w:rsidP="00E93361">
      <w:pPr>
        <w:pStyle w:val="Identifikacesmluvnstrany"/>
        <w:rPr>
          <w:rFonts w:ascii="Tahoma" w:hAnsi="Tahoma" w:cs="Tahoma"/>
          <w:sz w:val="20"/>
          <w:szCs w:val="20"/>
        </w:rPr>
      </w:pPr>
      <w:r w:rsidRPr="00FA4F4A">
        <w:rPr>
          <w:rFonts w:ascii="Tahoma" w:hAnsi="Tahoma" w:cs="Tahoma"/>
          <w:sz w:val="20"/>
          <w:szCs w:val="20"/>
        </w:rPr>
        <w:t xml:space="preserve">DIČ: </w:t>
      </w:r>
      <w:r w:rsidRPr="00FA4F4A">
        <w:rPr>
          <w:rFonts w:ascii="Tahoma" w:hAnsi="Tahoma" w:cs="Tahoma"/>
          <w:sz w:val="20"/>
          <w:szCs w:val="20"/>
        </w:rPr>
        <w:tab/>
      </w:r>
      <w:r w:rsidRPr="00FA4F4A">
        <w:rPr>
          <w:rFonts w:ascii="Tahoma" w:hAnsi="Tahoma" w:cs="Tahoma"/>
          <w:sz w:val="20"/>
          <w:szCs w:val="20"/>
        </w:rPr>
        <w:tab/>
      </w:r>
      <w:r w:rsidRPr="00FA4F4A">
        <w:rPr>
          <w:rFonts w:ascii="Tahoma" w:hAnsi="Tahoma" w:cs="Tahoma"/>
          <w:sz w:val="20"/>
          <w:szCs w:val="20"/>
        </w:rPr>
        <w:tab/>
      </w:r>
      <w:r w:rsidRPr="00FA4F4A">
        <w:rPr>
          <w:rFonts w:ascii="Tahoma" w:hAnsi="Tahoma" w:cs="Tahoma"/>
          <w:sz w:val="20"/>
          <w:szCs w:val="20"/>
        </w:rPr>
        <w:tab/>
      </w:r>
      <w:r w:rsidRPr="00FA4F4A">
        <w:rPr>
          <w:rFonts w:ascii="Tahoma" w:hAnsi="Tahoma" w:cs="Tahoma"/>
          <w:sz w:val="20"/>
          <w:szCs w:val="20"/>
          <w:highlight w:val="yellow"/>
        </w:rPr>
        <w:t>…………………………………………...………</w:t>
      </w:r>
    </w:p>
    <w:p w14:paraId="4427818F" w14:textId="77777777" w:rsidR="00E93361" w:rsidRPr="00FA4F4A" w:rsidRDefault="00E93361" w:rsidP="00E93361">
      <w:pPr>
        <w:pStyle w:val="Identifikacesmluvnstrany"/>
        <w:rPr>
          <w:rFonts w:ascii="Tahoma" w:hAnsi="Tahoma" w:cs="Tahoma"/>
          <w:sz w:val="20"/>
          <w:szCs w:val="20"/>
        </w:rPr>
      </w:pPr>
      <w:r w:rsidRPr="00FA4F4A">
        <w:rPr>
          <w:rFonts w:ascii="Tahoma" w:hAnsi="Tahoma" w:cs="Tahoma"/>
          <w:sz w:val="20"/>
          <w:szCs w:val="20"/>
        </w:rPr>
        <w:t>bankovní spojení:</w:t>
      </w:r>
      <w:r w:rsidRPr="00FA4F4A">
        <w:rPr>
          <w:rFonts w:ascii="Tahoma" w:hAnsi="Tahoma" w:cs="Tahoma"/>
          <w:sz w:val="20"/>
          <w:szCs w:val="20"/>
        </w:rPr>
        <w:tab/>
      </w:r>
      <w:r w:rsidRPr="00FA4F4A">
        <w:rPr>
          <w:rFonts w:ascii="Tahoma" w:hAnsi="Tahoma" w:cs="Tahoma"/>
          <w:sz w:val="20"/>
          <w:szCs w:val="20"/>
        </w:rPr>
        <w:tab/>
      </w:r>
      <w:r w:rsidRPr="00FA4F4A">
        <w:rPr>
          <w:rFonts w:ascii="Tahoma" w:hAnsi="Tahoma" w:cs="Tahoma"/>
          <w:sz w:val="20"/>
          <w:szCs w:val="20"/>
        </w:rPr>
        <w:tab/>
      </w:r>
      <w:r w:rsidRPr="00FA4F4A">
        <w:rPr>
          <w:rFonts w:ascii="Tahoma" w:hAnsi="Tahoma" w:cs="Tahoma"/>
          <w:sz w:val="20"/>
          <w:szCs w:val="20"/>
        </w:rPr>
        <w:tab/>
      </w:r>
      <w:r w:rsidRPr="00FA4F4A">
        <w:rPr>
          <w:rFonts w:ascii="Tahoma" w:hAnsi="Tahoma" w:cs="Tahoma"/>
          <w:sz w:val="20"/>
          <w:szCs w:val="20"/>
          <w:highlight w:val="yellow"/>
        </w:rPr>
        <w:t>…………………………………………...………</w:t>
      </w:r>
    </w:p>
    <w:p w14:paraId="3AA233B3" w14:textId="77777777" w:rsidR="00E93361" w:rsidRPr="00FA4F4A" w:rsidRDefault="00E93361" w:rsidP="00E93361">
      <w:pPr>
        <w:pStyle w:val="Identifikacesmluvnstrany"/>
        <w:rPr>
          <w:rFonts w:ascii="Tahoma" w:hAnsi="Tahoma" w:cs="Tahoma"/>
          <w:sz w:val="20"/>
          <w:szCs w:val="20"/>
        </w:rPr>
      </w:pPr>
      <w:r w:rsidRPr="00FA4F4A">
        <w:rPr>
          <w:rFonts w:ascii="Tahoma" w:hAnsi="Tahoma" w:cs="Tahoma"/>
          <w:sz w:val="20"/>
          <w:szCs w:val="20"/>
        </w:rPr>
        <w:t>číslo účtu:</w:t>
      </w:r>
      <w:r w:rsidRPr="00FA4F4A">
        <w:rPr>
          <w:rFonts w:ascii="Tahoma" w:hAnsi="Tahoma" w:cs="Tahoma"/>
          <w:sz w:val="20"/>
          <w:szCs w:val="20"/>
        </w:rPr>
        <w:tab/>
      </w:r>
      <w:r w:rsidRPr="00FA4F4A">
        <w:rPr>
          <w:rFonts w:ascii="Tahoma" w:hAnsi="Tahoma" w:cs="Tahoma"/>
          <w:sz w:val="20"/>
          <w:szCs w:val="20"/>
        </w:rPr>
        <w:tab/>
      </w:r>
      <w:r w:rsidRPr="00FA4F4A">
        <w:rPr>
          <w:rFonts w:ascii="Tahoma" w:hAnsi="Tahoma" w:cs="Tahoma"/>
          <w:sz w:val="20"/>
          <w:szCs w:val="20"/>
        </w:rPr>
        <w:tab/>
      </w:r>
      <w:r w:rsidRPr="00FA4F4A">
        <w:rPr>
          <w:rFonts w:ascii="Tahoma" w:hAnsi="Tahoma" w:cs="Tahoma"/>
          <w:sz w:val="20"/>
          <w:szCs w:val="20"/>
        </w:rPr>
        <w:tab/>
      </w:r>
      <w:r w:rsidRPr="00FA4F4A">
        <w:rPr>
          <w:rFonts w:ascii="Tahoma" w:hAnsi="Tahoma" w:cs="Tahoma"/>
          <w:sz w:val="20"/>
          <w:szCs w:val="20"/>
          <w:highlight w:val="yellow"/>
        </w:rPr>
        <w:t>…………………………………………...………</w:t>
      </w:r>
    </w:p>
    <w:p w14:paraId="7BA63151" w14:textId="77777777" w:rsidR="00E93361" w:rsidRPr="00FA4F4A" w:rsidRDefault="00E93361" w:rsidP="00E93361">
      <w:pPr>
        <w:pStyle w:val="Identifikacesmluvnstrany"/>
        <w:rPr>
          <w:rFonts w:ascii="Tahoma" w:hAnsi="Tahoma" w:cs="Tahoma"/>
          <w:sz w:val="20"/>
          <w:szCs w:val="20"/>
        </w:rPr>
      </w:pPr>
      <w:r w:rsidRPr="00FA4F4A">
        <w:rPr>
          <w:rFonts w:ascii="Tahoma" w:hAnsi="Tahoma" w:cs="Tahoma"/>
          <w:sz w:val="20"/>
          <w:szCs w:val="20"/>
        </w:rPr>
        <w:t>zápis v obchodním rejstříku:</w:t>
      </w:r>
      <w:r w:rsidRPr="00FA4F4A">
        <w:rPr>
          <w:rFonts w:ascii="Tahoma" w:hAnsi="Tahoma" w:cs="Tahoma"/>
          <w:sz w:val="20"/>
          <w:szCs w:val="20"/>
        </w:rPr>
        <w:tab/>
      </w:r>
      <w:r w:rsidRPr="00FA4F4A">
        <w:rPr>
          <w:rFonts w:ascii="Tahoma" w:hAnsi="Tahoma" w:cs="Tahoma"/>
          <w:sz w:val="20"/>
          <w:szCs w:val="20"/>
        </w:rPr>
        <w:tab/>
      </w:r>
      <w:r w:rsidRPr="00FA4F4A">
        <w:rPr>
          <w:rFonts w:ascii="Tahoma" w:hAnsi="Tahoma" w:cs="Tahoma"/>
          <w:sz w:val="20"/>
          <w:szCs w:val="20"/>
        </w:rPr>
        <w:tab/>
      </w:r>
      <w:r w:rsidRPr="00FA4F4A">
        <w:rPr>
          <w:rFonts w:ascii="Tahoma" w:hAnsi="Tahoma" w:cs="Tahoma"/>
          <w:sz w:val="20"/>
          <w:szCs w:val="20"/>
        </w:rPr>
        <w:tab/>
      </w:r>
      <w:r w:rsidRPr="00FA4F4A">
        <w:rPr>
          <w:rFonts w:ascii="Tahoma" w:hAnsi="Tahoma" w:cs="Tahoma"/>
          <w:sz w:val="20"/>
          <w:szCs w:val="20"/>
          <w:highlight w:val="yellow"/>
        </w:rPr>
        <w:t>…………………………………………...………</w:t>
      </w:r>
    </w:p>
    <w:p w14:paraId="31BEE1B8" w14:textId="77777777" w:rsidR="00E93361" w:rsidRPr="00FA4F4A" w:rsidRDefault="00E93361" w:rsidP="00E93361">
      <w:pPr>
        <w:pStyle w:val="TextnormlnPVL"/>
        <w:rPr>
          <w:rFonts w:ascii="Tahoma" w:hAnsi="Tahoma" w:cs="Tahoma"/>
          <w:sz w:val="20"/>
          <w:szCs w:val="20"/>
          <w:lang w:val="cs-CZ"/>
        </w:rPr>
      </w:pPr>
      <w:r w:rsidRPr="00FA4F4A">
        <w:rPr>
          <w:rFonts w:ascii="Tahoma" w:hAnsi="Tahoma" w:cs="Tahoma"/>
          <w:sz w:val="20"/>
          <w:szCs w:val="20"/>
        </w:rPr>
        <w:t xml:space="preserve">tel.: </w:t>
      </w:r>
      <w:r w:rsidRPr="00FA4F4A">
        <w:rPr>
          <w:rFonts w:ascii="Tahoma" w:hAnsi="Tahoma" w:cs="Tahoma"/>
          <w:sz w:val="20"/>
          <w:szCs w:val="20"/>
          <w:highlight w:val="yellow"/>
        </w:rPr>
        <w:t>…………………</w:t>
      </w:r>
      <w:r w:rsidRPr="00FA4F4A">
        <w:rPr>
          <w:rFonts w:ascii="Tahoma" w:hAnsi="Tahoma" w:cs="Tahoma"/>
          <w:sz w:val="20"/>
          <w:szCs w:val="20"/>
        </w:rPr>
        <w:tab/>
      </w:r>
      <w:r w:rsidRPr="00FA4F4A">
        <w:rPr>
          <w:rFonts w:ascii="Tahoma" w:hAnsi="Tahoma" w:cs="Tahoma"/>
          <w:sz w:val="20"/>
          <w:szCs w:val="20"/>
        </w:rPr>
        <w:tab/>
      </w:r>
      <w:r w:rsidRPr="00FA4F4A">
        <w:rPr>
          <w:rFonts w:ascii="Tahoma" w:hAnsi="Tahoma" w:cs="Tahoma"/>
          <w:sz w:val="20"/>
          <w:szCs w:val="20"/>
        </w:rPr>
        <w:tab/>
      </w:r>
      <w:r w:rsidRPr="00FA4F4A">
        <w:rPr>
          <w:rFonts w:ascii="Tahoma" w:hAnsi="Tahoma" w:cs="Tahoma"/>
          <w:sz w:val="20"/>
          <w:szCs w:val="20"/>
        </w:rPr>
        <w:tab/>
        <w:t>e-mail:</w:t>
      </w:r>
      <w:r w:rsidRPr="00FA4F4A">
        <w:rPr>
          <w:rFonts w:ascii="Tahoma" w:hAnsi="Tahoma" w:cs="Tahoma"/>
          <w:sz w:val="20"/>
          <w:szCs w:val="20"/>
          <w:lang w:val="cs-CZ"/>
        </w:rPr>
        <w:t xml:space="preserve"> </w:t>
      </w:r>
      <w:r w:rsidRPr="00FA4F4A">
        <w:rPr>
          <w:rFonts w:ascii="Tahoma" w:hAnsi="Tahoma" w:cs="Tahoma"/>
          <w:sz w:val="20"/>
          <w:szCs w:val="20"/>
          <w:highlight w:val="yellow"/>
        </w:rPr>
        <w:t>…………………</w:t>
      </w:r>
    </w:p>
    <w:p w14:paraId="02E61BE6" w14:textId="77777777" w:rsidR="00E93361" w:rsidRPr="003730FC" w:rsidRDefault="00E93361" w:rsidP="00E93361">
      <w:pPr>
        <w:pStyle w:val="TextnormlnPVL"/>
        <w:rPr>
          <w:rFonts w:ascii="Tahoma" w:hAnsi="Tahoma" w:cs="Tahoma"/>
          <w:sz w:val="20"/>
          <w:szCs w:val="20"/>
        </w:rPr>
      </w:pPr>
      <w:r w:rsidRPr="003730FC">
        <w:rPr>
          <w:rFonts w:ascii="Tahoma" w:hAnsi="Tahoma" w:cs="Tahoma"/>
          <w:sz w:val="20"/>
          <w:szCs w:val="20"/>
        </w:rPr>
        <w:t>(dále jen „zhotovitel“)</w:t>
      </w:r>
    </w:p>
    <w:p w14:paraId="28C26CCA" w14:textId="77777777" w:rsidR="0046061D" w:rsidRPr="003730FC" w:rsidRDefault="0046061D" w:rsidP="009054BB">
      <w:pPr>
        <w:rPr>
          <w:rFonts w:ascii="Tahoma" w:hAnsi="Tahoma" w:cs="Tahoma"/>
        </w:rPr>
      </w:pPr>
    </w:p>
    <w:p w14:paraId="0158B9BA" w14:textId="77777777" w:rsidR="00731545" w:rsidRPr="003730FC" w:rsidRDefault="00731545" w:rsidP="009054BB">
      <w:pPr>
        <w:pStyle w:val="Zkladntext22"/>
        <w:jc w:val="both"/>
        <w:rPr>
          <w:rFonts w:ascii="Tahoma" w:hAnsi="Tahoma" w:cs="Tahoma"/>
        </w:rPr>
      </w:pPr>
      <w:r w:rsidRPr="003730FC">
        <w:rPr>
          <w:rFonts w:ascii="Tahoma" w:hAnsi="Tahoma" w:cs="Tahoma"/>
        </w:rPr>
        <w:t>(objednatel a zhotovitel společně také jako „</w:t>
      </w:r>
      <w:r w:rsidRPr="003730FC">
        <w:rPr>
          <w:rFonts w:ascii="Tahoma" w:hAnsi="Tahoma" w:cs="Tahoma"/>
          <w:b/>
        </w:rPr>
        <w:t>smluvní strany</w:t>
      </w:r>
      <w:r w:rsidRPr="003730FC">
        <w:rPr>
          <w:rFonts w:ascii="Tahoma" w:hAnsi="Tahoma" w:cs="Tahoma"/>
        </w:rPr>
        <w:t>“, jednotlivě též „</w:t>
      </w:r>
      <w:r w:rsidRPr="003730FC">
        <w:rPr>
          <w:rFonts w:ascii="Tahoma" w:hAnsi="Tahoma" w:cs="Tahoma"/>
          <w:b/>
        </w:rPr>
        <w:t>smluvní strana</w:t>
      </w:r>
      <w:r w:rsidRPr="003730FC">
        <w:rPr>
          <w:rFonts w:ascii="Tahoma" w:hAnsi="Tahoma" w:cs="Tahoma"/>
        </w:rPr>
        <w:t>“)</w:t>
      </w:r>
    </w:p>
    <w:p w14:paraId="61B66EE7" w14:textId="77777777" w:rsidR="0046061D" w:rsidRDefault="0046061D" w:rsidP="009054BB">
      <w:pPr>
        <w:pStyle w:val="Zkladntext22"/>
        <w:tabs>
          <w:tab w:val="left" w:pos="0"/>
        </w:tabs>
        <w:jc w:val="both"/>
        <w:rPr>
          <w:rFonts w:ascii="Tahoma" w:hAnsi="Tahoma" w:cs="Tahoma"/>
          <w:bCs/>
        </w:rPr>
      </w:pPr>
    </w:p>
    <w:p w14:paraId="0BAB3B89" w14:textId="77777777" w:rsidR="00336F44" w:rsidRDefault="00336F44" w:rsidP="009054BB">
      <w:pPr>
        <w:pStyle w:val="Zkladntext22"/>
        <w:tabs>
          <w:tab w:val="left" w:pos="0"/>
        </w:tabs>
        <w:jc w:val="both"/>
        <w:rPr>
          <w:rFonts w:ascii="Tahoma" w:hAnsi="Tahoma" w:cs="Tahoma"/>
          <w:bCs/>
        </w:rPr>
      </w:pPr>
    </w:p>
    <w:p w14:paraId="511E7652" w14:textId="77777777" w:rsidR="003B3A67" w:rsidRPr="003730FC" w:rsidRDefault="003B3A67" w:rsidP="009054BB">
      <w:pPr>
        <w:pStyle w:val="Zkladntext22"/>
        <w:tabs>
          <w:tab w:val="left" w:pos="0"/>
        </w:tabs>
        <w:jc w:val="both"/>
        <w:rPr>
          <w:rFonts w:ascii="Tahoma" w:hAnsi="Tahoma" w:cs="Tahoma"/>
          <w:bCs/>
        </w:rPr>
      </w:pPr>
    </w:p>
    <w:p w14:paraId="30BFF59C" w14:textId="77777777" w:rsidR="0044457F" w:rsidRPr="003730FC" w:rsidRDefault="0044457F" w:rsidP="0044457F">
      <w:pPr>
        <w:pStyle w:val="Nadpis7"/>
        <w:tabs>
          <w:tab w:val="clear" w:pos="1296"/>
        </w:tabs>
        <w:spacing w:before="120"/>
        <w:ind w:left="0" w:firstLine="0"/>
        <w:rPr>
          <w:rFonts w:ascii="Tahoma" w:hAnsi="Tahoma" w:cs="Tahoma"/>
        </w:rPr>
      </w:pPr>
      <w:r w:rsidRPr="003730FC">
        <w:rPr>
          <w:rFonts w:ascii="Tahoma" w:hAnsi="Tahoma" w:cs="Tahoma"/>
        </w:rPr>
        <w:t>I. Účel a předmět smlouvy</w:t>
      </w:r>
    </w:p>
    <w:p w14:paraId="0C17EF02" w14:textId="77777777" w:rsidR="00A0148C" w:rsidRPr="003730FC" w:rsidRDefault="00A0148C" w:rsidP="00A0148C">
      <w:pPr>
        <w:rPr>
          <w:rFonts w:ascii="Tahoma" w:hAnsi="Tahoma" w:cs="Tahoma"/>
        </w:rPr>
      </w:pPr>
    </w:p>
    <w:p w14:paraId="5B2369C2" w14:textId="4BB5B231" w:rsidR="00B9068D" w:rsidRPr="0013006C" w:rsidRDefault="00B9068D" w:rsidP="00B9068D">
      <w:pPr>
        <w:pStyle w:val="Zkladntext21"/>
        <w:numPr>
          <w:ilvl w:val="0"/>
          <w:numId w:val="2"/>
        </w:numPr>
        <w:tabs>
          <w:tab w:val="clear" w:pos="502"/>
          <w:tab w:val="left" w:pos="360"/>
          <w:tab w:val="num" w:pos="720"/>
        </w:tabs>
        <w:ind w:left="360" w:hanging="360"/>
        <w:jc w:val="both"/>
        <w:rPr>
          <w:rFonts w:ascii="Tahoma" w:hAnsi="Tahoma" w:cs="Tahoma"/>
          <w:lang w:val="x-none"/>
        </w:rPr>
      </w:pPr>
      <w:r w:rsidRPr="0013006C">
        <w:rPr>
          <w:rFonts w:ascii="Tahoma" w:hAnsi="Tahoma" w:cs="Tahoma"/>
          <w:lang w:val="x-none"/>
        </w:rPr>
        <w:t>Tato smlouva je uzavřena na základě výsledku řízení</w:t>
      </w:r>
      <w:r w:rsidRPr="0013006C">
        <w:rPr>
          <w:rFonts w:ascii="Tahoma" w:hAnsi="Tahoma" w:cs="Tahoma"/>
        </w:rPr>
        <w:t xml:space="preserve"> pro veřejnou zakázku malého rozsahu v souladu s §§ 27 a 31 zákona </w:t>
      </w:r>
      <w:r w:rsidRPr="0013006C">
        <w:rPr>
          <w:rFonts w:ascii="Tahoma" w:hAnsi="Tahoma" w:cs="Tahoma"/>
          <w:lang w:val="x-none"/>
        </w:rPr>
        <w:t>č.</w:t>
      </w:r>
      <w:r w:rsidRPr="0013006C">
        <w:rPr>
          <w:rFonts w:ascii="Tahoma" w:hAnsi="Tahoma" w:cs="Tahoma"/>
        </w:rPr>
        <w:t> </w:t>
      </w:r>
      <w:r w:rsidRPr="0013006C">
        <w:rPr>
          <w:rFonts w:ascii="Tahoma" w:hAnsi="Tahoma" w:cs="Tahoma"/>
          <w:lang w:val="x-none"/>
        </w:rPr>
        <w:t>134/2016 Sb., o zadávání veřejných zakázek</w:t>
      </w:r>
      <w:r w:rsidRPr="0013006C">
        <w:rPr>
          <w:rFonts w:ascii="Tahoma" w:hAnsi="Tahoma" w:cs="Tahoma"/>
        </w:rPr>
        <w:t>, ve znění pozdějších předpisů</w:t>
      </w:r>
      <w:r w:rsidRPr="0013006C">
        <w:rPr>
          <w:rFonts w:ascii="Tahoma" w:hAnsi="Tahoma" w:cs="Tahoma"/>
          <w:lang w:val="x-none"/>
        </w:rPr>
        <w:t xml:space="preserve"> (dále jen</w:t>
      </w:r>
      <w:r w:rsidRPr="0013006C">
        <w:rPr>
          <w:rFonts w:ascii="Tahoma" w:hAnsi="Tahoma" w:cs="Tahoma"/>
        </w:rPr>
        <w:t xml:space="preserve"> „zákon o zadávání veřejných zakázek“ nebo</w:t>
      </w:r>
      <w:r w:rsidRPr="0013006C">
        <w:rPr>
          <w:rFonts w:ascii="Tahoma" w:hAnsi="Tahoma" w:cs="Tahoma"/>
          <w:lang w:val="x-none"/>
        </w:rPr>
        <w:t xml:space="preserve"> „ZZVZ“) pro veřejnou zakázku s</w:t>
      </w:r>
      <w:r w:rsidRPr="0013006C">
        <w:rPr>
          <w:rFonts w:ascii="Tahoma" w:hAnsi="Tahoma" w:cs="Tahoma"/>
        </w:rPr>
        <w:t> </w:t>
      </w:r>
      <w:r w:rsidRPr="0013006C">
        <w:rPr>
          <w:rFonts w:ascii="Tahoma" w:hAnsi="Tahoma" w:cs="Tahoma"/>
          <w:lang w:val="x-none"/>
        </w:rPr>
        <w:t xml:space="preserve">názvem </w:t>
      </w:r>
      <w:r w:rsidRPr="0013006C">
        <w:rPr>
          <w:rFonts w:ascii="Tahoma" w:hAnsi="Tahoma" w:cs="Tahoma"/>
          <w:bCs/>
          <w:lang w:val="x-none"/>
        </w:rPr>
        <w:t>„</w:t>
      </w:r>
      <w:r w:rsidRPr="0013006C">
        <w:rPr>
          <w:rFonts w:ascii="Tahoma" w:hAnsi="Tahoma" w:cs="Tahoma"/>
          <w:b/>
          <w:bCs/>
          <w:lang w:val="x-none"/>
        </w:rPr>
        <w:t>VD Klíčava - oprava VO</w:t>
      </w:r>
      <w:r w:rsidRPr="0013006C">
        <w:rPr>
          <w:rFonts w:ascii="Tahoma" w:hAnsi="Tahoma" w:cs="Tahoma"/>
          <w:bCs/>
          <w:lang w:val="x-none"/>
        </w:rPr>
        <w:t>“</w:t>
      </w:r>
      <w:r w:rsidRPr="0013006C">
        <w:rPr>
          <w:rFonts w:ascii="Tahoma" w:hAnsi="Tahoma" w:cs="Tahoma"/>
          <w:b/>
        </w:rPr>
        <w:t xml:space="preserve"> </w:t>
      </w:r>
      <w:r w:rsidRPr="0013006C">
        <w:rPr>
          <w:rFonts w:ascii="Tahoma" w:hAnsi="Tahoma" w:cs="Tahoma"/>
        </w:rPr>
        <w:t>(dále jen „Veřejná zakázka“)</w:t>
      </w:r>
      <w:r w:rsidRPr="0013006C">
        <w:rPr>
          <w:rFonts w:ascii="Tahoma" w:hAnsi="Tahoma" w:cs="Tahoma"/>
          <w:lang w:val="x-none"/>
        </w:rPr>
        <w:t xml:space="preserve">, ve kterém byla nabídka zhotovitele vyhodnocena jako ekonomicky nejvýhodnější. </w:t>
      </w:r>
    </w:p>
    <w:p w14:paraId="76213980" w14:textId="0700B6C0" w:rsidR="003E0DFE" w:rsidRPr="00490772" w:rsidRDefault="003E0DFE" w:rsidP="00B046D1">
      <w:pPr>
        <w:pStyle w:val="Zkladntext21"/>
        <w:numPr>
          <w:ilvl w:val="0"/>
          <w:numId w:val="2"/>
        </w:numPr>
        <w:tabs>
          <w:tab w:val="clear" w:pos="502"/>
          <w:tab w:val="left" w:pos="360"/>
          <w:tab w:val="num" w:pos="720"/>
        </w:tabs>
        <w:ind w:left="360" w:hanging="360"/>
        <w:jc w:val="both"/>
        <w:rPr>
          <w:rFonts w:ascii="Tahoma" w:hAnsi="Tahoma" w:cs="Tahoma"/>
        </w:rPr>
      </w:pPr>
      <w:r w:rsidRPr="00490772">
        <w:rPr>
          <w:rFonts w:ascii="Tahoma" w:hAnsi="Tahoma" w:cs="Tahoma"/>
          <w:lang w:val="x-none"/>
        </w:rPr>
        <w:lastRenderedPageBreak/>
        <w:t xml:space="preserve">Předmětem této smlouvy je závazek zhotovitele na svůj náklad a nebezpečí, s vynaložením veškeré odborné péče, využitím svých zvláštních znalostí, odbornosti a pečlivosti, provést pro objednatele dílo s názvem </w:t>
      </w:r>
      <w:r w:rsidRPr="00490772">
        <w:rPr>
          <w:rFonts w:ascii="Tahoma" w:hAnsi="Tahoma" w:cs="Tahoma"/>
          <w:bCs/>
          <w:lang w:val="x-none"/>
        </w:rPr>
        <w:t>„</w:t>
      </w:r>
      <w:r w:rsidRPr="00490772">
        <w:rPr>
          <w:rFonts w:ascii="Tahoma" w:hAnsi="Tahoma" w:cs="Tahoma"/>
          <w:b/>
          <w:bCs/>
          <w:lang w:val="x-none"/>
        </w:rPr>
        <w:t>VD Klíčava - oprava VO</w:t>
      </w:r>
      <w:r w:rsidRPr="00490772">
        <w:rPr>
          <w:rFonts w:ascii="Tahoma" w:hAnsi="Tahoma" w:cs="Tahoma"/>
          <w:bCs/>
        </w:rPr>
        <w:t>“.</w:t>
      </w:r>
    </w:p>
    <w:p w14:paraId="4E7A5B87" w14:textId="77777777" w:rsidR="003B3A67" w:rsidRDefault="003B3A67" w:rsidP="003B3A67">
      <w:pPr>
        <w:pStyle w:val="Zkladntext21"/>
        <w:tabs>
          <w:tab w:val="left" w:pos="360"/>
        </w:tabs>
        <w:ind w:left="360"/>
        <w:jc w:val="both"/>
        <w:rPr>
          <w:rFonts w:ascii="Tahoma" w:hAnsi="Tahoma" w:cs="Tahoma"/>
          <w:lang w:val="x-none"/>
        </w:rPr>
      </w:pPr>
    </w:p>
    <w:p w14:paraId="074927A8" w14:textId="77777777" w:rsidR="00962529" w:rsidRDefault="00617CE3" w:rsidP="00617CE3">
      <w:pPr>
        <w:pStyle w:val="Zkladntext21"/>
        <w:numPr>
          <w:ilvl w:val="0"/>
          <w:numId w:val="2"/>
        </w:numPr>
        <w:tabs>
          <w:tab w:val="clear" w:pos="502"/>
          <w:tab w:val="left" w:pos="360"/>
          <w:tab w:val="num" w:pos="720"/>
        </w:tabs>
        <w:ind w:left="360" w:hanging="360"/>
        <w:jc w:val="both"/>
        <w:rPr>
          <w:rFonts w:ascii="Tahoma" w:hAnsi="Tahoma" w:cs="Tahoma"/>
          <w:lang w:val="x-none"/>
        </w:rPr>
      </w:pPr>
      <w:r w:rsidRPr="00617CE3">
        <w:rPr>
          <w:rFonts w:ascii="Tahoma" w:hAnsi="Tahoma" w:cs="Tahoma"/>
          <w:lang w:val="x-none"/>
        </w:rPr>
        <w:t xml:space="preserve">Předmětem plnění veřejné zakázky je </w:t>
      </w:r>
      <w:r w:rsidR="00AD2F3F">
        <w:rPr>
          <w:rFonts w:ascii="Tahoma" w:hAnsi="Tahoma" w:cs="Tahoma"/>
          <w:lang w:val="x-none"/>
        </w:rPr>
        <w:t>rekonstrukce uzávěrů vodárenských odběrů</w:t>
      </w:r>
      <w:r w:rsidR="00C15B57">
        <w:rPr>
          <w:rFonts w:ascii="Tahoma" w:hAnsi="Tahoma" w:cs="Tahoma"/>
          <w:lang w:val="x-none"/>
        </w:rPr>
        <w:t xml:space="preserve"> a </w:t>
      </w:r>
      <w:r w:rsidR="00450B54">
        <w:rPr>
          <w:rFonts w:ascii="Tahoma" w:hAnsi="Tahoma" w:cs="Tahoma"/>
          <w:lang w:val="x-none"/>
        </w:rPr>
        <w:t>související</w:t>
      </w:r>
      <w:r w:rsidR="00C15B57">
        <w:rPr>
          <w:rFonts w:ascii="Tahoma" w:hAnsi="Tahoma" w:cs="Tahoma"/>
          <w:lang w:val="x-none"/>
        </w:rPr>
        <w:t xml:space="preserve"> práce </w:t>
      </w:r>
      <w:r w:rsidR="007B7759">
        <w:rPr>
          <w:rFonts w:ascii="Tahoma" w:hAnsi="Tahoma" w:cs="Tahoma"/>
          <w:lang w:val="x-none"/>
        </w:rPr>
        <w:t>na stávajícím technologickém zařízení</w:t>
      </w:r>
      <w:r w:rsidR="002338D1">
        <w:rPr>
          <w:rFonts w:ascii="Tahoma" w:hAnsi="Tahoma" w:cs="Tahoma"/>
          <w:lang w:val="x-none"/>
        </w:rPr>
        <w:t xml:space="preserve"> systému odběru vody na</w:t>
      </w:r>
      <w:r w:rsidR="007B7759">
        <w:rPr>
          <w:rFonts w:ascii="Tahoma" w:hAnsi="Tahoma" w:cs="Tahoma"/>
          <w:lang w:val="x-none"/>
        </w:rPr>
        <w:t xml:space="preserve"> VD Klíčava</w:t>
      </w:r>
      <w:r w:rsidR="00E95E3C">
        <w:rPr>
          <w:rFonts w:ascii="Tahoma" w:hAnsi="Tahoma" w:cs="Tahoma"/>
          <w:lang w:val="x-none"/>
        </w:rPr>
        <w:t>.</w:t>
      </w:r>
      <w:r w:rsidR="0095034B">
        <w:rPr>
          <w:rFonts w:ascii="Tahoma" w:hAnsi="Tahoma" w:cs="Tahoma"/>
          <w:lang w:val="x-none"/>
        </w:rPr>
        <w:t xml:space="preserve"> </w:t>
      </w:r>
      <w:r w:rsidR="00962529">
        <w:rPr>
          <w:rFonts w:ascii="Tahoma" w:hAnsi="Tahoma" w:cs="Tahoma"/>
          <w:lang w:val="x-none"/>
        </w:rPr>
        <w:tab/>
      </w:r>
      <w:r w:rsidR="00962529">
        <w:rPr>
          <w:rFonts w:ascii="Tahoma" w:hAnsi="Tahoma" w:cs="Tahoma"/>
          <w:lang w:val="x-none"/>
        </w:rPr>
        <w:tab/>
      </w:r>
      <w:r w:rsidR="00962529">
        <w:rPr>
          <w:rFonts w:ascii="Tahoma" w:hAnsi="Tahoma" w:cs="Tahoma"/>
          <w:lang w:val="x-none"/>
        </w:rPr>
        <w:tab/>
      </w:r>
    </w:p>
    <w:p w14:paraId="4D373770" w14:textId="738FB440" w:rsidR="00617CE3" w:rsidRDefault="00962529" w:rsidP="00962529">
      <w:pPr>
        <w:pStyle w:val="Zkladntext21"/>
        <w:tabs>
          <w:tab w:val="left" w:pos="360"/>
        </w:tabs>
        <w:jc w:val="both"/>
        <w:rPr>
          <w:rFonts w:ascii="Tahoma" w:hAnsi="Tahoma" w:cs="Tahoma"/>
          <w:lang w:val="x-none"/>
        </w:rPr>
      </w:pPr>
      <w:r>
        <w:rPr>
          <w:rFonts w:ascii="Tahoma" w:hAnsi="Tahoma" w:cs="Tahoma"/>
          <w:lang w:val="x-none"/>
        </w:rPr>
        <w:tab/>
      </w:r>
      <w:r w:rsidR="00E95E3C">
        <w:rPr>
          <w:rFonts w:ascii="Tahoma" w:hAnsi="Tahoma" w:cs="Tahoma"/>
          <w:lang w:val="x-none"/>
        </w:rPr>
        <w:t>Č</w:t>
      </w:r>
      <w:r w:rsidR="00704E54">
        <w:rPr>
          <w:rFonts w:ascii="Tahoma" w:hAnsi="Tahoma" w:cs="Tahoma"/>
          <w:lang w:val="x-none"/>
        </w:rPr>
        <w:t xml:space="preserve">lenění </w:t>
      </w:r>
      <w:r w:rsidR="00E95E3C">
        <w:rPr>
          <w:rFonts w:ascii="Tahoma" w:hAnsi="Tahoma" w:cs="Tahoma"/>
          <w:lang w:val="x-none"/>
        </w:rPr>
        <w:t xml:space="preserve">dle </w:t>
      </w:r>
      <w:r w:rsidR="00B02791">
        <w:rPr>
          <w:rFonts w:ascii="Tahoma" w:hAnsi="Tahoma" w:cs="Tahoma"/>
          <w:lang w:val="x-none"/>
        </w:rPr>
        <w:t>příslušné dokumentace</w:t>
      </w:r>
      <w:r w:rsidR="006C7547">
        <w:rPr>
          <w:rFonts w:ascii="Tahoma" w:hAnsi="Tahoma" w:cs="Tahoma"/>
          <w:lang w:val="x-none"/>
        </w:rPr>
        <w:t>:</w:t>
      </w:r>
      <w:r w:rsidR="00704E54">
        <w:rPr>
          <w:rFonts w:ascii="Tahoma" w:hAnsi="Tahoma" w:cs="Tahoma"/>
          <w:lang w:val="x-none"/>
        </w:rPr>
        <w:t xml:space="preserve">  </w:t>
      </w:r>
    </w:p>
    <w:p w14:paraId="685E4D7C" w14:textId="74F70C7D" w:rsidR="007450DD" w:rsidRDefault="007450DD" w:rsidP="007450DD">
      <w:pPr>
        <w:pStyle w:val="Odstavecseseznamem"/>
        <w:ind w:left="360"/>
        <w:rPr>
          <w:rFonts w:ascii="Tahoma" w:hAnsi="Tahoma" w:cs="Tahoma"/>
          <w:lang w:val="x-none"/>
        </w:rPr>
      </w:pPr>
      <w:r w:rsidRPr="007450DD">
        <w:rPr>
          <w:rFonts w:ascii="Tahoma" w:hAnsi="Tahoma" w:cs="Tahoma"/>
          <w:lang w:val="x-none"/>
        </w:rPr>
        <w:t>-</w:t>
      </w:r>
      <w:r>
        <w:rPr>
          <w:rFonts w:ascii="Tahoma" w:hAnsi="Tahoma" w:cs="Tahoma"/>
          <w:lang w:val="x-none"/>
        </w:rPr>
        <w:t xml:space="preserve"> SO 01 – Stavební úpravy</w:t>
      </w:r>
    </w:p>
    <w:p w14:paraId="5681738A" w14:textId="76796E8A" w:rsidR="007450DD" w:rsidRDefault="0095034B" w:rsidP="007450DD">
      <w:pPr>
        <w:pStyle w:val="Odstavecseseznamem"/>
        <w:ind w:left="360"/>
        <w:rPr>
          <w:rFonts w:ascii="Tahoma" w:hAnsi="Tahoma" w:cs="Tahoma"/>
          <w:lang w:val="x-none"/>
        </w:rPr>
      </w:pPr>
      <w:r>
        <w:rPr>
          <w:rFonts w:ascii="Tahoma" w:hAnsi="Tahoma" w:cs="Tahoma"/>
          <w:lang w:val="x-none"/>
        </w:rPr>
        <w:t xml:space="preserve">- </w:t>
      </w:r>
      <w:r w:rsidR="006C7547">
        <w:rPr>
          <w:rFonts w:ascii="Tahoma" w:hAnsi="Tahoma" w:cs="Tahoma"/>
          <w:lang w:val="x-none"/>
        </w:rPr>
        <w:t xml:space="preserve">PS 01 </w:t>
      </w:r>
      <w:r w:rsidR="00395DAD">
        <w:rPr>
          <w:rFonts w:ascii="Tahoma" w:hAnsi="Tahoma" w:cs="Tahoma"/>
          <w:lang w:val="x-none"/>
        </w:rPr>
        <w:t>–</w:t>
      </w:r>
      <w:r w:rsidR="003A16FE">
        <w:rPr>
          <w:rFonts w:ascii="Tahoma" w:hAnsi="Tahoma" w:cs="Tahoma"/>
          <w:lang w:val="x-none"/>
        </w:rPr>
        <w:t xml:space="preserve"> </w:t>
      </w:r>
      <w:r w:rsidR="00395DAD">
        <w:rPr>
          <w:rFonts w:ascii="Tahoma" w:hAnsi="Tahoma" w:cs="Tahoma"/>
          <w:lang w:val="x-none"/>
        </w:rPr>
        <w:t>Technologická část strojní</w:t>
      </w:r>
    </w:p>
    <w:p w14:paraId="2F8CD8E5" w14:textId="6B02DF6D" w:rsidR="00395DAD" w:rsidRDefault="00395DAD" w:rsidP="007450DD">
      <w:pPr>
        <w:pStyle w:val="Odstavecseseznamem"/>
        <w:ind w:left="360"/>
        <w:rPr>
          <w:rFonts w:ascii="Tahoma" w:hAnsi="Tahoma" w:cs="Tahoma"/>
          <w:lang w:val="x-none"/>
        </w:rPr>
      </w:pPr>
      <w:r>
        <w:rPr>
          <w:rFonts w:ascii="Tahoma" w:hAnsi="Tahoma" w:cs="Tahoma"/>
          <w:lang w:val="x-none"/>
        </w:rPr>
        <w:t>- PS 02 – Technologická část elektro</w:t>
      </w:r>
      <w:r w:rsidR="00F44F8C" w:rsidRPr="00F44F8C">
        <w:rPr>
          <w:rFonts w:ascii="Tahoma" w:hAnsi="Tahoma" w:cs="Tahoma"/>
          <w:lang w:val="x-none"/>
        </w:rPr>
        <w:tab/>
      </w:r>
    </w:p>
    <w:p w14:paraId="75142E13" w14:textId="77777777" w:rsidR="00A54E1E" w:rsidRPr="00617CE3" w:rsidRDefault="00A54E1E" w:rsidP="00A54E1E">
      <w:pPr>
        <w:pStyle w:val="Zkladntext21"/>
        <w:tabs>
          <w:tab w:val="left" w:pos="360"/>
        </w:tabs>
        <w:ind w:left="360"/>
        <w:jc w:val="both"/>
        <w:rPr>
          <w:rFonts w:ascii="Tahoma" w:hAnsi="Tahoma" w:cs="Tahoma"/>
          <w:lang w:val="x-none"/>
        </w:rPr>
      </w:pPr>
    </w:p>
    <w:p w14:paraId="19D99A34" w14:textId="77777777" w:rsidR="00C16A8F" w:rsidRDefault="00C16A8F" w:rsidP="00C16A8F">
      <w:pPr>
        <w:pStyle w:val="Zkladntext21"/>
        <w:numPr>
          <w:ilvl w:val="0"/>
          <w:numId w:val="2"/>
        </w:numPr>
        <w:tabs>
          <w:tab w:val="clear" w:pos="502"/>
          <w:tab w:val="left" w:pos="360"/>
          <w:tab w:val="num" w:pos="720"/>
        </w:tabs>
        <w:ind w:left="360" w:hanging="360"/>
        <w:jc w:val="both"/>
        <w:rPr>
          <w:rFonts w:ascii="Tahoma" w:hAnsi="Tahoma" w:cs="Tahoma"/>
        </w:rPr>
      </w:pPr>
      <w:r w:rsidRPr="003730FC">
        <w:rPr>
          <w:rFonts w:ascii="Tahoma" w:hAnsi="Tahoma" w:cs="Tahoma"/>
        </w:rPr>
        <w:t>Zhotovitel potvrzuje, že se v plném rozsahu seznámil s</w:t>
      </w:r>
      <w:r>
        <w:rPr>
          <w:rFonts w:ascii="Tahoma" w:hAnsi="Tahoma" w:cs="Tahoma"/>
        </w:rPr>
        <w:t> </w:t>
      </w:r>
      <w:r w:rsidRPr="00EB70FD">
        <w:rPr>
          <w:rFonts w:ascii="Tahoma" w:hAnsi="Tahoma" w:cs="Tahoma"/>
        </w:rPr>
        <w:t>povahou a ro</w:t>
      </w:r>
      <w:r w:rsidRPr="003730FC">
        <w:rPr>
          <w:rFonts w:ascii="Tahoma" w:hAnsi="Tahoma" w:cs="Tahoma"/>
        </w:rPr>
        <w:t xml:space="preserve">zsahem plnění, které bude poskytovat na základě této smlouvy, že jsou mu známy veškeré technické, kvalitativní a jiné podmínky pro zhotovení díla a že disponuje takovými kapacitami a odbornými znalostmi, které jsou k plnění dle této smlouvy nezbytné.  </w:t>
      </w:r>
    </w:p>
    <w:p w14:paraId="023C8E79" w14:textId="77777777" w:rsidR="00327EE4" w:rsidRDefault="00327EE4" w:rsidP="00327EE4">
      <w:pPr>
        <w:pStyle w:val="Odstavecseseznamem"/>
        <w:rPr>
          <w:rFonts w:ascii="Tahoma" w:hAnsi="Tahoma" w:cs="Tahoma"/>
        </w:rPr>
      </w:pPr>
    </w:p>
    <w:p w14:paraId="7DF986C8" w14:textId="3C7AD3FC" w:rsidR="006C58FA" w:rsidRDefault="006C58FA" w:rsidP="006C58FA">
      <w:pPr>
        <w:pStyle w:val="Zkladntext21"/>
        <w:numPr>
          <w:ilvl w:val="0"/>
          <w:numId w:val="2"/>
        </w:numPr>
        <w:tabs>
          <w:tab w:val="clear" w:pos="502"/>
          <w:tab w:val="left" w:pos="360"/>
          <w:tab w:val="num" w:pos="720"/>
        </w:tabs>
        <w:ind w:left="360" w:hanging="360"/>
        <w:jc w:val="both"/>
        <w:rPr>
          <w:rFonts w:ascii="Tahoma" w:hAnsi="Tahoma" w:cs="Tahoma"/>
          <w:lang w:val="x-none"/>
        </w:rPr>
      </w:pPr>
      <w:r w:rsidRPr="006C58FA">
        <w:rPr>
          <w:rFonts w:ascii="Tahoma" w:hAnsi="Tahoma" w:cs="Tahoma"/>
          <w:lang w:val="x-none"/>
        </w:rPr>
        <w:t xml:space="preserve">Místo provádění díla je dáno zadávací dokumentací stavby. Stavba bude prováděna </w:t>
      </w:r>
      <w:r w:rsidRPr="006C58FA">
        <w:rPr>
          <w:rFonts w:ascii="Tahoma" w:hAnsi="Tahoma" w:cs="Tahoma"/>
        </w:rPr>
        <w:t>ve Středočeském kraji,</w:t>
      </w:r>
      <w:r w:rsidRPr="006C58FA">
        <w:rPr>
          <w:rFonts w:ascii="Tahoma" w:hAnsi="Tahoma" w:cs="Tahoma"/>
          <w:lang w:val="x-none"/>
        </w:rPr>
        <w:t xml:space="preserve"> v okrese </w:t>
      </w:r>
      <w:r w:rsidR="00BF4CEA">
        <w:rPr>
          <w:rFonts w:ascii="Tahoma" w:hAnsi="Tahoma" w:cs="Tahoma"/>
          <w:lang w:val="x-none"/>
        </w:rPr>
        <w:t>Rakovník a Kladno</w:t>
      </w:r>
      <w:r w:rsidRPr="006C58FA">
        <w:rPr>
          <w:rFonts w:ascii="Tahoma" w:hAnsi="Tahoma" w:cs="Tahoma"/>
        </w:rPr>
        <w:t xml:space="preserve"> v areálu VD </w:t>
      </w:r>
      <w:r w:rsidR="00C82089">
        <w:rPr>
          <w:rFonts w:ascii="Tahoma" w:hAnsi="Tahoma" w:cs="Tahoma"/>
        </w:rPr>
        <w:t>Klíčava</w:t>
      </w:r>
      <w:r w:rsidRPr="006C58FA">
        <w:rPr>
          <w:rFonts w:ascii="Tahoma" w:hAnsi="Tahoma" w:cs="Tahoma"/>
        </w:rPr>
        <w:t xml:space="preserve">, </w:t>
      </w:r>
      <w:r w:rsidRPr="006C58FA">
        <w:rPr>
          <w:rFonts w:ascii="Tahoma" w:hAnsi="Tahoma" w:cs="Tahoma"/>
          <w:lang w:val="x-none"/>
        </w:rPr>
        <w:t>na pozemcích uvedených v projektové dokumentaci.</w:t>
      </w:r>
    </w:p>
    <w:p w14:paraId="014039B7" w14:textId="68B49F4A" w:rsidR="00327EE4" w:rsidRPr="003730FC" w:rsidRDefault="00327EE4" w:rsidP="004B74CE">
      <w:pPr>
        <w:pStyle w:val="Zkladntext21"/>
        <w:tabs>
          <w:tab w:val="left" w:pos="360"/>
        </w:tabs>
        <w:ind w:left="360"/>
        <w:jc w:val="both"/>
        <w:rPr>
          <w:rFonts w:ascii="Tahoma" w:hAnsi="Tahoma" w:cs="Tahoma"/>
        </w:rPr>
      </w:pPr>
    </w:p>
    <w:p w14:paraId="3E6BDDA6" w14:textId="3AA3F364" w:rsidR="00CF2AEF" w:rsidRDefault="00CF2AEF" w:rsidP="00CF2AEF">
      <w:pPr>
        <w:pStyle w:val="Zkladntext21"/>
        <w:numPr>
          <w:ilvl w:val="0"/>
          <w:numId w:val="2"/>
        </w:numPr>
        <w:tabs>
          <w:tab w:val="clear" w:pos="502"/>
          <w:tab w:val="left" w:pos="360"/>
          <w:tab w:val="num" w:pos="720"/>
        </w:tabs>
        <w:ind w:left="360" w:hanging="360"/>
        <w:jc w:val="both"/>
        <w:rPr>
          <w:rFonts w:ascii="Tahoma" w:hAnsi="Tahoma" w:cs="Tahoma"/>
          <w:lang w:val="x-none"/>
        </w:rPr>
      </w:pPr>
      <w:bookmarkStart w:id="0" w:name="_Hlk210735751"/>
      <w:r w:rsidRPr="00CF2AEF">
        <w:rPr>
          <w:rFonts w:ascii="Tahoma" w:hAnsi="Tahoma" w:cs="Tahoma"/>
          <w:lang w:val="x-none"/>
        </w:rPr>
        <w:t>Stavba bude provedena za podmínek sjednaných touto smlouvou v rozsahu a způsobem dle této smlouvy a jejích příloh, zejména dle:</w:t>
      </w:r>
    </w:p>
    <w:bookmarkEnd w:id="0"/>
    <w:p w14:paraId="3A8BC9E4" w14:textId="2156971C" w:rsidR="00451351" w:rsidRDefault="00451351" w:rsidP="00451351">
      <w:pPr>
        <w:pStyle w:val="Zkladntext21"/>
        <w:numPr>
          <w:ilvl w:val="0"/>
          <w:numId w:val="36"/>
        </w:numPr>
        <w:tabs>
          <w:tab w:val="left" w:pos="360"/>
        </w:tabs>
        <w:jc w:val="both"/>
        <w:rPr>
          <w:rFonts w:ascii="Tahoma" w:hAnsi="Tahoma" w:cs="Tahoma"/>
          <w:lang w:val="x-none"/>
        </w:rPr>
      </w:pPr>
      <w:r>
        <w:rPr>
          <w:rFonts w:ascii="Tahoma" w:hAnsi="Tahoma" w:cs="Tahoma"/>
          <w:lang w:val="x-none"/>
        </w:rPr>
        <w:t xml:space="preserve">příslušné </w:t>
      </w:r>
      <w:r w:rsidR="00CE4478">
        <w:rPr>
          <w:rFonts w:ascii="Tahoma" w:hAnsi="Tahoma" w:cs="Tahoma"/>
          <w:lang w:val="x-none"/>
        </w:rPr>
        <w:t>projektové dokumentace</w:t>
      </w:r>
      <w:r w:rsidR="002C04B7">
        <w:rPr>
          <w:rFonts w:ascii="Tahoma" w:hAnsi="Tahoma" w:cs="Tahoma"/>
          <w:lang w:val="x-none"/>
        </w:rPr>
        <w:t xml:space="preserve"> pro výběr zhotovitele</w:t>
      </w:r>
      <w:r w:rsidR="006338EF">
        <w:rPr>
          <w:rFonts w:ascii="Tahoma" w:hAnsi="Tahoma" w:cs="Tahoma"/>
          <w:lang w:val="x-none"/>
        </w:rPr>
        <w:t xml:space="preserve"> (DVZ)</w:t>
      </w:r>
      <w:r w:rsidR="00CE4478">
        <w:rPr>
          <w:rFonts w:ascii="Tahoma" w:hAnsi="Tahoma" w:cs="Tahoma"/>
          <w:lang w:val="x-none"/>
        </w:rPr>
        <w:t xml:space="preserve">, zpracované </w:t>
      </w:r>
      <w:r w:rsidR="009838CF">
        <w:rPr>
          <w:rFonts w:ascii="Tahoma" w:hAnsi="Tahoma" w:cs="Tahoma"/>
          <w:lang w:val="x-none"/>
        </w:rPr>
        <w:t xml:space="preserve">společností </w:t>
      </w:r>
      <w:r w:rsidR="00573C0A">
        <w:rPr>
          <w:rFonts w:ascii="Tahoma" w:hAnsi="Tahoma" w:cs="Tahoma"/>
          <w:lang w:val="x-none"/>
        </w:rPr>
        <w:t xml:space="preserve">AQUATIS a.s., Botanická 834/56, </w:t>
      </w:r>
      <w:r w:rsidR="006338EF">
        <w:rPr>
          <w:rFonts w:ascii="Tahoma" w:hAnsi="Tahoma" w:cs="Tahoma"/>
          <w:lang w:val="x-none"/>
        </w:rPr>
        <w:t xml:space="preserve">602 00 Brno, v červnu 2025 pod číslem </w:t>
      </w:r>
      <w:r w:rsidR="00CB2415">
        <w:rPr>
          <w:rFonts w:ascii="Tahoma" w:hAnsi="Tahoma" w:cs="Tahoma"/>
          <w:lang w:val="x-none"/>
        </w:rPr>
        <w:t>zakázky 025020A</w:t>
      </w:r>
      <w:r w:rsidR="0078452E">
        <w:rPr>
          <w:rFonts w:ascii="Tahoma" w:hAnsi="Tahoma" w:cs="Tahoma"/>
          <w:lang w:val="x-none"/>
        </w:rPr>
        <w:t xml:space="preserve">, která byla předána v rámci řízení pro </w:t>
      </w:r>
      <w:r w:rsidR="000D451C">
        <w:rPr>
          <w:rFonts w:ascii="Tahoma" w:hAnsi="Tahoma" w:cs="Tahoma"/>
          <w:lang w:val="x-none"/>
        </w:rPr>
        <w:t>zadání veřejné zakázky malého rozsahu,</w:t>
      </w:r>
    </w:p>
    <w:p w14:paraId="470E66FF" w14:textId="4FCBFA88" w:rsidR="00CF2AEF" w:rsidRDefault="000D451C" w:rsidP="007147C9">
      <w:pPr>
        <w:pStyle w:val="Zkladntext21"/>
        <w:numPr>
          <w:ilvl w:val="0"/>
          <w:numId w:val="36"/>
        </w:numPr>
        <w:tabs>
          <w:tab w:val="left" w:pos="360"/>
        </w:tabs>
        <w:jc w:val="both"/>
        <w:rPr>
          <w:rFonts w:ascii="Tahoma" w:hAnsi="Tahoma" w:cs="Tahoma"/>
          <w:b/>
          <w:bCs/>
          <w:lang w:val="x-none"/>
        </w:rPr>
      </w:pPr>
      <w:r w:rsidRPr="0089130C">
        <w:rPr>
          <w:rFonts w:ascii="Tahoma" w:hAnsi="Tahoma" w:cs="Tahoma"/>
          <w:lang w:val="x-none"/>
        </w:rPr>
        <w:t xml:space="preserve">nabídky zhotovitele na Veřejnou zakázku ze dne </w:t>
      </w:r>
      <w:r w:rsidR="0089130C" w:rsidRPr="0089130C">
        <w:rPr>
          <w:rFonts w:ascii="Tahoma" w:hAnsi="Tahoma" w:cs="Tahoma"/>
          <w:b/>
          <w:bCs/>
          <w:highlight w:val="yellow"/>
          <w:lang w:val="x-none"/>
        </w:rPr>
        <w:t>[BUDE DOPLNĚNÉ PŘED PODPISEM].</w:t>
      </w:r>
    </w:p>
    <w:p w14:paraId="28C98564" w14:textId="77777777" w:rsidR="0089130C" w:rsidRPr="0089130C" w:rsidRDefault="0089130C" w:rsidP="0089130C">
      <w:pPr>
        <w:pStyle w:val="Zkladntext21"/>
        <w:tabs>
          <w:tab w:val="left" w:pos="360"/>
        </w:tabs>
        <w:ind w:left="720"/>
        <w:jc w:val="both"/>
        <w:rPr>
          <w:rFonts w:ascii="Tahoma" w:hAnsi="Tahoma" w:cs="Tahoma"/>
          <w:lang w:val="x-none"/>
        </w:rPr>
      </w:pPr>
    </w:p>
    <w:p w14:paraId="7F1435FB" w14:textId="6499F3D2" w:rsidR="002E691E" w:rsidRPr="00540FDF" w:rsidRDefault="00D03E80" w:rsidP="00332170">
      <w:pPr>
        <w:pStyle w:val="Zkladntext21"/>
        <w:numPr>
          <w:ilvl w:val="0"/>
          <w:numId w:val="2"/>
        </w:numPr>
        <w:tabs>
          <w:tab w:val="clear" w:pos="502"/>
          <w:tab w:val="left" w:pos="360"/>
          <w:tab w:val="num" w:pos="720"/>
        </w:tabs>
        <w:ind w:left="360" w:hanging="360"/>
        <w:jc w:val="both"/>
        <w:rPr>
          <w:rFonts w:ascii="Tahoma" w:hAnsi="Tahoma" w:cs="Tahoma"/>
          <w:shd w:val="clear" w:color="auto" w:fill="FFFF00"/>
        </w:rPr>
      </w:pPr>
      <w:bookmarkStart w:id="1" w:name="OLE_LINK1"/>
      <w:r w:rsidRPr="00FC5B14">
        <w:rPr>
          <w:rFonts w:ascii="Tahoma" w:hAnsi="Tahoma" w:cs="Tahoma"/>
        </w:rPr>
        <w:t>Za součást díla je považováno rovněž:</w:t>
      </w:r>
      <w:bookmarkEnd w:id="1"/>
    </w:p>
    <w:p w14:paraId="37F5EBEE" w14:textId="57BFBECC" w:rsidR="00484B06" w:rsidRDefault="00484B06" w:rsidP="007513A5">
      <w:pPr>
        <w:pStyle w:val="Odstavecseseznamem"/>
        <w:numPr>
          <w:ilvl w:val="0"/>
          <w:numId w:val="26"/>
        </w:numPr>
        <w:jc w:val="both"/>
        <w:rPr>
          <w:rFonts w:ascii="Tahoma" w:hAnsi="Tahoma" w:cs="Tahoma"/>
        </w:rPr>
      </w:pPr>
      <w:r w:rsidRPr="002E3007">
        <w:rPr>
          <w:rFonts w:ascii="Tahoma" w:hAnsi="Tahoma" w:cs="Tahoma"/>
        </w:rPr>
        <w:t>těsnostní a funkční zkouška v dílnách zhotovitele za účasti objednatele,</w:t>
      </w:r>
    </w:p>
    <w:p w14:paraId="70662EA2" w14:textId="41D8DF28" w:rsidR="00484B06" w:rsidRDefault="00484B06" w:rsidP="007513A5">
      <w:pPr>
        <w:pStyle w:val="Odstavecseseznamem"/>
        <w:numPr>
          <w:ilvl w:val="0"/>
          <w:numId w:val="26"/>
        </w:numPr>
        <w:jc w:val="both"/>
        <w:rPr>
          <w:rFonts w:ascii="Tahoma" w:hAnsi="Tahoma" w:cs="Tahoma"/>
        </w:rPr>
      </w:pPr>
      <w:r>
        <w:rPr>
          <w:rFonts w:ascii="Tahoma" w:hAnsi="Tahoma" w:cs="Tahoma"/>
        </w:rPr>
        <w:t xml:space="preserve">provozní a manipulační </w:t>
      </w:r>
      <w:r w:rsidRPr="002E3007">
        <w:rPr>
          <w:rFonts w:ascii="Tahoma" w:hAnsi="Tahoma" w:cs="Tahoma"/>
        </w:rPr>
        <w:t>zkoušky na díle</w:t>
      </w:r>
      <w:r>
        <w:rPr>
          <w:rFonts w:ascii="Tahoma" w:hAnsi="Tahoma" w:cs="Tahoma"/>
        </w:rPr>
        <w:t>,</w:t>
      </w:r>
    </w:p>
    <w:p w14:paraId="4235BEBA" w14:textId="42C09022" w:rsidR="00484B06" w:rsidRDefault="00484B06" w:rsidP="007513A5">
      <w:pPr>
        <w:pStyle w:val="Odstavecseseznamem"/>
        <w:numPr>
          <w:ilvl w:val="0"/>
          <w:numId w:val="26"/>
        </w:numPr>
        <w:jc w:val="both"/>
        <w:rPr>
          <w:rFonts w:ascii="Tahoma" w:hAnsi="Tahoma" w:cs="Tahoma"/>
        </w:rPr>
      </w:pPr>
      <w:r w:rsidRPr="002E3007">
        <w:rPr>
          <w:rFonts w:ascii="Tahoma" w:hAnsi="Tahoma" w:cs="Tahoma"/>
        </w:rPr>
        <w:t xml:space="preserve">likvidace </w:t>
      </w:r>
      <w:r>
        <w:rPr>
          <w:rFonts w:ascii="Tahoma" w:hAnsi="Tahoma" w:cs="Tahoma"/>
        </w:rPr>
        <w:t xml:space="preserve">veškerého </w:t>
      </w:r>
      <w:r w:rsidRPr="002E3007">
        <w:rPr>
          <w:rFonts w:ascii="Tahoma" w:hAnsi="Tahoma" w:cs="Tahoma"/>
        </w:rPr>
        <w:t>odpadu a přebytečného materiálu odpovídajícím zákonným způsobem,</w:t>
      </w:r>
    </w:p>
    <w:p w14:paraId="3835B45B" w14:textId="5AB3E3C4" w:rsidR="000621B8" w:rsidRPr="000621B8" w:rsidRDefault="000621B8" w:rsidP="007513A5">
      <w:pPr>
        <w:pStyle w:val="Odstavecseseznamem"/>
        <w:numPr>
          <w:ilvl w:val="0"/>
          <w:numId w:val="26"/>
        </w:numPr>
        <w:jc w:val="both"/>
        <w:rPr>
          <w:rFonts w:ascii="Tahoma" w:hAnsi="Tahoma" w:cs="Tahoma"/>
        </w:rPr>
      </w:pPr>
      <w:r w:rsidRPr="000621B8">
        <w:rPr>
          <w:rFonts w:ascii="Tahoma" w:hAnsi="Tahoma" w:cs="Tahoma"/>
        </w:rPr>
        <w:t>zajištění bezpečnosti a ochrany zdraví při práci, požární ochrany, ochrany životního prostředí</w:t>
      </w:r>
      <w:r w:rsidR="00DC64D7">
        <w:rPr>
          <w:rFonts w:ascii="Tahoma" w:hAnsi="Tahoma" w:cs="Tahoma"/>
        </w:rPr>
        <w:t>, včetně zajištění staveniště</w:t>
      </w:r>
      <w:r w:rsidR="00623713">
        <w:rPr>
          <w:rFonts w:ascii="Tahoma" w:hAnsi="Tahoma" w:cs="Tahoma"/>
        </w:rPr>
        <w:t xml:space="preserve"> dle </w:t>
      </w:r>
      <w:r w:rsidR="00DF202F">
        <w:rPr>
          <w:rFonts w:ascii="Tahoma" w:hAnsi="Tahoma" w:cs="Tahoma"/>
        </w:rPr>
        <w:t>platných právních předpisů</w:t>
      </w:r>
      <w:r w:rsidRPr="000621B8">
        <w:rPr>
          <w:rFonts w:ascii="Tahoma" w:hAnsi="Tahoma" w:cs="Tahoma"/>
        </w:rPr>
        <w:t xml:space="preserve">, péče o nepředané objekty a konstrukce stavby, zařízení a ostraha staveniště, </w:t>
      </w:r>
    </w:p>
    <w:p w14:paraId="42613CDC" w14:textId="57C1BCC4" w:rsidR="00FC3EA7" w:rsidRPr="00FC3EA7" w:rsidRDefault="00FC3EA7" w:rsidP="003B3A67">
      <w:pPr>
        <w:pStyle w:val="Odstavecseseznamem"/>
        <w:numPr>
          <w:ilvl w:val="0"/>
          <w:numId w:val="26"/>
        </w:numPr>
        <w:jc w:val="both"/>
        <w:rPr>
          <w:rFonts w:ascii="Tahoma" w:hAnsi="Tahoma" w:cs="Tahoma"/>
        </w:rPr>
      </w:pPr>
      <w:r w:rsidRPr="00FC3EA7">
        <w:rPr>
          <w:rFonts w:ascii="Tahoma" w:hAnsi="Tahoma" w:cs="Tahoma"/>
        </w:rPr>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r w:rsidR="00414675">
        <w:rPr>
          <w:rFonts w:ascii="Tahoma" w:hAnsi="Tahoma" w:cs="Tahoma"/>
        </w:rPr>
        <w:t xml:space="preserve"> </w:t>
      </w:r>
      <w:r w:rsidR="00043FD9" w:rsidRPr="00043FD9">
        <w:rPr>
          <w:rFonts w:ascii="Tahoma" w:hAnsi="Tahoma" w:cs="Tahoma"/>
        </w:rPr>
        <w:t>zajištění všech opatření při realizaci vyplívající z plánu BOZP</w:t>
      </w:r>
      <w:r w:rsidR="008519AE">
        <w:rPr>
          <w:rFonts w:ascii="Tahoma" w:hAnsi="Tahoma" w:cs="Tahoma"/>
        </w:rPr>
        <w:t>,</w:t>
      </w:r>
    </w:p>
    <w:p w14:paraId="6111A77D" w14:textId="71A2E14C" w:rsidR="00860740" w:rsidRDefault="00860740" w:rsidP="003B3A67">
      <w:pPr>
        <w:pStyle w:val="Odstavecseseznamem"/>
        <w:numPr>
          <w:ilvl w:val="0"/>
          <w:numId w:val="26"/>
        </w:numPr>
        <w:jc w:val="both"/>
        <w:rPr>
          <w:rFonts w:ascii="Tahoma" w:hAnsi="Tahoma" w:cs="Tahoma"/>
        </w:rPr>
      </w:pPr>
      <w:r w:rsidRPr="00860740">
        <w:rPr>
          <w:rFonts w:ascii="Tahoma" w:hAnsi="Tahoma" w:cs="Tahoma"/>
        </w:rPr>
        <w:t>zpracování dílenské a výrobní dokumentace, včetně technologických postupů</w:t>
      </w:r>
      <w:r w:rsidR="00411D02">
        <w:rPr>
          <w:rFonts w:ascii="Tahoma" w:hAnsi="Tahoma" w:cs="Tahoma"/>
        </w:rPr>
        <w:t xml:space="preserve"> a</w:t>
      </w:r>
      <w:r w:rsidRPr="00860740">
        <w:rPr>
          <w:rFonts w:ascii="Tahoma" w:hAnsi="Tahoma" w:cs="Tahoma"/>
        </w:rPr>
        <w:t xml:space="preserve"> časového harmonogramu postupu prací</w:t>
      </w:r>
      <w:r w:rsidR="00411D02">
        <w:rPr>
          <w:rFonts w:ascii="Tahoma" w:hAnsi="Tahoma" w:cs="Tahoma"/>
        </w:rPr>
        <w:t>,</w:t>
      </w:r>
      <w:r w:rsidR="00CB0769">
        <w:rPr>
          <w:rFonts w:ascii="Tahoma" w:hAnsi="Tahoma" w:cs="Tahoma"/>
        </w:rPr>
        <w:t xml:space="preserve"> </w:t>
      </w:r>
      <w:r w:rsidR="00301729">
        <w:rPr>
          <w:rFonts w:ascii="Tahoma" w:hAnsi="Tahoma" w:cs="Tahoma"/>
        </w:rPr>
        <w:t xml:space="preserve">a </w:t>
      </w:r>
      <w:r w:rsidR="00E5679C">
        <w:rPr>
          <w:rFonts w:ascii="Tahoma" w:hAnsi="Tahoma" w:cs="Tahoma"/>
        </w:rPr>
        <w:t xml:space="preserve">to i s ohledem na </w:t>
      </w:r>
      <w:r w:rsidR="00301729">
        <w:rPr>
          <w:rFonts w:ascii="Tahoma" w:hAnsi="Tahoma" w:cs="Tahoma"/>
        </w:rPr>
        <w:t>případn</w:t>
      </w:r>
      <w:r w:rsidR="00E5679C">
        <w:rPr>
          <w:rFonts w:ascii="Tahoma" w:hAnsi="Tahoma" w:cs="Tahoma"/>
        </w:rPr>
        <w:t>é</w:t>
      </w:r>
      <w:r w:rsidR="007E2D6C">
        <w:rPr>
          <w:rFonts w:ascii="Tahoma" w:hAnsi="Tahoma" w:cs="Tahoma"/>
        </w:rPr>
        <w:t xml:space="preserve"> odstávk</w:t>
      </w:r>
      <w:r w:rsidR="00E5679C">
        <w:rPr>
          <w:rFonts w:ascii="Tahoma" w:hAnsi="Tahoma" w:cs="Tahoma"/>
        </w:rPr>
        <w:t>y</w:t>
      </w:r>
      <w:r w:rsidRPr="00860740">
        <w:rPr>
          <w:rFonts w:ascii="Tahoma" w:hAnsi="Tahoma" w:cs="Tahoma"/>
        </w:rPr>
        <w:t>. Tyto doklady ve 2 písemných vyhotoveních předá zhotovitel objednateli, a to vždy před zahájením vlastních prací,</w:t>
      </w:r>
    </w:p>
    <w:p w14:paraId="7CEC0911" w14:textId="77777777" w:rsidR="006B464D" w:rsidRPr="00900E05" w:rsidRDefault="006B464D" w:rsidP="003B3A67">
      <w:pPr>
        <w:pStyle w:val="Odstavecseseznamem"/>
        <w:numPr>
          <w:ilvl w:val="0"/>
          <w:numId w:val="26"/>
        </w:numPr>
        <w:jc w:val="both"/>
        <w:rPr>
          <w:rFonts w:ascii="Tahoma" w:hAnsi="Tahoma" w:cs="Tahoma"/>
        </w:rPr>
      </w:pPr>
      <w:r w:rsidRPr="00900E05">
        <w:rPr>
          <w:rFonts w:ascii="Tahoma" w:hAnsi="Tahoma" w:cs="Tahoma"/>
        </w:rPr>
        <w:t>odstranění případných škod na veřejných komunikacích, dalších plochách, objektech a veškerém majetku dotčených stavbou, způsobených provozem zhotovitele při realizaci díla a jejich čištění v průběhu provádění díla, dopravní opatření nutná pro zajištění dopravní obsluhy stavby,</w:t>
      </w:r>
    </w:p>
    <w:p w14:paraId="4603B114" w14:textId="77777777" w:rsidR="00D766FC" w:rsidRDefault="00D766FC" w:rsidP="003B3A67">
      <w:pPr>
        <w:pStyle w:val="Odstavecseseznamem"/>
        <w:numPr>
          <w:ilvl w:val="0"/>
          <w:numId w:val="26"/>
        </w:numPr>
        <w:jc w:val="both"/>
        <w:rPr>
          <w:rFonts w:ascii="Tahoma" w:hAnsi="Tahoma" w:cs="Tahoma"/>
        </w:rPr>
      </w:pPr>
      <w:r w:rsidRPr="00D766FC">
        <w:rPr>
          <w:rFonts w:ascii="Tahoma" w:hAnsi="Tahoma" w:cs="Tahoma"/>
        </w:rPr>
        <w:t xml:space="preserve">provedení pasportizace stavbou dotčených ploch, objektů a komunikací před zahájením prací, včetně protokolárního předání těchto nemovitostí uvedených do předcházejícího stavu, a to po dokončení stavebních prací zpět jejich vlastníkům,  </w:t>
      </w:r>
    </w:p>
    <w:p w14:paraId="14DFB6D7" w14:textId="56B6CA24" w:rsidR="00AB11E1" w:rsidRPr="00D766FC" w:rsidRDefault="00AB11E1" w:rsidP="003B3A67">
      <w:pPr>
        <w:pStyle w:val="Odstavecseseznamem"/>
        <w:numPr>
          <w:ilvl w:val="0"/>
          <w:numId w:val="26"/>
        </w:numPr>
        <w:jc w:val="both"/>
        <w:rPr>
          <w:rFonts w:ascii="Tahoma" w:hAnsi="Tahoma" w:cs="Tahoma"/>
        </w:rPr>
      </w:pPr>
      <w:r>
        <w:rPr>
          <w:rFonts w:ascii="Tahoma" w:hAnsi="Tahoma" w:cs="Tahoma"/>
        </w:rPr>
        <w:t xml:space="preserve">potápěčské práce související </w:t>
      </w:r>
      <w:r w:rsidR="00CF39EF">
        <w:rPr>
          <w:rFonts w:ascii="Tahoma" w:hAnsi="Tahoma" w:cs="Tahoma"/>
        </w:rPr>
        <w:t>s prováděním díla,</w:t>
      </w:r>
      <w:r>
        <w:rPr>
          <w:rFonts w:ascii="Tahoma" w:hAnsi="Tahoma" w:cs="Tahoma"/>
        </w:rPr>
        <w:t xml:space="preserve"> </w:t>
      </w:r>
    </w:p>
    <w:p w14:paraId="2F41C229" w14:textId="5372EB45" w:rsidR="000F5470" w:rsidRDefault="000F5470" w:rsidP="00540FDF">
      <w:pPr>
        <w:pStyle w:val="Zkladntext21"/>
        <w:numPr>
          <w:ilvl w:val="0"/>
          <w:numId w:val="26"/>
        </w:numPr>
        <w:jc w:val="both"/>
        <w:rPr>
          <w:rFonts w:ascii="Tahoma" w:hAnsi="Tahoma" w:cs="Tahoma"/>
        </w:rPr>
      </w:pPr>
      <w:r>
        <w:rPr>
          <w:rFonts w:ascii="Tahoma" w:hAnsi="Tahoma" w:cs="Tahoma"/>
        </w:rPr>
        <w:t>dokumentace skutečného provedení stavby,</w:t>
      </w:r>
    </w:p>
    <w:p w14:paraId="4B16F63A" w14:textId="77777777" w:rsidR="00210E91" w:rsidRDefault="00210E91" w:rsidP="00210E91">
      <w:pPr>
        <w:pStyle w:val="Odstavecseseznamem"/>
        <w:numPr>
          <w:ilvl w:val="0"/>
          <w:numId w:val="26"/>
        </w:numPr>
        <w:rPr>
          <w:rFonts w:ascii="Tahoma" w:hAnsi="Tahoma" w:cs="Tahoma"/>
        </w:rPr>
      </w:pPr>
      <w:r w:rsidRPr="00210E91">
        <w:rPr>
          <w:rFonts w:ascii="Tahoma" w:hAnsi="Tahoma" w:cs="Tahoma"/>
        </w:rPr>
        <w:t>veškeré práce vyplývající z výzvy a popsané v příslušné dokumentaci.</w:t>
      </w:r>
    </w:p>
    <w:p w14:paraId="4CA13E12" w14:textId="77777777" w:rsidR="00540FDF" w:rsidRPr="00540FDF" w:rsidRDefault="00540FDF" w:rsidP="00540FDF">
      <w:pPr>
        <w:ind w:left="360"/>
        <w:rPr>
          <w:rFonts w:ascii="Tahoma" w:hAnsi="Tahoma" w:cs="Tahoma"/>
        </w:rPr>
      </w:pPr>
    </w:p>
    <w:p w14:paraId="71EE9C4A" w14:textId="1EBBEFCC" w:rsidR="00540FDF" w:rsidRDefault="00540FDF" w:rsidP="004749F1">
      <w:pPr>
        <w:pStyle w:val="Odstavecseseznamem"/>
        <w:numPr>
          <w:ilvl w:val="0"/>
          <w:numId w:val="2"/>
        </w:numPr>
        <w:jc w:val="both"/>
        <w:rPr>
          <w:rFonts w:ascii="Tahoma" w:hAnsi="Tahoma" w:cs="Tahoma"/>
          <w:lang w:val="x-none"/>
        </w:rPr>
      </w:pPr>
      <w:bookmarkStart w:id="2" w:name="_Hlk210735877"/>
      <w:r w:rsidRPr="00540FDF">
        <w:rPr>
          <w:rFonts w:ascii="Tahoma" w:hAnsi="Tahoma" w:cs="Tahoma"/>
          <w:lang w:val="x-none"/>
        </w:rPr>
        <w:t>Uzavřením této smlouvy přenáší objednatel na zhotovitele odbornou, stavební, technickou, ekonomickou a organizační odpovědnost za přípravu a realizaci stavby a stejně tak i za provádění prací a dodávek.</w:t>
      </w:r>
    </w:p>
    <w:p w14:paraId="35CD7966" w14:textId="77777777" w:rsidR="003B3A67" w:rsidRDefault="003B3A67" w:rsidP="003B3A67">
      <w:pPr>
        <w:pStyle w:val="Odstavecseseznamem"/>
        <w:ind w:left="482"/>
        <w:jc w:val="both"/>
        <w:rPr>
          <w:rFonts w:ascii="Tahoma" w:hAnsi="Tahoma" w:cs="Tahoma"/>
          <w:lang w:val="x-none"/>
        </w:rPr>
      </w:pPr>
    </w:p>
    <w:bookmarkEnd w:id="2"/>
    <w:p w14:paraId="742FF7D9" w14:textId="5AA9FD81" w:rsidR="00BF31EF" w:rsidRPr="00BF31EF" w:rsidRDefault="00BF31EF" w:rsidP="008F5C71">
      <w:pPr>
        <w:pStyle w:val="Odstavecseseznamem"/>
        <w:numPr>
          <w:ilvl w:val="0"/>
          <w:numId w:val="2"/>
        </w:numPr>
        <w:jc w:val="both"/>
        <w:rPr>
          <w:rFonts w:ascii="Tahoma" w:hAnsi="Tahoma" w:cs="Tahoma"/>
        </w:rPr>
      </w:pPr>
      <w:r w:rsidRPr="00BF31EF">
        <w:rPr>
          <w:rFonts w:ascii="Tahoma" w:hAnsi="Tahoma" w:cs="Tahoma"/>
          <w:lang w:val="x-none"/>
        </w:rPr>
        <w:t>Zhotovitel je povinen obstarat na své náklady veškerá případná veřejnoprávní povolení a jiná povolení, souhlasy či schválení vyžadovaná platnými právními předpisy a jinými obecně závaznými normami, která budou nutná k provedení díla, jejichž potřeba vznikne v průběhu realizace díla a v závislosti na zvoleném postupu zhotovitele.</w:t>
      </w:r>
    </w:p>
    <w:p w14:paraId="45A0CE67" w14:textId="69EEA4D0" w:rsidR="00540FDF" w:rsidRPr="00BF31EF" w:rsidRDefault="00540FDF" w:rsidP="00BF31EF">
      <w:pPr>
        <w:pStyle w:val="Odstavecseseznamem"/>
        <w:ind w:left="482"/>
        <w:rPr>
          <w:rFonts w:ascii="Tahoma" w:hAnsi="Tahoma" w:cs="Tahoma"/>
          <w:lang w:val="x-none"/>
        </w:rPr>
      </w:pPr>
    </w:p>
    <w:p w14:paraId="4993D2CA" w14:textId="77777777" w:rsidR="00E01219" w:rsidRDefault="00E01219" w:rsidP="00E01219">
      <w:pPr>
        <w:pStyle w:val="Odstavecseseznamem"/>
        <w:ind w:left="720"/>
        <w:rPr>
          <w:rFonts w:ascii="Tahoma" w:hAnsi="Tahoma" w:cs="Tahoma"/>
        </w:rPr>
      </w:pPr>
    </w:p>
    <w:p w14:paraId="25ECB8C7" w14:textId="77777777" w:rsidR="00DE2DFF" w:rsidRPr="003730FC" w:rsidRDefault="00DE2DFF" w:rsidP="009054BB">
      <w:pPr>
        <w:pStyle w:val="Nadpis7"/>
        <w:rPr>
          <w:rFonts w:ascii="Tahoma" w:hAnsi="Tahoma" w:cs="Tahoma"/>
        </w:rPr>
      </w:pPr>
      <w:r w:rsidRPr="003730FC">
        <w:rPr>
          <w:rFonts w:ascii="Tahoma" w:hAnsi="Tahoma" w:cs="Tahoma"/>
        </w:rPr>
        <w:t>II. Lhůty provádění díla</w:t>
      </w:r>
    </w:p>
    <w:p w14:paraId="05796A23" w14:textId="77777777" w:rsidR="00DE2DFF" w:rsidRPr="003730FC" w:rsidRDefault="00DE2DFF" w:rsidP="009054BB">
      <w:pPr>
        <w:pStyle w:val="Zkladntext22"/>
        <w:jc w:val="both"/>
        <w:rPr>
          <w:rFonts w:ascii="Tahoma" w:hAnsi="Tahoma" w:cs="Tahoma"/>
        </w:rPr>
      </w:pPr>
    </w:p>
    <w:p w14:paraId="003D7D94" w14:textId="77777777" w:rsidR="00272F6E" w:rsidRPr="003730FC" w:rsidRDefault="00272F6E" w:rsidP="00272F6E">
      <w:pPr>
        <w:pStyle w:val="TextnormlnPVL"/>
        <w:rPr>
          <w:rFonts w:ascii="Tahoma" w:hAnsi="Tahoma" w:cs="Tahoma"/>
          <w:sz w:val="20"/>
          <w:szCs w:val="20"/>
        </w:rPr>
      </w:pPr>
      <w:r w:rsidRPr="003730FC">
        <w:rPr>
          <w:rFonts w:ascii="Tahoma" w:hAnsi="Tahoma" w:cs="Tahoma"/>
          <w:sz w:val="20"/>
          <w:szCs w:val="20"/>
        </w:rPr>
        <w:t>Smluvní strany se dohodly na následujících lhůtách a podmínkách pro realizaci díla.</w:t>
      </w:r>
    </w:p>
    <w:p w14:paraId="52075568" w14:textId="77777777" w:rsidR="00272F6E" w:rsidRPr="003730FC" w:rsidRDefault="00272F6E" w:rsidP="00272F6E">
      <w:pPr>
        <w:pStyle w:val="SeznamsmlouvaPVL"/>
        <w:numPr>
          <w:ilvl w:val="0"/>
          <w:numId w:val="0"/>
        </w:numPr>
        <w:rPr>
          <w:rFonts w:ascii="Tahoma" w:hAnsi="Tahoma" w:cs="Tahoma"/>
          <w:sz w:val="20"/>
          <w:szCs w:val="20"/>
          <w:lang w:val="cs-CZ"/>
        </w:rPr>
      </w:pPr>
    </w:p>
    <w:p w14:paraId="7E644AEC" w14:textId="77777777" w:rsidR="00272F6E" w:rsidRPr="003730FC" w:rsidRDefault="00272F6E" w:rsidP="00272F6E">
      <w:pPr>
        <w:pStyle w:val="lneksmlouvytextPVL"/>
        <w:rPr>
          <w:rFonts w:ascii="Tahoma" w:hAnsi="Tahoma" w:cs="Tahoma"/>
          <w:sz w:val="20"/>
          <w:szCs w:val="20"/>
        </w:rPr>
      </w:pPr>
      <w:bookmarkStart w:id="3" w:name="_Ref473801726"/>
      <w:r w:rsidRPr="003730FC">
        <w:rPr>
          <w:rFonts w:ascii="Tahoma" w:hAnsi="Tahoma" w:cs="Tahoma"/>
          <w:sz w:val="20"/>
          <w:szCs w:val="20"/>
        </w:rPr>
        <w:t>Zhotovitel se zavazuje provést dílo v následujících termínech:</w:t>
      </w:r>
      <w:bookmarkEnd w:id="3"/>
      <w:r w:rsidRPr="003730FC">
        <w:rPr>
          <w:rFonts w:ascii="Tahoma" w:hAnsi="Tahoma" w:cs="Tahoma"/>
          <w:sz w:val="20"/>
          <w:szCs w:val="20"/>
        </w:rPr>
        <w:t xml:space="preserve"> </w:t>
      </w:r>
    </w:p>
    <w:p w14:paraId="689B4DA5" w14:textId="77777777" w:rsidR="00272F6E" w:rsidRPr="003730FC" w:rsidRDefault="00272F6E" w:rsidP="00272F6E">
      <w:pPr>
        <w:pStyle w:val="lneksmlouvytextPVL"/>
        <w:numPr>
          <w:ilvl w:val="0"/>
          <w:numId w:val="0"/>
        </w:numPr>
        <w:ind w:left="426"/>
        <w:rPr>
          <w:rFonts w:ascii="Tahoma" w:hAnsi="Tahoma" w:cs="Tahoma"/>
          <w:sz w:val="20"/>
          <w:szCs w:val="20"/>
        </w:rPr>
      </w:pPr>
    </w:p>
    <w:p w14:paraId="2D202BCF" w14:textId="77777777" w:rsidR="00CD0225" w:rsidRPr="00CD0225" w:rsidRDefault="00573489" w:rsidP="00573489">
      <w:pPr>
        <w:pStyle w:val="SeznamsmlouvaPVL"/>
        <w:ind w:left="851" w:hanging="425"/>
        <w:rPr>
          <w:rFonts w:ascii="Tahoma" w:hAnsi="Tahoma" w:cs="Tahoma"/>
          <w:sz w:val="20"/>
          <w:szCs w:val="20"/>
        </w:rPr>
      </w:pPr>
      <w:r w:rsidRPr="00D019D0">
        <w:rPr>
          <w:rFonts w:ascii="Tahoma" w:hAnsi="Tahoma" w:cs="Tahoma"/>
          <w:sz w:val="20"/>
          <w:szCs w:val="20"/>
        </w:rPr>
        <w:t>zahájení prací:</w:t>
      </w:r>
      <w:r w:rsidRPr="00D019D0">
        <w:rPr>
          <w:rFonts w:ascii="Tahoma" w:hAnsi="Tahoma" w:cs="Tahoma"/>
          <w:sz w:val="20"/>
          <w:szCs w:val="20"/>
          <w:lang w:val="cs-CZ"/>
        </w:rPr>
        <w:t xml:space="preserve"> </w:t>
      </w:r>
    </w:p>
    <w:p w14:paraId="5EE5CDD8" w14:textId="058A7E69" w:rsidR="00573489" w:rsidRPr="00D019D0" w:rsidRDefault="00573489" w:rsidP="00CD0225">
      <w:pPr>
        <w:pStyle w:val="SeznamsmlouvaPVL"/>
        <w:numPr>
          <w:ilvl w:val="0"/>
          <w:numId w:val="0"/>
        </w:numPr>
        <w:ind w:left="851"/>
        <w:rPr>
          <w:rFonts w:ascii="Tahoma" w:hAnsi="Tahoma" w:cs="Tahoma"/>
          <w:sz w:val="20"/>
          <w:szCs w:val="20"/>
        </w:rPr>
      </w:pPr>
      <w:r w:rsidRPr="00D019D0">
        <w:rPr>
          <w:rFonts w:ascii="Tahoma" w:hAnsi="Tahoma" w:cs="Tahoma"/>
          <w:sz w:val="20"/>
          <w:szCs w:val="20"/>
          <w:lang w:val="cs-CZ"/>
        </w:rPr>
        <w:t>bez zbytečného odkladu po předání staveniště</w:t>
      </w:r>
    </w:p>
    <w:p w14:paraId="3116BBCD" w14:textId="77777777" w:rsidR="00573489" w:rsidRPr="00D019D0" w:rsidRDefault="00573489" w:rsidP="00573489">
      <w:pPr>
        <w:pStyle w:val="SeznamsmlouvaPVL"/>
        <w:numPr>
          <w:ilvl w:val="0"/>
          <w:numId w:val="0"/>
        </w:numPr>
        <w:rPr>
          <w:rFonts w:ascii="Tahoma" w:hAnsi="Tahoma" w:cs="Tahoma"/>
          <w:b/>
          <w:sz w:val="20"/>
          <w:szCs w:val="20"/>
        </w:rPr>
      </w:pPr>
      <w:bookmarkStart w:id="4" w:name="_Ref473801732"/>
    </w:p>
    <w:bookmarkEnd w:id="4"/>
    <w:p w14:paraId="3DBFF65C" w14:textId="77777777" w:rsidR="00CD0225" w:rsidRPr="00CD0225" w:rsidRDefault="00573489" w:rsidP="00573489">
      <w:pPr>
        <w:pStyle w:val="SeznamsmlouvaPVL"/>
        <w:ind w:left="851" w:hanging="425"/>
        <w:rPr>
          <w:rFonts w:ascii="Tahoma" w:hAnsi="Tahoma" w:cs="Tahoma"/>
          <w:sz w:val="20"/>
          <w:szCs w:val="20"/>
        </w:rPr>
      </w:pPr>
      <w:r w:rsidRPr="00D019D0">
        <w:rPr>
          <w:rFonts w:ascii="Tahoma" w:hAnsi="Tahoma" w:cs="Tahoma"/>
          <w:sz w:val="20"/>
          <w:szCs w:val="20"/>
          <w:lang w:val="cs-CZ"/>
        </w:rPr>
        <w:t xml:space="preserve">předání a převzetí dokončeného díla: </w:t>
      </w:r>
    </w:p>
    <w:p w14:paraId="502F6344" w14:textId="216C0C9A" w:rsidR="00573489" w:rsidRPr="00D019D0" w:rsidRDefault="00573489" w:rsidP="00CD0225">
      <w:pPr>
        <w:pStyle w:val="SeznamsmlouvaPVL"/>
        <w:numPr>
          <w:ilvl w:val="0"/>
          <w:numId w:val="0"/>
        </w:numPr>
        <w:ind w:left="851"/>
        <w:rPr>
          <w:rFonts w:ascii="Tahoma" w:hAnsi="Tahoma" w:cs="Tahoma"/>
          <w:sz w:val="20"/>
          <w:szCs w:val="20"/>
        </w:rPr>
      </w:pPr>
      <w:r w:rsidRPr="00D019D0">
        <w:rPr>
          <w:rFonts w:ascii="Tahoma" w:hAnsi="Tahoma" w:cs="Tahoma"/>
          <w:sz w:val="20"/>
          <w:szCs w:val="20"/>
          <w:lang w:val="cs-CZ"/>
        </w:rPr>
        <w:t xml:space="preserve">nejpozději do </w:t>
      </w:r>
      <w:r w:rsidR="0066557C" w:rsidRPr="0066557C">
        <w:rPr>
          <w:rFonts w:ascii="Tahoma" w:hAnsi="Tahoma" w:cs="Tahoma"/>
          <w:sz w:val="20"/>
          <w:szCs w:val="20"/>
          <w:lang w:val="cs-CZ"/>
        </w:rPr>
        <w:t xml:space="preserve">nejpozději do </w:t>
      </w:r>
      <w:r w:rsidR="00332A44" w:rsidRPr="000D1CE8">
        <w:rPr>
          <w:rFonts w:ascii="Tahoma" w:hAnsi="Tahoma" w:cs="Tahoma"/>
          <w:b/>
          <w:sz w:val="20"/>
          <w:szCs w:val="20"/>
          <w:lang w:val="cs-CZ"/>
        </w:rPr>
        <w:t>25</w:t>
      </w:r>
      <w:r w:rsidR="0066557C" w:rsidRPr="000D1CE8">
        <w:rPr>
          <w:rFonts w:ascii="Tahoma" w:hAnsi="Tahoma" w:cs="Tahoma"/>
          <w:b/>
          <w:sz w:val="20"/>
          <w:szCs w:val="20"/>
          <w:lang w:val="cs-CZ"/>
        </w:rPr>
        <w:t>0</w:t>
      </w:r>
      <w:r w:rsidR="0066557C" w:rsidRPr="0066557C">
        <w:rPr>
          <w:rFonts w:ascii="Tahoma" w:hAnsi="Tahoma" w:cs="Tahoma"/>
          <w:sz w:val="20"/>
          <w:szCs w:val="20"/>
          <w:lang w:val="cs-CZ"/>
        </w:rPr>
        <w:t xml:space="preserve"> kalendářních dní (počínaje následujícím kalendářním dnem po předání staveniště)</w:t>
      </w:r>
      <w:r w:rsidR="00CD0225">
        <w:rPr>
          <w:rFonts w:ascii="Tahoma" w:hAnsi="Tahoma" w:cs="Tahoma"/>
          <w:sz w:val="20"/>
          <w:szCs w:val="20"/>
          <w:lang w:val="cs-CZ"/>
        </w:rPr>
        <w:t>.</w:t>
      </w:r>
    </w:p>
    <w:p w14:paraId="375FA691" w14:textId="77777777" w:rsidR="00272F6E" w:rsidRPr="003730FC" w:rsidRDefault="00272F6E" w:rsidP="00272F6E">
      <w:pPr>
        <w:pStyle w:val="SeznamsmlouvaPVL"/>
        <w:numPr>
          <w:ilvl w:val="0"/>
          <w:numId w:val="0"/>
        </w:numPr>
        <w:ind w:left="851"/>
        <w:rPr>
          <w:rFonts w:ascii="Tahoma" w:hAnsi="Tahoma" w:cs="Tahoma"/>
          <w:sz w:val="20"/>
          <w:szCs w:val="20"/>
          <w:lang w:val="cs-CZ"/>
        </w:rPr>
      </w:pPr>
    </w:p>
    <w:p w14:paraId="6B85E8CE" w14:textId="1BA6FF73" w:rsidR="00272F6E" w:rsidRPr="003730FC" w:rsidRDefault="00272F6E" w:rsidP="00272F6E">
      <w:pPr>
        <w:pStyle w:val="lneksmlouvytextPVL"/>
        <w:rPr>
          <w:rFonts w:ascii="Tahoma" w:hAnsi="Tahoma" w:cs="Tahoma"/>
          <w:sz w:val="20"/>
          <w:szCs w:val="20"/>
        </w:rPr>
      </w:pPr>
      <w:r w:rsidRPr="003730FC">
        <w:rPr>
          <w:rFonts w:ascii="Tahoma" w:hAnsi="Tahoma" w:cs="Tahoma"/>
          <w:sz w:val="20"/>
          <w:szCs w:val="20"/>
        </w:rPr>
        <w:t>Termín dokončení díla může být po dohodě přiměřeně prodloužen z důvodů překážek ležících na straně objednatele a v důsledku mimořádných nepředvídatelných překážek vzniklých nezávisle na vůli stran smlouvy dle § 2913 odst. 2, občanského zákoníku a dle čl. X</w:t>
      </w:r>
      <w:r w:rsidR="004D46EC">
        <w:rPr>
          <w:rFonts w:ascii="Tahoma" w:hAnsi="Tahoma" w:cs="Tahoma"/>
          <w:sz w:val="20"/>
          <w:szCs w:val="20"/>
        </w:rPr>
        <w:t>I</w:t>
      </w:r>
      <w:r w:rsidRPr="003730FC">
        <w:rPr>
          <w:rFonts w:ascii="Tahoma" w:hAnsi="Tahoma" w:cs="Tahoma"/>
          <w:sz w:val="20"/>
          <w:szCs w:val="20"/>
        </w:rPr>
        <w:t>I. odst. 2. smlouvy, případně</w:t>
      </w:r>
      <w:r w:rsidR="00C36473">
        <w:rPr>
          <w:rFonts w:ascii="Tahoma" w:hAnsi="Tahoma" w:cs="Tahoma"/>
          <w:sz w:val="20"/>
          <w:szCs w:val="20"/>
        </w:rPr>
        <w:t xml:space="preserve"> že </w:t>
      </w:r>
      <w:r w:rsidR="001D1E22">
        <w:rPr>
          <w:rFonts w:ascii="Tahoma" w:hAnsi="Tahoma" w:cs="Tahoma"/>
          <w:sz w:val="20"/>
          <w:szCs w:val="20"/>
        </w:rPr>
        <w:t xml:space="preserve">dojde ke změně sjednaného rozsahu </w:t>
      </w:r>
      <w:r w:rsidR="000C059F">
        <w:rPr>
          <w:rFonts w:ascii="Tahoma" w:hAnsi="Tahoma" w:cs="Tahoma"/>
          <w:sz w:val="20"/>
          <w:szCs w:val="20"/>
        </w:rPr>
        <w:t>díla</w:t>
      </w:r>
      <w:r w:rsidR="00A94F4A">
        <w:rPr>
          <w:rFonts w:ascii="Tahoma" w:hAnsi="Tahoma" w:cs="Tahoma"/>
          <w:sz w:val="20"/>
          <w:szCs w:val="20"/>
        </w:rPr>
        <w:t>, nutnost</w:t>
      </w:r>
      <w:r w:rsidR="009A7CB8">
        <w:rPr>
          <w:rFonts w:ascii="Tahoma" w:hAnsi="Tahoma" w:cs="Tahoma"/>
          <w:sz w:val="20"/>
          <w:szCs w:val="20"/>
        </w:rPr>
        <w:t>i</w:t>
      </w:r>
      <w:r w:rsidR="00A94F4A">
        <w:rPr>
          <w:rFonts w:ascii="Tahoma" w:hAnsi="Tahoma" w:cs="Tahoma"/>
          <w:sz w:val="20"/>
          <w:szCs w:val="20"/>
        </w:rPr>
        <w:t xml:space="preserve"> provedení </w:t>
      </w:r>
      <w:r w:rsidRPr="003730FC">
        <w:rPr>
          <w:rFonts w:ascii="Tahoma" w:hAnsi="Tahoma" w:cs="Tahoma"/>
          <w:sz w:val="20"/>
          <w:szCs w:val="20"/>
        </w:rPr>
        <w:t>dodatečn</w:t>
      </w:r>
      <w:r w:rsidR="00A94F4A">
        <w:rPr>
          <w:rFonts w:ascii="Tahoma" w:hAnsi="Tahoma" w:cs="Tahoma"/>
          <w:sz w:val="20"/>
          <w:szCs w:val="20"/>
        </w:rPr>
        <w:t xml:space="preserve">ých </w:t>
      </w:r>
      <w:r w:rsidRPr="003730FC">
        <w:rPr>
          <w:rFonts w:ascii="Tahoma" w:hAnsi="Tahoma" w:cs="Tahoma"/>
          <w:sz w:val="20"/>
          <w:szCs w:val="20"/>
        </w:rPr>
        <w:t>pr</w:t>
      </w:r>
      <w:r w:rsidR="00A94F4A">
        <w:rPr>
          <w:rFonts w:ascii="Tahoma" w:hAnsi="Tahoma" w:cs="Tahoma"/>
          <w:sz w:val="20"/>
          <w:szCs w:val="20"/>
        </w:rPr>
        <w:t>a</w:t>
      </w:r>
      <w:r w:rsidRPr="003730FC">
        <w:rPr>
          <w:rFonts w:ascii="Tahoma" w:hAnsi="Tahoma" w:cs="Tahoma"/>
          <w:sz w:val="20"/>
          <w:szCs w:val="20"/>
        </w:rPr>
        <w:t>c</w:t>
      </w:r>
      <w:r w:rsidR="00A94F4A">
        <w:rPr>
          <w:rFonts w:ascii="Tahoma" w:hAnsi="Tahoma" w:cs="Tahoma"/>
          <w:sz w:val="20"/>
          <w:szCs w:val="20"/>
        </w:rPr>
        <w:t>í</w:t>
      </w:r>
      <w:r w:rsidRPr="003730FC">
        <w:rPr>
          <w:rFonts w:ascii="Tahoma" w:hAnsi="Tahoma" w:cs="Tahoma"/>
          <w:sz w:val="20"/>
          <w:szCs w:val="20"/>
        </w:rPr>
        <w:t>, jejichž rozsah má vliv na termín.</w:t>
      </w:r>
    </w:p>
    <w:p w14:paraId="7CCC88D1" w14:textId="77777777" w:rsidR="00902DDE" w:rsidRPr="003730FC" w:rsidRDefault="00902DDE" w:rsidP="009054BB">
      <w:pPr>
        <w:pStyle w:val="Zkladntext22"/>
        <w:jc w:val="both"/>
        <w:rPr>
          <w:rFonts w:ascii="Tahoma" w:hAnsi="Tahoma" w:cs="Tahoma"/>
        </w:rPr>
      </w:pPr>
    </w:p>
    <w:p w14:paraId="083EA9D0" w14:textId="77777777" w:rsidR="00263139" w:rsidRPr="003730FC" w:rsidRDefault="00263139" w:rsidP="009054BB">
      <w:pPr>
        <w:pStyle w:val="Zkladntext22"/>
        <w:jc w:val="both"/>
        <w:rPr>
          <w:rFonts w:ascii="Tahoma" w:hAnsi="Tahoma" w:cs="Tahoma"/>
        </w:rPr>
      </w:pPr>
    </w:p>
    <w:p w14:paraId="7A638FF1" w14:textId="77777777" w:rsidR="00DE2DFF" w:rsidRPr="003730FC" w:rsidRDefault="00DE2DFF" w:rsidP="009054BB">
      <w:pPr>
        <w:pStyle w:val="Nadpis7"/>
        <w:rPr>
          <w:rFonts w:ascii="Tahoma" w:hAnsi="Tahoma" w:cs="Tahoma"/>
        </w:rPr>
      </w:pPr>
      <w:r w:rsidRPr="003730FC">
        <w:rPr>
          <w:rFonts w:ascii="Tahoma" w:hAnsi="Tahoma" w:cs="Tahoma"/>
        </w:rPr>
        <w:t>III. Cenové a platební podmínky</w:t>
      </w:r>
    </w:p>
    <w:p w14:paraId="589619F8" w14:textId="77777777" w:rsidR="00DE2DFF" w:rsidRPr="003730FC" w:rsidRDefault="00DE2DFF" w:rsidP="009054BB">
      <w:pPr>
        <w:pStyle w:val="Zkladntext21"/>
        <w:tabs>
          <w:tab w:val="left" w:pos="360"/>
          <w:tab w:val="left" w:pos="540"/>
        </w:tabs>
        <w:jc w:val="both"/>
        <w:rPr>
          <w:rFonts w:ascii="Tahoma" w:hAnsi="Tahoma" w:cs="Tahoma"/>
        </w:rPr>
      </w:pPr>
    </w:p>
    <w:p w14:paraId="6B81B6D3" w14:textId="77777777" w:rsidR="00573DC7" w:rsidRPr="003730FC" w:rsidRDefault="00573DC7" w:rsidP="006A5770">
      <w:pPr>
        <w:pStyle w:val="Zkladntext2"/>
        <w:numPr>
          <w:ilvl w:val="0"/>
          <w:numId w:val="4"/>
        </w:numPr>
        <w:tabs>
          <w:tab w:val="clear" w:pos="567"/>
        </w:tabs>
        <w:suppressAutoHyphens w:val="0"/>
        <w:spacing w:after="0" w:line="240" w:lineRule="auto"/>
        <w:ind w:left="426" w:hanging="426"/>
        <w:jc w:val="both"/>
        <w:rPr>
          <w:rFonts w:ascii="Tahoma" w:hAnsi="Tahoma" w:cs="Tahoma"/>
        </w:rPr>
      </w:pPr>
      <w:r w:rsidRPr="003730FC">
        <w:rPr>
          <w:rFonts w:ascii="Tahoma" w:hAnsi="Tahoma" w:cs="Tahoma"/>
        </w:rPr>
        <w:t>Celková cena díla v rozsahu čl. I. této smlouvy, která zahrnuje veškeré práce nezbytné k včasnému provedení díla při splnění všech technických a kvalitativních podmínek, včetně zajištění materiálu a všech souvisejících služeb a dodávek, je stanovena částkou ve výši</w:t>
      </w:r>
    </w:p>
    <w:p w14:paraId="0D91ABF7" w14:textId="77777777" w:rsidR="00573DC7" w:rsidRPr="003730FC" w:rsidRDefault="00573DC7" w:rsidP="00573DC7">
      <w:pPr>
        <w:pStyle w:val="Zkladntext2"/>
        <w:suppressAutoHyphens w:val="0"/>
        <w:spacing w:after="0" w:line="240" w:lineRule="auto"/>
        <w:ind w:left="567"/>
        <w:jc w:val="both"/>
        <w:rPr>
          <w:rFonts w:ascii="Tahoma" w:hAnsi="Tahoma" w:cs="Tahoma"/>
        </w:rPr>
      </w:pPr>
    </w:p>
    <w:p w14:paraId="5170DE0E" w14:textId="77777777" w:rsidR="00570D35" w:rsidRDefault="00570D35" w:rsidP="00570D35">
      <w:pPr>
        <w:pStyle w:val="Zkladntext2"/>
        <w:suppressAutoHyphens w:val="0"/>
        <w:spacing w:after="0" w:line="240" w:lineRule="auto"/>
        <w:ind w:left="426"/>
        <w:jc w:val="both"/>
        <w:rPr>
          <w:rFonts w:ascii="Tahoma" w:hAnsi="Tahoma" w:cs="Tahoma"/>
          <w:b/>
          <w:bCs/>
        </w:rPr>
      </w:pPr>
      <w:r w:rsidRPr="009B6D8D">
        <w:rPr>
          <w:rFonts w:ascii="Tahoma" w:hAnsi="Tahoma" w:cs="Tahoma"/>
          <w:b/>
          <w:bCs/>
          <w:highlight w:val="yellow"/>
        </w:rPr>
        <w:t>………………</w:t>
      </w:r>
      <w:proofErr w:type="gramStart"/>
      <w:r w:rsidRPr="009B6D8D">
        <w:rPr>
          <w:rFonts w:ascii="Tahoma" w:hAnsi="Tahoma" w:cs="Tahoma"/>
          <w:b/>
          <w:bCs/>
          <w:highlight w:val="yellow"/>
        </w:rPr>
        <w:t>…</w:t>
      </w:r>
      <w:r w:rsidRPr="009B6D8D">
        <w:rPr>
          <w:rFonts w:ascii="Tahoma" w:hAnsi="Tahoma" w:cs="Tahoma"/>
          <w:b/>
          <w:bCs/>
        </w:rPr>
        <w:t>,--</w:t>
      </w:r>
      <w:proofErr w:type="gramEnd"/>
      <w:r w:rsidRPr="003730FC">
        <w:rPr>
          <w:rFonts w:ascii="Tahoma" w:hAnsi="Tahoma" w:cs="Tahoma"/>
          <w:b/>
          <w:bCs/>
        </w:rPr>
        <w:t xml:space="preserve">Kč bez DPH </w:t>
      </w:r>
    </w:p>
    <w:p w14:paraId="65E53EE3" w14:textId="60421AC3" w:rsidR="00740692" w:rsidRDefault="00570D35" w:rsidP="006A5770">
      <w:pPr>
        <w:pStyle w:val="Zkladntext2"/>
        <w:suppressAutoHyphens w:val="0"/>
        <w:spacing w:after="0" w:line="240" w:lineRule="auto"/>
        <w:ind w:left="426"/>
        <w:jc w:val="both"/>
        <w:rPr>
          <w:rFonts w:ascii="Tahoma" w:hAnsi="Tahoma" w:cs="Tahoma"/>
          <w:b/>
        </w:rPr>
      </w:pPr>
      <w:r w:rsidRPr="003730FC">
        <w:rPr>
          <w:rFonts w:ascii="Tahoma" w:hAnsi="Tahoma" w:cs="Tahoma"/>
          <w:b/>
        </w:rPr>
        <w:t xml:space="preserve">(slovy: </w:t>
      </w:r>
      <w:r w:rsidRPr="00AD0320">
        <w:rPr>
          <w:rFonts w:ascii="Tahoma" w:hAnsi="Tahoma" w:cs="Tahoma"/>
          <w:b/>
          <w:highlight w:val="yellow"/>
        </w:rPr>
        <w:t>……………………………………………………</w:t>
      </w:r>
      <w:r>
        <w:rPr>
          <w:rFonts w:ascii="Tahoma" w:hAnsi="Tahoma" w:cs="Tahoma"/>
          <w:b/>
          <w:highlight w:val="yellow"/>
        </w:rPr>
        <w:t>...</w:t>
      </w:r>
      <w:r w:rsidRPr="00AD0320">
        <w:rPr>
          <w:rFonts w:ascii="Tahoma" w:hAnsi="Tahoma" w:cs="Tahoma"/>
          <w:b/>
          <w:highlight w:val="yellow"/>
        </w:rPr>
        <w:t>…</w:t>
      </w:r>
      <w:r>
        <w:rPr>
          <w:rFonts w:ascii="Tahoma" w:hAnsi="Tahoma" w:cs="Tahoma"/>
          <w:b/>
          <w:highlight w:val="yellow"/>
        </w:rPr>
        <w:t>..</w:t>
      </w:r>
      <w:r w:rsidRPr="00AD0320">
        <w:rPr>
          <w:rFonts w:ascii="Tahoma" w:hAnsi="Tahoma" w:cs="Tahoma"/>
          <w:b/>
          <w:highlight w:val="yellow"/>
        </w:rPr>
        <w:t>.</w:t>
      </w:r>
      <w:r w:rsidR="00AC09CB" w:rsidRPr="003730FC">
        <w:rPr>
          <w:rFonts w:ascii="Tahoma" w:hAnsi="Tahoma" w:cs="Tahoma"/>
          <w:b/>
        </w:rPr>
        <w:t>korun českých)</w:t>
      </w:r>
      <w:r w:rsidR="003E44B7" w:rsidRPr="003730FC">
        <w:rPr>
          <w:rFonts w:ascii="Tahoma" w:hAnsi="Tahoma" w:cs="Tahoma"/>
          <w:b/>
        </w:rPr>
        <w:t xml:space="preserve">. </w:t>
      </w:r>
    </w:p>
    <w:p w14:paraId="1ED53A55" w14:textId="77777777" w:rsidR="004B180E" w:rsidRDefault="004B180E" w:rsidP="006A5770">
      <w:pPr>
        <w:pStyle w:val="Zkladntext2"/>
        <w:suppressAutoHyphens w:val="0"/>
        <w:spacing w:after="0" w:line="240" w:lineRule="auto"/>
        <w:ind w:left="426"/>
        <w:jc w:val="both"/>
        <w:rPr>
          <w:rFonts w:ascii="Tahoma" w:hAnsi="Tahoma" w:cs="Tahoma"/>
          <w:b/>
        </w:rPr>
      </w:pPr>
    </w:p>
    <w:p w14:paraId="22DE1B98" w14:textId="7D7ACE48" w:rsidR="004B180E" w:rsidRPr="00682892" w:rsidRDefault="00682892" w:rsidP="006A5770">
      <w:pPr>
        <w:pStyle w:val="Zkladntext2"/>
        <w:suppressAutoHyphens w:val="0"/>
        <w:spacing w:after="0" w:line="240" w:lineRule="auto"/>
        <w:ind w:left="426"/>
        <w:jc w:val="both"/>
        <w:rPr>
          <w:rFonts w:ascii="Tahoma" w:hAnsi="Tahoma" w:cs="Tahoma"/>
          <w:bCs/>
        </w:rPr>
      </w:pPr>
      <w:r w:rsidRPr="00682892">
        <w:rPr>
          <w:rFonts w:ascii="Tahoma" w:hAnsi="Tahoma" w:cs="Tahoma"/>
          <w:bCs/>
        </w:rPr>
        <w:t>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Soupis prací je nedílnou součástí této smlouvy jako příloha č. 1.</w:t>
      </w:r>
    </w:p>
    <w:p w14:paraId="444737D0" w14:textId="6782F5A6" w:rsidR="00CD19CA" w:rsidRDefault="00CD19CA" w:rsidP="006A5770">
      <w:pPr>
        <w:pStyle w:val="Zkladntext21"/>
        <w:ind w:left="426" w:hanging="360"/>
        <w:jc w:val="both"/>
        <w:rPr>
          <w:rFonts w:ascii="Tahoma" w:hAnsi="Tahoma" w:cs="Tahoma"/>
        </w:rPr>
      </w:pPr>
      <w:r w:rsidRPr="003730FC">
        <w:rPr>
          <w:rFonts w:ascii="Tahoma" w:hAnsi="Tahoma" w:cs="Tahoma"/>
        </w:rPr>
        <w:tab/>
        <w:t xml:space="preserve">K ceně díla bude připočtena DPH ve výši odpovídající zákonné úpravě v době uskutečnění zdanitelného plnění. </w:t>
      </w:r>
    </w:p>
    <w:p w14:paraId="6A7B7662" w14:textId="77777777" w:rsidR="0032048F" w:rsidRDefault="0032048F" w:rsidP="006A5770">
      <w:pPr>
        <w:pStyle w:val="Zkladntext21"/>
        <w:ind w:left="426" w:hanging="360"/>
        <w:jc w:val="both"/>
        <w:rPr>
          <w:rFonts w:ascii="Tahoma" w:hAnsi="Tahoma" w:cs="Tahoma"/>
        </w:rPr>
      </w:pPr>
    </w:p>
    <w:p w14:paraId="6F736DD1" w14:textId="0202AE0C" w:rsidR="000179BA" w:rsidRPr="000179BA" w:rsidRDefault="000179BA" w:rsidP="000179BA">
      <w:pPr>
        <w:pStyle w:val="Zkladntext21"/>
        <w:numPr>
          <w:ilvl w:val="0"/>
          <w:numId w:val="27"/>
        </w:numPr>
        <w:ind w:left="426" w:hanging="426"/>
        <w:jc w:val="both"/>
        <w:rPr>
          <w:rFonts w:ascii="Tahoma" w:hAnsi="Tahoma" w:cs="Tahoma"/>
          <w:lang w:val="x-none"/>
        </w:rPr>
      </w:pPr>
      <w:r w:rsidRPr="000179BA">
        <w:rPr>
          <w:rFonts w:ascii="Tahoma" w:hAnsi="Tahoma" w:cs="Tahoma"/>
          <w:lang w:val="x-none"/>
        </w:rPr>
        <w:t xml:space="preserve">Sjednaná cena díla je platná po celou dobu stavby, a obsahuje veškeré náklady zhotovitele dle této smlouvy, spojené s provedením díla v rozsahu zřejmém ze soupisu prací, ze zadávací dokumentace v dohodnutém termínu a kvalitě. </w:t>
      </w:r>
      <w:r w:rsidRPr="000179BA">
        <w:rPr>
          <w:rFonts w:ascii="Tahoma" w:hAnsi="Tahoma" w:cs="Tahoma"/>
        </w:rPr>
        <w:t>Veškeré</w:t>
      </w:r>
      <w:r w:rsidRPr="000179BA">
        <w:rPr>
          <w:rFonts w:ascii="Tahoma" w:hAnsi="Tahoma" w:cs="Tahoma"/>
          <w:lang w:val="x-none"/>
        </w:rPr>
        <w:t xml:space="preserve"> změny budou provedeny v souladu s čl.</w:t>
      </w:r>
      <w:r w:rsidRPr="000179BA">
        <w:rPr>
          <w:rFonts w:ascii="Tahoma" w:hAnsi="Tahoma" w:cs="Tahoma"/>
        </w:rPr>
        <w:t> </w:t>
      </w:r>
      <w:r w:rsidRPr="000179BA">
        <w:rPr>
          <w:rFonts w:ascii="Tahoma" w:hAnsi="Tahoma" w:cs="Tahoma"/>
          <w:lang w:val="x-none"/>
        </w:rPr>
        <w:t>X</w:t>
      </w:r>
      <w:r w:rsidRPr="000179BA">
        <w:rPr>
          <w:rFonts w:ascii="Tahoma" w:hAnsi="Tahoma" w:cs="Tahoma"/>
        </w:rPr>
        <w:t>I</w:t>
      </w:r>
      <w:r w:rsidR="00912E29">
        <w:rPr>
          <w:rFonts w:ascii="Tahoma" w:hAnsi="Tahoma" w:cs="Tahoma"/>
        </w:rPr>
        <w:t>I</w:t>
      </w:r>
      <w:r w:rsidRPr="000179BA">
        <w:rPr>
          <w:rFonts w:ascii="Tahoma" w:hAnsi="Tahoma" w:cs="Tahoma"/>
          <w:lang w:val="x-none"/>
        </w:rPr>
        <w:t xml:space="preserve">. odst. </w:t>
      </w:r>
      <w:r w:rsidR="00912E29">
        <w:rPr>
          <w:rFonts w:ascii="Tahoma" w:hAnsi="Tahoma" w:cs="Tahoma"/>
          <w:lang w:val="x-none"/>
        </w:rPr>
        <w:t>7</w:t>
      </w:r>
      <w:r w:rsidRPr="000179BA">
        <w:rPr>
          <w:rFonts w:ascii="Tahoma" w:hAnsi="Tahoma" w:cs="Tahoma"/>
          <w:lang w:val="x-none"/>
        </w:rPr>
        <w:t>. této smlouvy</w:t>
      </w:r>
      <w:r w:rsidRPr="000179BA">
        <w:rPr>
          <w:rFonts w:ascii="Tahoma" w:hAnsi="Tahoma" w:cs="Tahoma"/>
        </w:rPr>
        <w:t>. V případě změn rozsahu nebo objemu díla se pro kalkulaci ceny díla vždy použijí jako prioritní ceny uvedené v nabídce.</w:t>
      </w:r>
    </w:p>
    <w:p w14:paraId="4CD8277B" w14:textId="6DBE866F" w:rsidR="009930BE" w:rsidRPr="00723E29" w:rsidRDefault="009930BE" w:rsidP="009930BE">
      <w:pPr>
        <w:pStyle w:val="Zkladntext21"/>
        <w:numPr>
          <w:ilvl w:val="0"/>
          <w:numId w:val="27"/>
        </w:numPr>
        <w:ind w:left="426" w:hanging="426"/>
        <w:jc w:val="both"/>
        <w:rPr>
          <w:rFonts w:ascii="Tahoma" w:hAnsi="Tahoma" w:cs="Tahoma"/>
          <w:lang w:val="x-none"/>
        </w:rPr>
      </w:pPr>
      <w:r>
        <w:rPr>
          <w:rFonts w:ascii="Tahoma" w:hAnsi="Tahoma" w:cs="Tahoma"/>
        </w:rPr>
        <w:t>Pro případ</w:t>
      </w:r>
      <w:r w:rsidRPr="009930BE">
        <w:rPr>
          <w:rFonts w:ascii="Tahoma" w:hAnsi="Tahoma" w:cs="Tahoma"/>
          <w:lang w:val="x-none"/>
        </w:rPr>
        <w:t>, že by došlo ke změnám, které nelze podle položek uvedených v soupisu prací použít, bude cena stanovena dohodou obou smluvních stran na základě projednání a</w:t>
      </w:r>
      <w:r w:rsidRPr="009930BE">
        <w:rPr>
          <w:rFonts w:ascii="Tahoma" w:hAnsi="Tahoma" w:cs="Tahoma"/>
        </w:rPr>
        <w:t> </w:t>
      </w:r>
      <w:r w:rsidRPr="009930BE">
        <w:rPr>
          <w:rFonts w:ascii="Tahoma" w:hAnsi="Tahoma" w:cs="Tahoma"/>
          <w:lang w:val="x-none"/>
        </w:rPr>
        <w:t>vzájemného odsouhlasení soupisu prací a zejména ocenění požadovaných konkrétních prací a výkonů</w:t>
      </w:r>
      <w:r w:rsidRPr="009930BE">
        <w:rPr>
          <w:rFonts w:ascii="Tahoma" w:hAnsi="Tahoma" w:cs="Tahoma"/>
        </w:rPr>
        <w:t>, vycházejících z maximálních jednotkových cen aktuálního ceníku ÚRS.</w:t>
      </w:r>
    </w:p>
    <w:p w14:paraId="230E79C7" w14:textId="77777777" w:rsidR="001B35E9" w:rsidRPr="001B35E9" w:rsidRDefault="001B35E9" w:rsidP="00BA2E14">
      <w:pPr>
        <w:pStyle w:val="Zkladntext21"/>
        <w:numPr>
          <w:ilvl w:val="0"/>
          <w:numId w:val="27"/>
        </w:numPr>
        <w:ind w:left="426" w:hanging="426"/>
        <w:jc w:val="both"/>
        <w:rPr>
          <w:rFonts w:ascii="Tahoma" w:hAnsi="Tahoma" w:cs="Tahoma"/>
          <w:lang w:val="x-none"/>
        </w:rPr>
      </w:pPr>
      <w:r w:rsidRPr="001B35E9">
        <w:rPr>
          <w:rFonts w:ascii="Tahoma" w:hAnsi="Tahoma" w:cs="Tahoma"/>
          <w:lang w:val="x-none"/>
        </w:rPr>
        <w:t xml:space="preserve">Zhotovitel se zavazuje předložit k projednání a dalšímu postupu objednateli přehled dodatečných prací a to nejpozději ve lhůtě 15 dní před termínem stanovujícím předání a převzetí díla dle této smlouvy. Tento přehled dodatečných prací musí být nejpozději ke stanovenému termínu odsouhlasen po věcné stránce zástupcem objednatele. Pokud zhotovitel nepředloží odsouhlasený přehled dodatečných prací v uvedeném termínu, nebude požadavek na dodatečné práce objednatelem akceptován. </w:t>
      </w:r>
    </w:p>
    <w:p w14:paraId="474E9AC1" w14:textId="77777777" w:rsidR="001B35E9" w:rsidRPr="001B35E9" w:rsidRDefault="001B35E9" w:rsidP="00BA2E14">
      <w:pPr>
        <w:pStyle w:val="Zkladntext21"/>
        <w:numPr>
          <w:ilvl w:val="0"/>
          <w:numId w:val="27"/>
        </w:numPr>
        <w:tabs>
          <w:tab w:val="left" w:pos="426"/>
        </w:tabs>
        <w:ind w:left="426" w:hanging="426"/>
        <w:jc w:val="both"/>
        <w:rPr>
          <w:rFonts w:ascii="Tahoma" w:hAnsi="Tahoma" w:cs="Tahoma"/>
          <w:lang w:val="x-none"/>
        </w:rPr>
      </w:pPr>
      <w:r w:rsidRPr="001B35E9">
        <w:rPr>
          <w:rFonts w:ascii="Tahoma" w:hAnsi="Tahoma" w:cs="Tahoma"/>
          <w:lang w:val="x-none"/>
        </w:rPr>
        <w:t>Cena díla bude zhotoviteli uhrazena na základě měsíčních dílčích faktur a konečné zúčtovací faktury. Dílčí faktury budou vystaveny nejvýše do rozsahu 85 % z ceny díla, vždy pouze na základě objednatelem schváleného rozsahu skutečně provedených prací k poslednímu pracovnímu dni běžného měsíce, respektive ke dni dosažení součtové výše 85% ceny díla. Dnem uskutečnění zdanitelného plnění bude poslední pracovní den měsíce, případně den dosažení součtové výše 85 % ceny díla. Měsíční dílčí faktury budou vystaveny a předány objednateli do 10 kalendářních dní ode dne uskutečnění zdanitelného plnění. Přílohou faktury bude vždy soupis provedených prací, potvrzený oprávněným zástupcem objednatele a oprávněným zástupcem zhotovitele.</w:t>
      </w:r>
    </w:p>
    <w:p w14:paraId="2D93B675" w14:textId="77777777" w:rsidR="001B35E9" w:rsidRPr="001B35E9" w:rsidRDefault="001B35E9" w:rsidP="00A95FED">
      <w:pPr>
        <w:pStyle w:val="Zkladntext21"/>
        <w:ind w:left="426"/>
        <w:jc w:val="both"/>
        <w:rPr>
          <w:rFonts w:ascii="Tahoma" w:hAnsi="Tahoma" w:cs="Tahoma"/>
          <w:lang w:val="x-none"/>
        </w:rPr>
      </w:pPr>
      <w:r w:rsidRPr="001B35E9">
        <w:rPr>
          <w:rFonts w:ascii="Tahoma" w:hAnsi="Tahoma" w:cs="Tahoma"/>
          <w:lang w:val="x-none"/>
        </w:rPr>
        <w:lastRenderedPageBreak/>
        <w:t xml:space="preserve">Konečná faktura bude vystavena do 10 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 potvrzený oprávněným zástupcem objednatele a oprávněným zástupcem zhotovitele. </w:t>
      </w:r>
    </w:p>
    <w:p w14:paraId="132AD9A4" w14:textId="77777777" w:rsidR="001B35E9" w:rsidRPr="001B35E9" w:rsidRDefault="001B35E9" w:rsidP="00F7175D">
      <w:pPr>
        <w:pStyle w:val="Zkladntext21"/>
        <w:numPr>
          <w:ilvl w:val="0"/>
          <w:numId w:val="27"/>
        </w:numPr>
        <w:ind w:left="426" w:hanging="426"/>
        <w:jc w:val="both"/>
        <w:rPr>
          <w:rFonts w:ascii="Tahoma" w:hAnsi="Tahoma" w:cs="Tahoma"/>
          <w:lang w:val="x-none"/>
        </w:rPr>
      </w:pPr>
      <w:r w:rsidRPr="001B35E9">
        <w:rPr>
          <w:rFonts w:ascii="Tahoma" w:hAnsi="Tahoma" w:cs="Tahoma"/>
          <w:lang w:val="x-none"/>
        </w:rPr>
        <w:t>V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90 % celkové ceny díla. Zbývajících 10 % z celkové ceny díla bude objednatelem uhrazeno až po odstranění poslední vady. O skutečnosti, že zhotovitel odstranil poslední vadu, bude sepsán samostatný zápis. Zbylých 10 % z celkové ceny díla bude objednatelem uhrazeno do 10 kalendářních dní od podpisu zápisu o odstranění poslední vady.</w:t>
      </w:r>
    </w:p>
    <w:p w14:paraId="18DFD586" w14:textId="77777777" w:rsidR="001B35E9" w:rsidRPr="001B35E9" w:rsidRDefault="001B35E9" w:rsidP="00F7175D">
      <w:pPr>
        <w:pStyle w:val="Zkladntext21"/>
        <w:numPr>
          <w:ilvl w:val="0"/>
          <w:numId w:val="27"/>
        </w:numPr>
        <w:ind w:left="426" w:hanging="426"/>
        <w:jc w:val="both"/>
        <w:rPr>
          <w:rFonts w:ascii="Tahoma" w:hAnsi="Tahoma" w:cs="Tahoma"/>
          <w:lang w:val="x-none"/>
        </w:rPr>
      </w:pPr>
      <w:r w:rsidRPr="001B35E9">
        <w:rPr>
          <w:rFonts w:ascii="Tahoma" w:hAnsi="Tahoma" w:cs="Tahoma"/>
          <w:lang w:val="x-none"/>
        </w:rPr>
        <w:t xml:space="preserve">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ve věcech technických a oprávněnými osobami zhotovitele ve věcech technických, případně zápis o předání a převzetí díla, rovněž podepsaný oprávněnými osobami objednatele ve věcech technických a oprávněnými osobami zhotovitele ve věcech technických. </w:t>
      </w:r>
    </w:p>
    <w:p w14:paraId="08DE1BDC" w14:textId="77777777" w:rsidR="001B35E9" w:rsidRPr="001B35E9" w:rsidRDefault="001B35E9" w:rsidP="00F7175D">
      <w:pPr>
        <w:pStyle w:val="Zkladntext21"/>
        <w:numPr>
          <w:ilvl w:val="0"/>
          <w:numId w:val="27"/>
        </w:numPr>
        <w:ind w:left="426" w:hanging="426"/>
        <w:jc w:val="both"/>
        <w:rPr>
          <w:rFonts w:ascii="Tahoma" w:hAnsi="Tahoma" w:cs="Tahoma"/>
          <w:lang w:val="x-none"/>
        </w:rPr>
      </w:pPr>
      <w:r w:rsidRPr="001B35E9">
        <w:rPr>
          <w:rFonts w:ascii="Tahoma" w:hAnsi="Tahoma" w:cs="Tahoma"/>
          <w:lang w:val="x-none"/>
        </w:rPr>
        <w:t>Splatnost faktury je do 21 kalendářních dní ode dne jejího doručení objednateli ve formátu *.</w:t>
      </w:r>
      <w:proofErr w:type="spellStart"/>
      <w:r w:rsidRPr="001B35E9">
        <w:rPr>
          <w:rFonts w:ascii="Tahoma" w:hAnsi="Tahoma" w:cs="Tahoma"/>
          <w:lang w:val="x-none"/>
        </w:rPr>
        <w:t>pdf</w:t>
      </w:r>
      <w:proofErr w:type="spellEnd"/>
      <w:r w:rsidRPr="001B35E9">
        <w:rPr>
          <w:rFonts w:ascii="Tahoma" w:hAnsi="Tahoma" w:cs="Tahoma"/>
          <w:lang w:val="x-none"/>
        </w:rPr>
        <w:t xml:space="preserve"> na e-mail: fakturace.zbe@pvl.cz.</w:t>
      </w:r>
    </w:p>
    <w:p w14:paraId="5705B11F" w14:textId="77777777" w:rsidR="001B35E9" w:rsidRPr="001B35E9" w:rsidRDefault="001B35E9" w:rsidP="00F7175D">
      <w:pPr>
        <w:pStyle w:val="Zkladntext21"/>
        <w:numPr>
          <w:ilvl w:val="0"/>
          <w:numId w:val="27"/>
        </w:numPr>
        <w:ind w:left="426" w:hanging="426"/>
        <w:jc w:val="both"/>
        <w:rPr>
          <w:rFonts w:ascii="Tahoma" w:hAnsi="Tahoma" w:cs="Tahoma"/>
          <w:lang w:val="x-none"/>
        </w:rPr>
      </w:pPr>
      <w:r w:rsidRPr="001B35E9">
        <w:rPr>
          <w:rFonts w:ascii="Tahoma" w:hAnsi="Tahoma" w:cs="Tahoma"/>
          <w:lang w:val="x-none"/>
        </w:rPr>
        <w:t xml:space="preserve">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 </w:t>
      </w:r>
    </w:p>
    <w:p w14:paraId="2319A8B3" w14:textId="77777777" w:rsidR="001B35E9" w:rsidRPr="001B35E9" w:rsidRDefault="001B35E9" w:rsidP="00F7175D">
      <w:pPr>
        <w:pStyle w:val="Zkladntext21"/>
        <w:numPr>
          <w:ilvl w:val="0"/>
          <w:numId w:val="27"/>
        </w:numPr>
        <w:ind w:left="426" w:hanging="426"/>
        <w:jc w:val="both"/>
        <w:rPr>
          <w:rFonts w:ascii="Tahoma" w:hAnsi="Tahoma" w:cs="Tahoma"/>
          <w:lang w:val="x-none"/>
        </w:rPr>
      </w:pPr>
      <w:r w:rsidRPr="001B35E9">
        <w:rPr>
          <w:rFonts w:ascii="Tahoma" w:hAnsi="Tahoma" w:cs="Tahoma"/>
          <w:lang w:val="x-none"/>
        </w:rP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p>
    <w:p w14:paraId="32E24A9E" w14:textId="77777777" w:rsidR="001B35E9" w:rsidRPr="001B35E9" w:rsidRDefault="001B35E9" w:rsidP="00F7175D">
      <w:pPr>
        <w:pStyle w:val="Zkladntext21"/>
        <w:numPr>
          <w:ilvl w:val="0"/>
          <w:numId w:val="27"/>
        </w:numPr>
        <w:ind w:left="426" w:hanging="426"/>
        <w:jc w:val="both"/>
        <w:rPr>
          <w:rFonts w:ascii="Tahoma" w:hAnsi="Tahoma" w:cs="Tahoma"/>
          <w:lang w:val="x-none"/>
        </w:rPr>
      </w:pPr>
      <w:r w:rsidRPr="001B35E9">
        <w:rPr>
          <w:rFonts w:ascii="Tahoma" w:hAnsi="Tahoma" w:cs="Tahoma"/>
          <w:lang w:val="x-none"/>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objednateli ve formátu *.</w:t>
      </w:r>
      <w:proofErr w:type="spellStart"/>
      <w:r w:rsidRPr="001B35E9">
        <w:rPr>
          <w:rFonts w:ascii="Tahoma" w:hAnsi="Tahoma" w:cs="Tahoma"/>
          <w:lang w:val="x-none"/>
        </w:rPr>
        <w:t>pdf</w:t>
      </w:r>
      <w:proofErr w:type="spellEnd"/>
      <w:r w:rsidRPr="001B35E9">
        <w:rPr>
          <w:rFonts w:ascii="Tahoma" w:hAnsi="Tahoma" w:cs="Tahoma"/>
          <w:lang w:val="x-none"/>
        </w:rPr>
        <w:t xml:space="preserve"> na e-mail: fakturace.zbe@pvl.cz.</w:t>
      </w:r>
    </w:p>
    <w:p w14:paraId="56EEF88A" w14:textId="77777777" w:rsidR="00723E29" w:rsidRPr="009930BE" w:rsidRDefault="00723E29" w:rsidP="00F7175D">
      <w:pPr>
        <w:pStyle w:val="Zkladntext21"/>
        <w:ind w:left="426"/>
        <w:jc w:val="both"/>
        <w:rPr>
          <w:rFonts w:ascii="Tahoma" w:hAnsi="Tahoma" w:cs="Tahoma"/>
          <w:lang w:val="x-none"/>
        </w:rPr>
      </w:pPr>
    </w:p>
    <w:p w14:paraId="448D0E7D" w14:textId="0976A8A8" w:rsidR="00130DBD" w:rsidRDefault="00CD19CA" w:rsidP="00130DBD">
      <w:pPr>
        <w:spacing w:before="120"/>
        <w:jc w:val="center"/>
        <w:rPr>
          <w:rFonts w:ascii="Tahoma" w:hAnsi="Tahoma" w:cs="Tahoma"/>
          <w:b/>
          <w:u w:val="single"/>
        </w:rPr>
      </w:pPr>
      <w:r w:rsidRPr="003730FC">
        <w:rPr>
          <w:rFonts w:ascii="Tahoma" w:hAnsi="Tahoma" w:cs="Tahoma"/>
          <w:b/>
          <w:u w:val="single"/>
        </w:rPr>
        <w:t>IV. Podmínky provádění díla</w:t>
      </w:r>
    </w:p>
    <w:p w14:paraId="56CEEC05" w14:textId="77777777" w:rsidR="00F01D0A" w:rsidRPr="003730FC" w:rsidRDefault="00F01D0A" w:rsidP="00FB0B12">
      <w:pPr>
        <w:jc w:val="center"/>
        <w:rPr>
          <w:rFonts w:ascii="Tahoma" w:hAnsi="Tahoma" w:cs="Tahoma"/>
          <w:b/>
          <w:u w:val="single"/>
        </w:rPr>
      </w:pPr>
    </w:p>
    <w:p w14:paraId="026DA963" w14:textId="77777777" w:rsidR="00CD19CA" w:rsidRPr="00130DBD" w:rsidRDefault="00CD19CA" w:rsidP="00FB0B12">
      <w:pPr>
        <w:pStyle w:val="Odstavecseseznamem"/>
        <w:numPr>
          <w:ilvl w:val="0"/>
          <w:numId w:val="35"/>
        </w:numPr>
        <w:ind w:left="425" w:hanging="425"/>
        <w:jc w:val="both"/>
        <w:rPr>
          <w:rFonts w:ascii="Tahoma" w:hAnsi="Tahoma" w:cs="Tahoma"/>
          <w:b/>
          <w:u w:val="single"/>
        </w:rPr>
      </w:pPr>
      <w:r w:rsidRPr="00130DBD">
        <w:rPr>
          <w:rFonts w:ascii="Tahoma" w:hAnsi="Tahoma" w:cs="Tahoma"/>
        </w:rPr>
        <w:t>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 Technologické předpisy) vztahující se k předmětu díla tak, aby jakost díla odpovídala běžnému standardu a požadavkům sjednaným touto smlouvou.</w:t>
      </w:r>
    </w:p>
    <w:p w14:paraId="4407F662" w14:textId="15C6B092" w:rsidR="00CD19CA" w:rsidRPr="003730FC" w:rsidRDefault="00CD19CA" w:rsidP="00FB0B12">
      <w:pPr>
        <w:numPr>
          <w:ilvl w:val="0"/>
          <w:numId w:val="35"/>
        </w:numPr>
        <w:tabs>
          <w:tab w:val="left" w:pos="426"/>
        </w:tabs>
        <w:ind w:left="425" w:hanging="425"/>
        <w:jc w:val="both"/>
        <w:rPr>
          <w:rFonts w:ascii="Tahoma" w:hAnsi="Tahoma" w:cs="Tahoma"/>
        </w:rPr>
      </w:pPr>
      <w:r w:rsidRPr="003730FC">
        <w:rPr>
          <w:rFonts w:ascii="Tahoma" w:hAnsi="Tahoma" w:cs="Tahoma"/>
        </w:rPr>
        <w:t xml:space="preserve">Nebezpečí škody na díle nese až do protokolárního předání a převzetí díla zhotovitel. Zhotovitel zodpovídá za případné škody, způsobené na dokončených pracích, pozemcích a konstrukcích propůjčených k realizaci až do předání díla objednateli, zařízení staveniště, skládkách materiálu, přístupových komunikacích, dopravní a mechanizační technice, včetně újmy na zdraví vlastních zaměstnanců, zdraví a majetku </w:t>
      </w:r>
      <w:r w:rsidR="00F243E1">
        <w:rPr>
          <w:rFonts w:ascii="Tahoma" w:hAnsi="Tahoma" w:cs="Tahoma"/>
        </w:rPr>
        <w:t xml:space="preserve">objednatele a </w:t>
      </w:r>
      <w:r w:rsidRPr="003730FC">
        <w:rPr>
          <w:rFonts w:ascii="Tahoma" w:hAnsi="Tahoma" w:cs="Tahoma"/>
        </w:rPr>
        <w:t xml:space="preserve">třetích </w:t>
      </w:r>
      <w:r w:rsidR="00B0469A">
        <w:rPr>
          <w:rFonts w:ascii="Tahoma" w:hAnsi="Tahoma" w:cs="Tahoma"/>
        </w:rPr>
        <w:t>stran</w:t>
      </w:r>
      <w:r w:rsidRPr="003730FC">
        <w:rPr>
          <w:rFonts w:ascii="Tahoma" w:hAnsi="Tahoma" w:cs="Tahoma"/>
        </w:rPr>
        <w:t>, jimž vznikla škoda v příčinné souvislosti s prováděním díla i v souvislosti s činností zhotovitele, která přímo nesouvisí s předmětem smlouvy. Zhotovitel je povinen neprodleně odstraňovat znečištění, které způsobil stavební činností.</w:t>
      </w:r>
    </w:p>
    <w:p w14:paraId="0083E905" w14:textId="77777777" w:rsidR="00CD19CA" w:rsidRPr="003730FC" w:rsidRDefault="00CD19CA" w:rsidP="00FB0B12">
      <w:pPr>
        <w:numPr>
          <w:ilvl w:val="0"/>
          <w:numId w:val="35"/>
        </w:numPr>
        <w:tabs>
          <w:tab w:val="left" w:pos="426"/>
        </w:tabs>
        <w:ind w:left="426" w:hanging="426"/>
        <w:jc w:val="both"/>
        <w:rPr>
          <w:rFonts w:ascii="Tahoma" w:hAnsi="Tahoma" w:cs="Tahoma"/>
        </w:rPr>
      </w:pPr>
      <w:r w:rsidRPr="003730FC">
        <w:rPr>
          <w:rFonts w:ascii="Tahoma" w:hAnsi="Tahoma" w:cs="Tahoma"/>
        </w:rPr>
        <w:t>Zhotovitel vede po celou dobu stavby stavební deník, který musí být během celé doby, po kterou se na stavbě pracuje, přístupný osobám pověřeným objednatelem kontrolou provádění díla. Deník vede zhotovitel s minimálně dvěma oddělitelnými průpisy, z nichž prvý si oddělí technický dozor a druhý ukládá zhotovitel k archivaci. Originál deníku předá zhotovitel objednateli při předání dokončeného díla.</w:t>
      </w:r>
    </w:p>
    <w:p w14:paraId="1EFFA03A" w14:textId="48A2F989" w:rsidR="00927B95" w:rsidRDefault="00927B95" w:rsidP="00F01D0A">
      <w:pPr>
        <w:numPr>
          <w:ilvl w:val="0"/>
          <w:numId w:val="35"/>
        </w:numPr>
        <w:tabs>
          <w:tab w:val="left" w:pos="426"/>
        </w:tabs>
        <w:ind w:left="426" w:hanging="426"/>
        <w:jc w:val="both"/>
        <w:rPr>
          <w:rFonts w:ascii="Tahoma" w:hAnsi="Tahoma" w:cs="Tahoma"/>
        </w:rPr>
      </w:pPr>
      <w:r w:rsidRPr="003730FC">
        <w:rPr>
          <w:rFonts w:ascii="Tahoma" w:hAnsi="Tahoma" w:cs="Tahoma"/>
        </w:rPr>
        <w:t xml:space="preserve">Zhotovitel odpovídá přímo za výběr a řádnou koordinaci všech poddodavatelů. Objednatel má právo v opodstatněných případech požadovat změnu jakéhokoli poddodavatele zhotovitele. V tomto případě je zhotovitel povinen změnit poddodavatele bez zbytečného odkladu tak, aby v žádném případě nebyl </w:t>
      </w:r>
      <w:r w:rsidRPr="003730FC">
        <w:rPr>
          <w:rFonts w:ascii="Tahoma" w:hAnsi="Tahoma" w:cs="Tahoma"/>
        </w:rPr>
        <w:lastRenderedPageBreak/>
        <w:t xml:space="preserve">narušen plynulý průběh výstavby a plnění povinností zhotovitele vyplývajících z této smlouvy. Případně vzniklé náklady, vyplývající ze změny poddodavatele, nese v plném rozsahu zhotovitel. </w:t>
      </w:r>
    </w:p>
    <w:p w14:paraId="10CBD99A" w14:textId="3343D8EA" w:rsidR="00CD19CA" w:rsidRDefault="00CD19CA" w:rsidP="00F01D0A">
      <w:pPr>
        <w:numPr>
          <w:ilvl w:val="0"/>
          <w:numId w:val="35"/>
        </w:numPr>
        <w:tabs>
          <w:tab w:val="left" w:pos="426"/>
        </w:tabs>
        <w:ind w:left="426" w:hanging="426"/>
        <w:jc w:val="both"/>
        <w:rPr>
          <w:rFonts w:ascii="Tahoma" w:hAnsi="Tahoma" w:cs="Tahoma"/>
        </w:rPr>
      </w:pPr>
      <w:r w:rsidRPr="00D524B5">
        <w:rPr>
          <w:rFonts w:ascii="Tahoma" w:hAnsi="Tahoma" w:cs="Tahoma"/>
        </w:rPr>
        <w:t>Zhotovitel je povinen udržovat pracoviště v čistotě, odvážet stavební odpad a vytěžený materiál a provádět pravidelný úklid, zejména příjezdových komunikací skrz zástavbu v průběhu plnění díla. Jestliže zhotovitel, přes výzvu objednatele k úklidu, úklid neprovede, má objednatel právo zajistit úklid na náklady zhotovitele. Odpadky, zbytky stavebních materiálů, je třeba věcně, správně a odborně zlikvidovat</w:t>
      </w:r>
      <w:r w:rsidR="002A67D9">
        <w:rPr>
          <w:rFonts w:ascii="Tahoma" w:hAnsi="Tahoma" w:cs="Tahoma"/>
        </w:rPr>
        <w:t>,</w:t>
      </w:r>
      <w:r w:rsidRPr="00D524B5">
        <w:rPr>
          <w:rFonts w:ascii="Tahoma" w:hAnsi="Tahoma" w:cs="Tahoma"/>
        </w:rPr>
        <w:t xml:space="preserve"> a to v souladu s příslušnými hygienickými ustanoveními, místními podmínkami, platnými právními předpisy a jinými obecně závaznými normami, především v souladu se zákonem č. 541/2020 Sb., o odpadech a o změně některých dalších zákonů, ve znění pozdějších předpisů, a vyhláškou č. 273/2021 Sb., o podrobnostech nakládání s odpady, ve znění pozdějších předpisů.</w:t>
      </w:r>
    </w:p>
    <w:p w14:paraId="7767A4F6" w14:textId="29971152" w:rsidR="00CD19CA" w:rsidRDefault="00CD19CA" w:rsidP="00F01D0A">
      <w:pPr>
        <w:numPr>
          <w:ilvl w:val="0"/>
          <w:numId w:val="35"/>
        </w:numPr>
        <w:tabs>
          <w:tab w:val="left" w:pos="426"/>
        </w:tabs>
        <w:ind w:left="426" w:hanging="426"/>
        <w:jc w:val="both"/>
        <w:rPr>
          <w:rFonts w:ascii="Tahoma" w:hAnsi="Tahoma" w:cs="Tahoma"/>
        </w:rPr>
      </w:pPr>
      <w:r w:rsidRPr="00D524B5">
        <w:rPr>
          <w:rFonts w:ascii="Tahoma" w:hAnsi="Tahoma" w:cs="Tahoma"/>
        </w:rPr>
        <w:t xml:space="preserve">Zhotovitel je povinen na předaném staveništi zajistit dodržování právních a ostatních předpisů týkajících se bezpečnosti práce a požární ochrany svých zaměstnanců nebo </w:t>
      </w:r>
      <w:r w:rsidR="009D3300">
        <w:rPr>
          <w:rFonts w:ascii="Tahoma" w:hAnsi="Tahoma" w:cs="Tahoma"/>
        </w:rPr>
        <w:t>pod</w:t>
      </w:r>
      <w:r w:rsidRPr="00D524B5">
        <w:rPr>
          <w:rFonts w:ascii="Tahoma" w:hAnsi="Tahoma" w:cs="Tahoma"/>
        </w:rPr>
        <w:t>dodavatelů zhotovitele.</w:t>
      </w:r>
    </w:p>
    <w:p w14:paraId="5E305E29" w14:textId="5F0BB24E" w:rsidR="00CD19CA" w:rsidRDefault="00CD19CA" w:rsidP="00F01D0A">
      <w:pPr>
        <w:numPr>
          <w:ilvl w:val="0"/>
          <w:numId w:val="35"/>
        </w:numPr>
        <w:tabs>
          <w:tab w:val="left" w:pos="426"/>
        </w:tabs>
        <w:ind w:left="426" w:hanging="426"/>
        <w:jc w:val="both"/>
        <w:rPr>
          <w:rFonts w:ascii="Tahoma" w:hAnsi="Tahoma" w:cs="Tahoma"/>
        </w:rPr>
      </w:pPr>
      <w:r w:rsidRPr="00D524B5">
        <w:rPr>
          <w:rFonts w:ascii="Tahoma" w:hAnsi="Tahoma" w:cs="Tahoma"/>
        </w:rPr>
        <w:t>Zhotovitel zajistí hygienické a sociální zařízení a prostředky pro poskytování první lékařské pomoci.</w:t>
      </w:r>
    </w:p>
    <w:p w14:paraId="00994136" w14:textId="4AE636D1" w:rsidR="00CD19CA" w:rsidRDefault="00CD19CA" w:rsidP="00F01D0A">
      <w:pPr>
        <w:numPr>
          <w:ilvl w:val="0"/>
          <w:numId w:val="35"/>
        </w:numPr>
        <w:tabs>
          <w:tab w:val="left" w:pos="426"/>
        </w:tabs>
        <w:ind w:left="426" w:hanging="426"/>
        <w:jc w:val="both"/>
        <w:rPr>
          <w:rFonts w:ascii="Tahoma" w:hAnsi="Tahoma" w:cs="Tahoma"/>
        </w:rPr>
      </w:pPr>
      <w:r w:rsidRPr="00D524B5">
        <w:rPr>
          <w:rFonts w:ascii="Tahoma" w:hAnsi="Tahoma" w:cs="Tahoma"/>
        </w:rPr>
        <w:t xml:space="preserve">Zhotovitel je povinen provádět stavební práce s nejvyšší možnou odbornou péčí, a to i vzhledem k možnému znečištění povrchových vod ropnými produkty při použití mechanizace. Zhotovitel zajistí provádění stavebních prací tak, aby nedošlo ke znečišťování vod, k úniku ropných nebo jiných škodlivých látek do vodního toku a terénu. </w:t>
      </w:r>
    </w:p>
    <w:p w14:paraId="3E500A5E" w14:textId="6F201E03" w:rsidR="0060739D" w:rsidRPr="0060739D" w:rsidRDefault="0060739D" w:rsidP="0060739D">
      <w:pPr>
        <w:numPr>
          <w:ilvl w:val="0"/>
          <w:numId w:val="35"/>
        </w:numPr>
        <w:tabs>
          <w:tab w:val="left" w:pos="426"/>
        </w:tabs>
        <w:ind w:left="426" w:hanging="426"/>
        <w:jc w:val="both"/>
        <w:rPr>
          <w:rFonts w:ascii="Tahoma" w:hAnsi="Tahoma" w:cs="Tahoma"/>
          <w:lang w:val="x-none"/>
        </w:rPr>
      </w:pPr>
      <w:r w:rsidRPr="0060739D">
        <w:rPr>
          <w:rFonts w:ascii="Tahoma" w:hAnsi="Tahoma" w:cs="Tahoma"/>
          <w:lang w:val="x-none"/>
        </w:rPr>
        <w:t xml:space="preserve">Dílo bude realizováno dle příslušné projektové </w:t>
      </w:r>
      <w:bookmarkStart w:id="5" w:name="OLE_LINK2"/>
      <w:r w:rsidRPr="0060739D">
        <w:rPr>
          <w:rFonts w:ascii="Tahoma" w:hAnsi="Tahoma" w:cs="Tahoma"/>
          <w:lang w:val="x-none"/>
        </w:rPr>
        <w:t xml:space="preserve">dokumentace, která byla předána v rámci řízení </w:t>
      </w:r>
      <w:bookmarkEnd w:id="5"/>
      <w:r w:rsidRPr="0060739D">
        <w:rPr>
          <w:rFonts w:ascii="Tahoma" w:hAnsi="Tahoma" w:cs="Tahoma"/>
        </w:rPr>
        <w:t xml:space="preserve">pro zadání veřejné zakázky malého rozsahu </w:t>
      </w:r>
      <w:r w:rsidRPr="0060739D">
        <w:rPr>
          <w:rFonts w:ascii="Tahoma" w:hAnsi="Tahoma" w:cs="Tahoma"/>
          <w:lang w:val="x-none"/>
        </w:rPr>
        <w:t>a dle požadavků uvedených a zřejmých ze zadávací dokumentace a z této smlouvy.</w:t>
      </w:r>
    </w:p>
    <w:p w14:paraId="6F05C9BF" w14:textId="2F1962A5" w:rsidR="00583E93" w:rsidRDefault="00583E93" w:rsidP="00583E93">
      <w:pPr>
        <w:numPr>
          <w:ilvl w:val="0"/>
          <w:numId w:val="35"/>
        </w:numPr>
        <w:tabs>
          <w:tab w:val="left" w:pos="426"/>
        </w:tabs>
        <w:ind w:left="426" w:hanging="426"/>
        <w:jc w:val="both"/>
        <w:rPr>
          <w:rFonts w:ascii="Tahoma" w:hAnsi="Tahoma" w:cs="Tahoma"/>
          <w:lang w:val="x-none"/>
        </w:rPr>
      </w:pPr>
      <w:r w:rsidRPr="00583E93">
        <w:rPr>
          <w:rFonts w:ascii="Tahoma" w:hAnsi="Tahoma" w:cs="Tahoma"/>
          <w:lang w:val="x-none"/>
        </w:rPr>
        <w:t>Zhotovitel je povinen provádět dílo tak, aby minimalizoval vznik odpadů, které nejsou přímým důsledkem stavebních prací při provádění díla. Dále je zhotovitel povinen při výkonu administrativních činností souvisejících s prováděním díla používat, je-li to objektivně možné, recyklované nebo recyklovatelné materiály, výrobky a obaly. Za účelem naplnění povinnosti dle předchozí věty je zhotovitel povinen při tisku dokumentů (s výjimkou dokumentů, jež mají být předány objednateli nejpozději při předávacím řízení, nebyl-li mu dán objednatelem odlišný pokyn) používat papíry s certifikací FSC</w:t>
      </w:r>
      <w:r w:rsidRPr="00583E93">
        <w:rPr>
          <w:rFonts w:ascii="Tahoma" w:hAnsi="Tahoma" w:cs="Tahoma"/>
          <w:vertAlign w:val="superscript"/>
          <w:lang w:val="x-none"/>
        </w:rPr>
        <w:t>®</w:t>
      </w:r>
      <w:r w:rsidRPr="00583E93">
        <w:rPr>
          <w:rFonts w:ascii="Tahoma" w:hAnsi="Tahoma" w:cs="Tahoma"/>
          <w:lang w:val="x-none"/>
        </w:rPr>
        <w:t xml:space="preserve">, EU </w:t>
      </w:r>
      <w:proofErr w:type="spellStart"/>
      <w:r w:rsidRPr="00583E93">
        <w:rPr>
          <w:rFonts w:ascii="Tahoma" w:hAnsi="Tahoma" w:cs="Tahoma"/>
          <w:lang w:val="x-none"/>
        </w:rPr>
        <w:t>Ecolabel</w:t>
      </w:r>
      <w:proofErr w:type="spellEnd"/>
      <w:r w:rsidRPr="00583E93">
        <w:rPr>
          <w:rFonts w:ascii="Tahoma" w:hAnsi="Tahoma" w:cs="Tahoma"/>
          <w:lang w:val="x-none"/>
        </w:rPr>
        <w:t xml:space="preserve"> nebo </w:t>
      </w:r>
      <w:proofErr w:type="spellStart"/>
      <w:r w:rsidRPr="00583E93">
        <w:rPr>
          <w:rFonts w:ascii="Tahoma" w:hAnsi="Tahoma" w:cs="Tahoma"/>
          <w:lang w:val="x-none"/>
        </w:rPr>
        <w:t>Nordic</w:t>
      </w:r>
      <w:proofErr w:type="spellEnd"/>
      <w:r w:rsidRPr="00583E93">
        <w:rPr>
          <w:rFonts w:ascii="Tahoma" w:hAnsi="Tahoma" w:cs="Tahoma"/>
          <w:lang w:val="x-none"/>
        </w:rPr>
        <w:t xml:space="preserve"> </w:t>
      </w:r>
      <w:proofErr w:type="spellStart"/>
      <w:r w:rsidRPr="00583E93">
        <w:rPr>
          <w:rFonts w:ascii="Tahoma" w:hAnsi="Tahoma" w:cs="Tahoma"/>
          <w:lang w:val="x-none"/>
        </w:rPr>
        <w:t>Ecolabel</w:t>
      </w:r>
      <w:proofErr w:type="spellEnd"/>
      <w:r w:rsidRPr="00583E93">
        <w:rPr>
          <w:rFonts w:ascii="Tahoma" w:hAnsi="Tahoma" w:cs="Tahoma"/>
          <w:lang w:val="x-none"/>
        </w:rPr>
        <w:t xml:space="preserve"> a tonery, inkoustové cartridge anebo optické válce</w:t>
      </w:r>
    </w:p>
    <w:p w14:paraId="7495A75B" w14:textId="6C3FE141" w:rsidR="006D4D71" w:rsidRDefault="008E516B" w:rsidP="008E516B">
      <w:pPr>
        <w:tabs>
          <w:tab w:val="left" w:pos="426"/>
        </w:tabs>
        <w:ind w:left="426"/>
        <w:jc w:val="both"/>
        <w:rPr>
          <w:rFonts w:ascii="Tahoma" w:hAnsi="Tahoma" w:cs="Tahoma"/>
          <w:lang w:val="x-none"/>
        </w:rPr>
      </w:pPr>
      <w:r w:rsidRPr="008E516B">
        <w:rPr>
          <w:rFonts w:ascii="Tahoma" w:hAnsi="Tahoma" w:cs="Tahoma"/>
          <w:lang w:val="x-none"/>
        </w:rPr>
        <w:t>a)</w:t>
      </w:r>
      <w:r>
        <w:rPr>
          <w:rFonts w:ascii="Tahoma" w:hAnsi="Tahoma" w:cs="Tahoma"/>
          <w:lang w:val="x-none"/>
        </w:rPr>
        <w:t xml:space="preserve"> </w:t>
      </w:r>
      <w:r w:rsidR="006D4D71">
        <w:rPr>
          <w:rFonts w:ascii="Tahoma" w:hAnsi="Tahoma" w:cs="Tahoma"/>
          <w:lang w:val="x-none"/>
        </w:rPr>
        <w:tab/>
      </w:r>
      <w:r w:rsidR="00583E93" w:rsidRPr="00583E93">
        <w:rPr>
          <w:rFonts w:ascii="Tahoma" w:hAnsi="Tahoma" w:cs="Tahoma"/>
          <w:lang w:val="x-none"/>
        </w:rPr>
        <w:t xml:space="preserve">vyrobené přímo výrobcem konkrétního zařízení, jež splňují požadavky na recyklovatelnost a šetrnost </w:t>
      </w:r>
    </w:p>
    <w:p w14:paraId="4C19A7F6" w14:textId="3466F132" w:rsidR="00583E93" w:rsidRPr="00583E93" w:rsidRDefault="006D4D71" w:rsidP="008E516B">
      <w:pPr>
        <w:tabs>
          <w:tab w:val="left" w:pos="426"/>
        </w:tabs>
        <w:ind w:left="426"/>
        <w:jc w:val="both"/>
        <w:rPr>
          <w:rFonts w:ascii="Tahoma" w:hAnsi="Tahoma" w:cs="Tahoma"/>
          <w:lang w:val="x-none"/>
        </w:rPr>
      </w:pPr>
      <w:r>
        <w:rPr>
          <w:rFonts w:ascii="Tahoma" w:hAnsi="Tahoma" w:cs="Tahoma"/>
          <w:lang w:val="x-none"/>
        </w:rPr>
        <w:t xml:space="preserve">    </w:t>
      </w:r>
      <w:r>
        <w:rPr>
          <w:rFonts w:ascii="Tahoma" w:hAnsi="Tahoma" w:cs="Tahoma"/>
          <w:lang w:val="x-none"/>
        </w:rPr>
        <w:tab/>
      </w:r>
      <w:r w:rsidR="00583E93" w:rsidRPr="00583E93">
        <w:rPr>
          <w:rFonts w:ascii="Tahoma" w:hAnsi="Tahoma" w:cs="Tahoma"/>
          <w:lang w:val="x-none"/>
        </w:rPr>
        <w:t>k životnímu prostředí, nebo</w:t>
      </w:r>
    </w:p>
    <w:p w14:paraId="0F4D60B6" w14:textId="2C07702B" w:rsidR="00583E93" w:rsidRPr="00583E93" w:rsidRDefault="008E516B" w:rsidP="008E516B">
      <w:pPr>
        <w:tabs>
          <w:tab w:val="left" w:pos="426"/>
        </w:tabs>
        <w:ind w:left="426"/>
        <w:jc w:val="both"/>
        <w:rPr>
          <w:rFonts w:ascii="Tahoma" w:hAnsi="Tahoma" w:cs="Tahoma"/>
          <w:lang w:val="x-none"/>
        </w:rPr>
      </w:pPr>
      <w:r>
        <w:rPr>
          <w:rFonts w:ascii="Tahoma" w:hAnsi="Tahoma" w:cs="Tahoma"/>
          <w:lang w:val="x-none"/>
        </w:rPr>
        <w:t xml:space="preserve">b) </w:t>
      </w:r>
      <w:r w:rsidR="006D4D71">
        <w:rPr>
          <w:rFonts w:ascii="Tahoma" w:hAnsi="Tahoma" w:cs="Tahoma"/>
          <w:lang w:val="x-none"/>
        </w:rPr>
        <w:tab/>
      </w:r>
      <w:r w:rsidR="00583E93" w:rsidRPr="00583E93">
        <w:rPr>
          <w:rFonts w:ascii="Tahoma" w:hAnsi="Tahoma" w:cs="Tahoma"/>
          <w:lang w:val="x-none"/>
        </w:rPr>
        <w:t xml:space="preserve">s certifikací </w:t>
      </w:r>
      <w:proofErr w:type="spellStart"/>
      <w:r w:rsidR="00583E93" w:rsidRPr="00583E93">
        <w:rPr>
          <w:rFonts w:ascii="Tahoma" w:hAnsi="Tahoma" w:cs="Tahoma"/>
          <w:lang w:val="x-none"/>
        </w:rPr>
        <w:t>Schadstoffgeprüft</w:t>
      </w:r>
      <w:proofErr w:type="spellEnd"/>
      <w:r w:rsidR="00583E93" w:rsidRPr="00583E93">
        <w:rPr>
          <w:rFonts w:ascii="Tahoma" w:hAnsi="Tahoma" w:cs="Tahoma"/>
          <w:lang w:val="x-none"/>
        </w:rPr>
        <w:t xml:space="preserve">, BLUE ANGEL nebo </w:t>
      </w:r>
      <w:proofErr w:type="spellStart"/>
      <w:r w:rsidR="00583E93" w:rsidRPr="00583E93">
        <w:rPr>
          <w:rFonts w:ascii="Tahoma" w:hAnsi="Tahoma" w:cs="Tahoma"/>
          <w:lang w:val="x-none"/>
        </w:rPr>
        <w:t>Nordic</w:t>
      </w:r>
      <w:proofErr w:type="spellEnd"/>
      <w:r w:rsidR="00583E93" w:rsidRPr="00583E93">
        <w:rPr>
          <w:rFonts w:ascii="Tahoma" w:hAnsi="Tahoma" w:cs="Tahoma"/>
          <w:lang w:val="x-none"/>
        </w:rPr>
        <w:t xml:space="preserve"> </w:t>
      </w:r>
      <w:proofErr w:type="spellStart"/>
      <w:r w:rsidR="00583E93" w:rsidRPr="00583E93">
        <w:rPr>
          <w:rFonts w:ascii="Tahoma" w:hAnsi="Tahoma" w:cs="Tahoma"/>
          <w:lang w:val="x-none"/>
        </w:rPr>
        <w:t>Ecolabel</w:t>
      </w:r>
      <w:proofErr w:type="spellEnd"/>
      <w:r w:rsidR="00583E93" w:rsidRPr="00583E93">
        <w:rPr>
          <w:rFonts w:ascii="Tahoma" w:hAnsi="Tahoma" w:cs="Tahoma"/>
          <w:lang w:val="x-none"/>
        </w:rPr>
        <w:t>.</w:t>
      </w:r>
    </w:p>
    <w:p w14:paraId="6E5F0D7F" w14:textId="3C6E774A" w:rsidR="004F6295" w:rsidRPr="004E4F99" w:rsidRDefault="004F6295" w:rsidP="004F6295">
      <w:pPr>
        <w:numPr>
          <w:ilvl w:val="0"/>
          <w:numId w:val="35"/>
        </w:numPr>
        <w:tabs>
          <w:tab w:val="left" w:pos="426"/>
        </w:tabs>
        <w:ind w:left="426" w:hanging="426"/>
        <w:jc w:val="both"/>
        <w:rPr>
          <w:rFonts w:ascii="Tahoma" w:hAnsi="Tahoma" w:cs="Tahoma"/>
          <w:lang w:val="x-none"/>
        </w:rPr>
      </w:pPr>
      <w:r w:rsidRPr="004F6295">
        <w:rPr>
          <w:rFonts w:ascii="Tahoma" w:hAnsi="Tahoma" w:cs="Tahoma"/>
          <w:lang w:val="x-none"/>
        </w:rPr>
        <w:t>Objednatel je oprávněn kontrolovat plnění povinností dle poslední věty předchozího odstavce zhotovitelem. Za tím účelem je oprávněn zhotovitele vyzvat k doložení, že jím používané papíry a tonery, inkoustové cartridge nebo optické válce disponují požadovanou certifikací</w:t>
      </w:r>
      <w:r w:rsidRPr="004F6295">
        <w:rPr>
          <w:rFonts w:ascii="Tahoma" w:hAnsi="Tahoma" w:cs="Tahoma"/>
        </w:rPr>
        <w:t xml:space="preserve"> nebo jsou vyrobeny přímo výrobcem konkrétního zařízení.</w:t>
      </w:r>
    </w:p>
    <w:p w14:paraId="5F53DCDB" w14:textId="77777777" w:rsidR="001B2B65" w:rsidRPr="008D4A07" w:rsidRDefault="001B2B65" w:rsidP="001B2B65">
      <w:pPr>
        <w:numPr>
          <w:ilvl w:val="0"/>
          <w:numId w:val="35"/>
        </w:numPr>
        <w:tabs>
          <w:tab w:val="left" w:pos="426"/>
        </w:tabs>
        <w:ind w:left="426" w:hanging="426"/>
        <w:jc w:val="both"/>
        <w:rPr>
          <w:rFonts w:ascii="Tahoma" w:hAnsi="Tahoma" w:cs="Tahoma"/>
          <w:lang w:val="x-none"/>
        </w:rPr>
      </w:pPr>
      <w:r>
        <w:rPr>
          <w:rFonts w:ascii="Tahoma" w:hAnsi="Tahoma" w:cs="Tahoma"/>
        </w:rPr>
        <w:t>Potápěčské práce budou realizovány pouze odborně způsobilými osobami pro provádění potápěčských prací – držiteli</w:t>
      </w:r>
      <w:r w:rsidRPr="00B504CD">
        <w:rPr>
          <w:rFonts w:ascii="Tahoma" w:hAnsi="Tahoma" w:cs="Tahoma"/>
        </w:rPr>
        <w:t xml:space="preserve"> profesních kvalifikací „potápěč pracovní“ kód 69-014-H a „potápěč operátor“ kód 69-015</w:t>
      </w:r>
      <w:r>
        <w:rPr>
          <w:rFonts w:ascii="Tahoma" w:hAnsi="Tahoma" w:cs="Tahoma"/>
        </w:rPr>
        <w:t>-</w:t>
      </w:r>
      <w:r w:rsidRPr="00B504CD">
        <w:rPr>
          <w:rFonts w:ascii="Tahoma" w:hAnsi="Tahoma" w:cs="Tahoma"/>
        </w:rPr>
        <w:t>H, uvedených v Národní soustavě kvalifikací – NSK 2 na základě § 5 odst. 1 zákona č. 179/2006 Sb</w:t>
      </w:r>
      <w:r>
        <w:rPr>
          <w:rFonts w:ascii="Tahoma" w:hAnsi="Tahoma" w:cs="Tahoma"/>
        </w:rPr>
        <w:t>.</w:t>
      </w:r>
    </w:p>
    <w:p w14:paraId="4BDA6E78" w14:textId="77777777" w:rsidR="004E4F99" w:rsidRPr="004F6295" w:rsidRDefault="004E4F99" w:rsidP="001B2B65">
      <w:pPr>
        <w:tabs>
          <w:tab w:val="left" w:pos="426"/>
        </w:tabs>
        <w:ind w:left="426"/>
        <w:jc w:val="both"/>
        <w:rPr>
          <w:rFonts w:ascii="Tahoma" w:hAnsi="Tahoma" w:cs="Tahoma"/>
          <w:lang w:val="x-none"/>
        </w:rPr>
      </w:pPr>
    </w:p>
    <w:p w14:paraId="617D3842" w14:textId="633CD56A" w:rsidR="00ED1DE3" w:rsidRPr="000D4114" w:rsidRDefault="00ED1DE3" w:rsidP="000D4114">
      <w:pPr>
        <w:tabs>
          <w:tab w:val="left" w:pos="426"/>
        </w:tabs>
        <w:ind w:left="426"/>
        <w:jc w:val="both"/>
        <w:rPr>
          <w:rFonts w:ascii="Tahoma" w:hAnsi="Tahoma" w:cs="Tahoma"/>
          <w:lang w:val="x-none"/>
        </w:rPr>
      </w:pPr>
    </w:p>
    <w:p w14:paraId="22FA5EF0" w14:textId="77777777" w:rsidR="00CD19CA" w:rsidRPr="003730FC" w:rsidRDefault="00CD19CA" w:rsidP="00CD19CA">
      <w:pPr>
        <w:pStyle w:val="Nadpis7"/>
        <w:spacing w:before="120"/>
        <w:ind w:left="1298" w:hanging="1298"/>
        <w:rPr>
          <w:rFonts w:ascii="Tahoma" w:hAnsi="Tahoma" w:cs="Tahoma"/>
        </w:rPr>
      </w:pPr>
      <w:r w:rsidRPr="003730FC">
        <w:rPr>
          <w:rFonts w:ascii="Tahoma" w:hAnsi="Tahoma" w:cs="Tahoma"/>
        </w:rPr>
        <w:t>V. Staveniště</w:t>
      </w:r>
    </w:p>
    <w:p w14:paraId="65416E2B" w14:textId="77777777" w:rsidR="00A0148C" w:rsidRPr="003730FC" w:rsidRDefault="00A0148C" w:rsidP="00A0148C">
      <w:pPr>
        <w:rPr>
          <w:rFonts w:ascii="Tahoma" w:hAnsi="Tahoma" w:cs="Tahoma"/>
        </w:rPr>
      </w:pPr>
    </w:p>
    <w:p w14:paraId="3DDDDF79" w14:textId="45A5D203" w:rsidR="00D0302B" w:rsidRPr="00D0302B" w:rsidRDefault="00D0302B" w:rsidP="00D0302B">
      <w:pPr>
        <w:pStyle w:val="Zkladntext21"/>
        <w:numPr>
          <w:ilvl w:val="0"/>
          <w:numId w:val="7"/>
        </w:numPr>
        <w:tabs>
          <w:tab w:val="clear" w:pos="360"/>
          <w:tab w:val="left" w:pos="426"/>
          <w:tab w:val="num" w:pos="720"/>
        </w:tabs>
        <w:ind w:left="426" w:hanging="426"/>
        <w:jc w:val="both"/>
        <w:rPr>
          <w:rFonts w:ascii="Tahoma" w:hAnsi="Tahoma" w:cs="Tahoma"/>
          <w:lang w:val="x-none"/>
        </w:rPr>
      </w:pPr>
      <w:bookmarkStart w:id="6" w:name="_Hlk210809912"/>
      <w:r w:rsidRPr="00D0302B">
        <w:rPr>
          <w:rFonts w:ascii="Tahoma" w:hAnsi="Tahoma" w:cs="Tahoma"/>
        </w:rPr>
        <w:t xml:space="preserve">Zhotovitel je povinen převzít od objednatele </w:t>
      </w:r>
      <w:r w:rsidRPr="00D0302B">
        <w:rPr>
          <w:rFonts w:ascii="Tahoma" w:hAnsi="Tahoma" w:cs="Tahoma"/>
          <w:lang w:val="x-none"/>
        </w:rPr>
        <w:t xml:space="preserve">staveniště do </w:t>
      </w:r>
      <w:r w:rsidRPr="00D0302B">
        <w:rPr>
          <w:rFonts w:ascii="Tahoma" w:hAnsi="Tahoma" w:cs="Tahoma"/>
        </w:rPr>
        <w:t>10 kalendářních dní od doručení výzvy objednatele k převzetí staveniště, pokud se smluvní strany nedohodnou jinak</w:t>
      </w:r>
      <w:r w:rsidRPr="00D0302B">
        <w:rPr>
          <w:rFonts w:ascii="Tahoma" w:hAnsi="Tahoma" w:cs="Tahoma"/>
          <w:lang w:val="x-none"/>
        </w:rPr>
        <w:t>.</w:t>
      </w:r>
    </w:p>
    <w:p w14:paraId="1B7BBC9C" w14:textId="371739D7" w:rsidR="00723E9E" w:rsidRPr="00723E9E" w:rsidRDefault="00723E9E" w:rsidP="00723E9E">
      <w:pPr>
        <w:pStyle w:val="Zkladntext21"/>
        <w:numPr>
          <w:ilvl w:val="0"/>
          <w:numId w:val="7"/>
        </w:numPr>
        <w:tabs>
          <w:tab w:val="clear" w:pos="360"/>
          <w:tab w:val="left" w:pos="426"/>
          <w:tab w:val="num" w:pos="720"/>
        </w:tabs>
        <w:ind w:left="426" w:hanging="426"/>
        <w:jc w:val="both"/>
        <w:rPr>
          <w:rFonts w:ascii="Tahoma" w:hAnsi="Tahoma" w:cs="Tahoma"/>
          <w:lang w:val="x-none"/>
        </w:rPr>
      </w:pPr>
      <w:bookmarkStart w:id="7" w:name="_Hlk210809895"/>
      <w:bookmarkEnd w:id="6"/>
      <w:r w:rsidRPr="00723E9E">
        <w:rPr>
          <w:rFonts w:ascii="Tahoma" w:hAnsi="Tahoma" w:cs="Tahoma"/>
          <w:lang w:val="x-none"/>
        </w:rP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p>
    <w:bookmarkEnd w:id="7"/>
    <w:p w14:paraId="72D88AF1" w14:textId="2483AC4E" w:rsidR="00465CB4" w:rsidRPr="00465CB4" w:rsidRDefault="00465CB4" w:rsidP="00465CB4">
      <w:pPr>
        <w:pStyle w:val="Zkladntext21"/>
        <w:numPr>
          <w:ilvl w:val="0"/>
          <w:numId w:val="7"/>
        </w:numPr>
        <w:tabs>
          <w:tab w:val="clear" w:pos="360"/>
          <w:tab w:val="left" w:pos="426"/>
          <w:tab w:val="num" w:pos="720"/>
        </w:tabs>
        <w:ind w:left="426" w:hanging="426"/>
        <w:jc w:val="both"/>
        <w:rPr>
          <w:rFonts w:ascii="Tahoma" w:hAnsi="Tahoma" w:cs="Tahoma"/>
          <w:lang w:val="x-none"/>
        </w:rPr>
      </w:pPr>
      <w:r w:rsidRPr="00465CB4">
        <w:rPr>
          <w:rFonts w:ascii="Tahoma" w:hAnsi="Tahoma" w:cs="Tahoma"/>
          <w:lang w:val="x-none"/>
        </w:rPr>
        <w:t xml:space="preserve">Zhotovitel je povinen do 15 kalendářních dní po odevzdání a převzetí díla vyklidit staveniště a upravit je do  stavu předepsaného příslušnou projektovou dokumentací, nebo není-li tento stav projektovou dokumentací specifikován, tak do předchozího stavu. </w:t>
      </w:r>
    </w:p>
    <w:p w14:paraId="100ACAC9" w14:textId="2076E200" w:rsidR="0026700B" w:rsidRPr="0026700B" w:rsidRDefault="0026700B" w:rsidP="0026700B">
      <w:pPr>
        <w:pStyle w:val="Zkladntext21"/>
        <w:numPr>
          <w:ilvl w:val="0"/>
          <w:numId w:val="7"/>
        </w:numPr>
        <w:tabs>
          <w:tab w:val="clear" w:pos="360"/>
          <w:tab w:val="left" w:pos="426"/>
          <w:tab w:val="num" w:pos="720"/>
        </w:tabs>
        <w:ind w:left="426" w:hanging="426"/>
        <w:jc w:val="both"/>
        <w:rPr>
          <w:rFonts w:ascii="Tahoma" w:hAnsi="Tahoma" w:cs="Tahoma"/>
          <w:lang w:val="x-none"/>
        </w:rPr>
      </w:pPr>
      <w:r w:rsidRPr="0026700B">
        <w:rPr>
          <w:rFonts w:ascii="Tahoma" w:hAnsi="Tahoma" w:cs="Tahoma"/>
          <w:lang w:val="x-none"/>
        </w:rPr>
        <w:t>Příjezdové komunikace, pozemky, objekty a konstrukce dotčené stavbou uvede zhotovitel do stavu předepsaného příslušnou projektovou dokumentací, nebo, není-li tento stav projektovou dokumentací specifikován, do předchozího stavu a protokolárně je předá zpět jejím vlastníkům.</w:t>
      </w:r>
    </w:p>
    <w:p w14:paraId="4B15FA5D" w14:textId="3EFC560B" w:rsidR="00C5132A" w:rsidRPr="00C5132A" w:rsidRDefault="00C5132A" w:rsidP="00C5132A">
      <w:pPr>
        <w:pStyle w:val="Zkladntext21"/>
        <w:numPr>
          <w:ilvl w:val="0"/>
          <w:numId w:val="7"/>
        </w:numPr>
        <w:tabs>
          <w:tab w:val="clear" w:pos="360"/>
          <w:tab w:val="left" w:pos="426"/>
          <w:tab w:val="num" w:pos="720"/>
        </w:tabs>
        <w:ind w:left="426" w:hanging="426"/>
        <w:jc w:val="both"/>
        <w:rPr>
          <w:rFonts w:ascii="Tahoma" w:hAnsi="Tahoma" w:cs="Tahoma"/>
          <w:lang w:val="x-none"/>
        </w:rPr>
      </w:pPr>
      <w:r w:rsidRPr="00C5132A">
        <w:rPr>
          <w:rFonts w:ascii="Tahoma" w:hAnsi="Tahoma" w:cs="Tahoma"/>
          <w:lang w:val="x-none"/>
        </w:rPr>
        <w:t>Zhotovitel zajistí provádění stavebních prací tak, aby nedošlo ke znečišťování vod, k úniku ropných nebo jiných škodlivých látek do vodního toku a terénu, bude respektovat podzemní i nadzemní zařízení a učiní taková opatření, aby nedošlo k jejich poškození.</w:t>
      </w:r>
    </w:p>
    <w:p w14:paraId="7B60003A" w14:textId="77777777" w:rsidR="00CD19CA" w:rsidRPr="003730FC" w:rsidRDefault="00CD19CA" w:rsidP="00CD19CA">
      <w:pPr>
        <w:pStyle w:val="Zkladntext21"/>
        <w:tabs>
          <w:tab w:val="left" w:pos="426"/>
        </w:tabs>
        <w:ind w:left="426"/>
        <w:jc w:val="both"/>
        <w:rPr>
          <w:rFonts w:ascii="Tahoma" w:hAnsi="Tahoma" w:cs="Tahoma"/>
        </w:rPr>
      </w:pPr>
    </w:p>
    <w:p w14:paraId="2CF5A596" w14:textId="77777777" w:rsidR="00CD19CA" w:rsidRPr="003730FC" w:rsidRDefault="00CD19CA" w:rsidP="00CD19CA">
      <w:pPr>
        <w:pStyle w:val="Nadpis7"/>
        <w:spacing w:before="120"/>
        <w:ind w:left="1298" w:hanging="1298"/>
        <w:rPr>
          <w:rFonts w:ascii="Tahoma" w:hAnsi="Tahoma" w:cs="Tahoma"/>
        </w:rPr>
      </w:pPr>
      <w:r w:rsidRPr="003730FC">
        <w:rPr>
          <w:rFonts w:ascii="Tahoma" w:hAnsi="Tahoma" w:cs="Tahoma"/>
        </w:rPr>
        <w:t>VI. Kontrola provádění díla</w:t>
      </w:r>
    </w:p>
    <w:p w14:paraId="332ACBC0" w14:textId="77777777" w:rsidR="00A0148C" w:rsidRPr="003730FC" w:rsidRDefault="00A0148C" w:rsidP="00A0148C">
      <w:pPr>
        <w:rPr>
          <w:rFonts w:ascii="Tahoma" w:hAnsi="Tahoma" w:cs="Tahoma"/>
        </w:rPr>
      </w:pPr>
    </w:p>
    <w:p w14:paraId="66DE3059" w14:textId="77777777" w:rsidR="00CD19CA" w:rsidRPr="003730FC" w:rsidRDefault="00CD19CA" w:rsidP="00CD19CA">
      <w:pPr>
        <w:pStyle w:val="Zkladntext21"/>
        <w:numPr>
          <w:ilvl w:val="0"/>
          <w:numId w:val="28"/>
        </w:numPr>
        <w:tabs>
          <w:tab w:val="left" w:pos="426"/>
        </w:tabs>
        <w:ind w:left="426" w:hanging="426"/>
        <w:jc w:val="both"/>
        <w:rPr>
          <w:rFonts w:ascii="Tahoma" w:hAnsi="Tahoma" w:cs="Tahoma"/>
        </w:rPr>
      </w:pPr>
      <w:r w:rsidRPr="003730FC">
        <w:rPr>
          <w:rFonts w:ascii="Tahoma" w:hAnsi="Tahoma" w:cs="Tahoma"/>
        </w:rPr>
        <w:t>Objednatel vykonává na stavbě občasný technický dozor k tomu pověřenými osobami a v jeho průběhu sleduje zejména, zda jsou práce prováděny v souladu se smlouvou, podle technických norem, jiných právních předpisů a rozhodnutí oprávněných orgánů. Na nedostatky zjištěné v průběhu prací musí neprodleně upozornit zápisem do stavebního deníku.</w:t>
      </w:r>
    </w:p>
    <w:p w14:paraId="74F1C3C2" w14:textId="0C9623E1" w:rsidR="00CD19CA" w:rsidRPr="003730FC" w:rsidRDefault="00CD19CA" w:rsidP="00CD19CA">
      <w:pPr>
        <w:pStyle w:val="Zkladntext21"/>
        <w:numPr>
          <w:ilvl w:val="0"/>
          <w:numId w:val="28"/>
        </w:numPr>
        <w:tabs>
          <w:tab w:val="left" w:pos="426"/>
        </w:tabs>
        <w:ind w:left="426" w:hanging="426"/>
        <w:jc w:val="both"/>
        <w:rPr>
          <w:rFonts w:ascii="Tahoma" w:hAnsi="Tahoma" w:cs="Tahoma"/>
        </w:rPr>
      </w:pPr>
      <w:r w:rsidRPr="003730FC">
        <w:rPr>
          <w:rFonts w:ascii="Tahoma" w:hAnsi="Tahoma" w:cs="Tahoma"/>
        </w:rPr>
        <w:t>Technický dozor objednatele je oprávněn kontrolovat provádění díla v plném rozsahu a je při tom oprávněn vstupovat na staveniště</w:t>
      </w:r>
      <w:r w:rsidR="004F44F1">
        <w:rPr>
          <w:rFonts w:ascii="Tahoma" w:hAnsi="Tahoma" w:cs="Tahoma"/>
        </w:rPr>
        <w:t xml:space="preserve"> </w:t>
      </w:r>
      <w:r w:rsidR="004F44F1" w:rsidRPr="004F44F1">
        <w:rPr>
          <w:rFonts w:ascii="Tahoma" w:hAnsi="Tahoma" w:cs="Tahoma"/>
        </w:rPr>
        <w:t>a na všechna pracoviště zhotovitele, kde se vyrábějí výrobky pro stavbu a do skladů zhotovitele, kde se materiály a výrobky pro stavbu skladují</w:t>
      </w:r>
      <w:r w:rsidRPr="003730FC">
        <w:rPr>
          <w:rFonts w:ascii="Tahoma" w:hAnsi="Tahoma" w:cs="Tahoma"/>
        </w:rPr>
        <w:t>. Zhotovitel je povinen umožnit kontrolu technickému dozoru a při kontrole poskytovat nezbytnou součinnost.</w:t>
      </w:r>
    </w:p>
    <w:p w14:paraId="79EFEC39" w14:textId="77777777" w:rsidR="00CD19CA" w:rsidRPr="003730FC" w:rsidRDefault="00CD19CA" w:rsidP="00CD19CA">
      <w:pPr>
        <w:pStyle w:val="Zkladntext21"/>
        <w:numPr>
          <w:ilvl w:val="0"/>
          <w:numId w:val="28"/>
        </w:numPr>
        <w:tabs>
          <w:tab w:val="left" w:pos="426"/>
        </w:tabs>
        <w:ind w:left="426" w:hanging="426"/>
        <w:jc w:val="both"/>
        <w:rPr>
          <w:rFonts w:ascii="Tahoma" w:hAnsi="Tahoma" w:cs="Tahoma"/>
        </w:rPr>
      </w:pPr>
      <w:r w:rsidRPr="003730FC">
        <w:rPr>
          <w:rFonts w:ascii="Tahoma" w:hAnsi="Tahoma" w:cs="Tahoma"/>
        </w:rPr>
        <w:t>Zhotovitel je povinen neprodleně odstranit zjištěné nedostatky, které technický dozor zapsal do stavebního deníku, pokud se smluvní strany nedohodnou jinak.</w:t>
      </w:r>
    </w:p>
    <w:p w14:paraId="04464591" w14:textId="77777777" w:rsidR="00CD19CA" w:rsidRPr="003730FC" w:rsidRDefault="00CD19CA" w:rsidP="00CD19CA">
      <w:pPr>
        <w:pStyle w:val="Zkladntext21"/>
        <w:numPr>
          <w:ilvl w:val="0"/>
          <w:numId w:val="28"/>
        </w:numPr>
        <w:tabs>
          <w:tab w:val="left" w:pos="426"/>
        </w:tabs>
        <w:ind w:left="426" w:hanging="426"/>
        <w:jc w:val="both"/>
        <w:rPr>
          <w:rFonts w:ascii="Tahoma" w:hAnsi="Tahoma" w:cs="Tahoma"/>
        </w:rPr>
      </w:pPr>
      <w:r w:rsidRPr="003730FC">
        <w:rPr>
          <w:rFonts w:ascii="Tahoma" w:hAnsi="Tahoma" w:cs="Tahoma"/>
        </w:rPr>
        <w:t>Technický dozor objednatele je oprávněn po zhotoviteli požadovat prokázání původu a vlastností materiálů a výrobků použitých pro stavbu.</w:t>
      </w:r>
    </w:p>
    <w:p w14:paraId="16E76CB9" w14:textId="06DE30B8" w:rsidR="00CD19CA" w:rsidRPr="003730FC" w:rsidRDefault="00CD19CA" w:rsidP="00CD19CA">
      <w:pPr>
        <w:pStyle w:val="Zkladntext21"/>
        <w:numPr>
          <w:ilvl w:val="0"/>
          <w:numId w:val="28"/>
        </w:numPr>
        <w:tabs>
          <w:tab w:val="left" w:pos="426"/>
        </w:tabs>
        <w:ind w:left="426" w:hanging="426"/>
        <w:jc w:val="both"/>
        <w:rPr>
          <w:rFonts w:ascii="Tahoma" w:hAnsi="Tahoma" w:cs="Tahoma"/>
        </w:rPr>
      </w:pPr>
      <w:r w:rsidRPr="003730FC">
        <w:rPr>
          <w:rFonts w:ascii="Tahoma" w:hAnsi="Tahoma" w:cs="Tahoma"/>
        </w:rPr>
        <w:t>Zhotovitel je povinen vyzvat technický dozor objednatele ke kontrole provedení částí díla, které budou dalším postupem zakryty</w:t>
      </w:r>
      <w:r w:rsidR="00D125BD">
        <w:rPr>
          <w:rFonts w:ascii="Tahoma" w:hAnsi="Tahoma" w:cs="Tahoma"/>
        </w:rPr>
        <w:t>,</w:t>
      </w:r>
      <w:r w:rsidRPr="003730FC">
        <w:rPr>
          <w:rFonts w:ascii="Tahoma" w:hAnsi="Tahoma" w:cs="Tahoma"/>
        </w:rPr>
        <w:t xml:space="preserve"> </w:t>
      </w:r>
      <w:proofErr w:type="gramStart"/>
      <w:r w:rsidRPr="003730FC">
        <w:rPr>
          <w:rFonts w:ascii="Tahoma" w:hAnsi="Tahoma" w:cs="Tahoma"/>
        </w:rPr>
        <w:t>a nebo</w:t>
      </w:r>
      <w:proofErr w:type="gramEnd"/>
      <w:r w:rsidRPr="003730FC">
        <w:rPr>
          <w:rFonts w:ascii="Tahoma" w:hAnsi="Tahoma" w:cs="Tahoma"/>
        </w:rPr>
        <w:t xml:space="preserve"> u nichž další postup prací jinak znemožní kontrolu. Výzva ke kontrole musí být provedena písemným sdělením, nebo telefonickým sdělením se současným zápisem do stavebního deníku,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14:paraId="4742ACA7" w14:textId="77777777" w:rsidR="00CD19CA" w:rsidRDefault="00CD19CA" w:rsidP="00CD19CA">
      <w:pPr>
        <w:pStyle w:val="Zkladntext21"/>
        <w:tabs>
          <w:tab w:val="left" w:pos="426"/>
        </w:tabs>
        <w:ind w:left="426"/>
        <w:jc w:val="both"/>
        <w:rPr>
          <w:rFonts w:ascii="Tahoma" w:hAnsi="Tahoma" w:cs="Tahoma"/>
        </w:rPr>
      </w:pPr>
    </w:p>
    <w:p w14:paraId="421738AF" w14:textId="77777777" w:rsidR="00EE2CCD" w:rsidRDefault="00EE2CCD" w:rsidP="00CD19CA">
      <w:pPr>
        <w:pStyle w:val="Zkladntext21"/>
        <w:tabs>
          <w:tab w:val="left" w:pos="426"/>
        </w:tabs>
        <w:ind w:left="426"/>
        <w:jc w:val="both"/>
        <w:rPr>
          <w:rFonts w:ascii="Tahoma" w:hAnsi="Tahoma" w:cs="Tahoma"/>
        </w:rPr>
      </w:pPr>
    </w:p>
    <w:p w14:paraId="69029F6A" w14:textId="77777777" w:rsidR="00DF3CAF" w:rsidRPr="003730FC" w:rsidRDefault="00DF3CAF" w:rsidP="00CD19CA">
      <w:pPr>
        <w:pStyle w:val="Zkladntext21"/>
        <w:tabs>
          <w:tab w:val="left" w:pos="426"/>
        </w:tabs>
        <w:ind w:left="426"/>
        <w:jc w:val="both"/>
        <w:rPr>
          <w:rFonts w:ascii="Tahoma" w:hAnsi="Tahoma" w:cs="Tahoma"/>
        </w:rPr>
      </w:pPr>
    </w:p>
    <w:p w14:paraId="63E66C64" w14:textId="77777777" w:rsidR="00CD19CA" w:rsidRPr="003730FC" w:rsidRDefault="00CD19CA" w:rsidP="00CD19CA">
      <w:pPr>
        <w:pStyle w:val="Nadpis7"/>
        <w:spacing w:before="120"/>
        <w:ind w:left="1298" w:hanging="1298"/>
        <w:rPr>
          <w:rFonts w:ascii="Tahoma" w:hAnsi="Tahoma" w:cs="Tahoma"/>
        </w:rPr>
      </w:pPr>
      <w:r w:rsidRPr="003730FC">
        <w:rPr>
          <w:rFonts w:ascii="Tahoma" w:hAnsi="Tahoma" w:cs="Tahoma"/>
        </w:rPr>
        <w:t>VII. Předání a převzetí díla</w:t>
      </w:r>
    </w:p>
    <w:p w14:paraId="5E3550F8" w14:textId="77777777" w:rsidR="00A0148C" w:rsidRPr="003730FC" w:rsidRDefault="00A0148C" w:rsidP="00A0148C">
      <w:pPr>
        <w:rPr>
          <w:rFonts w:ascii="Tahoma" w:hAnsi="Tahoma" w:cs="Tahoma"/>
        </w:rPr>
      </w:pPr>
    </w:p>
    <w:p w14:paraId="5568397D" w14:textId="77777777" w:rsidR="007046E8" w:rsidRDefault="00A6063F" w:rsidP="00470EA1">
      <w:pPr>
        <w:pStyle w:val="Zkladntext2"/>
        <w:numPr>
          <w:ilvl w:val="0"/>
          <w:numId w:val="31"/>
        </w:numPr>
        <w:tabs>
          <w:tab w:val="left" w:pos="426"/>
        </w:tabs>
        <w:suppressAutoHyphens w:val="0"/>
        <w:spacing w:after="0" w:line="240" w:lineRule="auto"/>
        <w:ind w:left="426" w:hanging="426"/>
        <w:jc w:val="both"/>
        <w:rPr>
          <w:rFonts w:ascii="Tahoma" w:hAnsi="Tahoma" w:cs="Tahoma"/>
        </w:rPr>
      </w:pPr>
      <w:r w:rsidRPr="007046E8">
        <w:rPr>
          <w:rFonts w:ascii="Tahoma" w:hAnsi="Tahoma" w:cs="Tahoma"/>
          <w:lang w:val="x-none"/>
        </w:rPr>
        <w:t>Předmět plnění – dílo specifikované touto smlouvou je po jeho dokončení předmětem přejímacího řízení. Přejímací řízení je proces předání a převzetí kompletního díla nebo jeho částí a posouzení předaného plnění, prováděného na základě pravidel této smlouvy, za účelem zjištění, zda tyto výsledky odpovídají požadovanému rozsahu, technickým specifikacím, normám a dalším podmínkám definovaným v této smlouvě</w:t>
      </w:r>
      <w:r w:rsidRPr="007046E8">
        <w:rPr>
          <w:rFonts w:ascii="Tahoma" w:hAnsi="Tahoma" w:cs="Tahoma"/>
        </w:rPr>
        <w:t>.</w:t>
      </w:r>
    </w:p>
    <w:p w14:paraId="7B25BA3A" w14:textId="7AC0E6EE" w:rsidR="002D3848" w:rsidRDefault="00EE2CCD" w:rsidP="00470EA1">
      <w:pPr>
        <w:pStyle w:val="Zkladntext2"/>
        <w:numPr>
          <w:ilvl w:val="0"/>
          <w:numId w:val="31"/>
        </w:numPr>
        <w:tabs>
          <w:tab w:val="left" w:pos="426"/>
        </w:tabs>
        <w:suppressAutoHyphens w:val="0"/>
        <w:spacing w:after="0" w:line="240" w:lineRule="auto"/>
        <w:ind w:left="426" w:hanging="426"/>
        <w:jc w:val="both"/>
        <w:rPr>
          <w:rFonts w:ascii="Tahoma" w:hAnsi="Tahoma" w:cs="Tahoma"/>
        </w:rPr>
      </w:pPr>
      <w:r w:rsidRPr="007046E8">
        <w:rPr>
          <w:rFonts w:ascii="Tahoma" w:hAnsi="Tahoma" w:cs="Tahoma"/>
        </w:rPr>
        <w:t>K převzetí díla vyzve zhotovitel objednatele písemně buď doručením výzvy na adresu objednatele nebo zápisem ve stavebním deníku, nejméně 10 kalendářních dní před požadovaným termínem předání díla, pokud se smluvní strany nedohodnou jinak.</w:t>
      </w:r>
    </w:p>
    <w:p w14:paraId="5B8109DB" w14:textId="4C30A4F2" w:rsidR="006401A0" w:rsidRPr="006401A0" w:rsidRDefault="006401A0" w:rsidP="006401A0">
      <w:pPr>
        <w:pStyle w:val="lneksmlouvytextPVL"/>
        <w:rPr>
          <w:rFonts w:ascii="Tahoma" w:hAnsi="Tahoma" w:cs="Tahoma"/>
          <w:sz w:val="20"/>
          <w:szCs w:val="20"/>
        </w:rPr>
      </w:pPr>
      <w:r w:rsidRPr="006401A0">
        <w:rPr>
          <w:rFonts w:ascii="Tahoma" w:hAnsi="Tahoma" w:cs="Tahoma"/>
          <w:sz w:val="20"/>
          <w:szCs w:val="20"/>
        </w:rPr>
        <w:t>V případě, že po zahájení přejímacího řízení jsou zjištěny okolnosti, které by bránily dokončení přejímacího řízení, mohou smluvní strany dohodou stanovit nový termín přejímacího řízení, nedojde-li k dohodě, je oprávněn stanovit termín objednatel.</w:t>
      </w:r>
      <w:r w:rsidRPr="006401A0">
        <w:rPr>
          <w:rFonts w:ascii="Tahoma" w:hAnsi="Tahoma" w:cs="Tahoma"/>
          <w:sz w:val="20"/>
          <w:szCs w:val="20"/>
          <w:lang w:val="cs-CZ"/>
        </w:rPr>
        <w:t xml:space="preserve"> Prodloužení lhůty pro předání a převzetí díla dle čl. II. odst. 1. písm. b) této smlouvy dle tohoto odstavce může být provedeno jen v souladu s čl. XII. odst. </w:t>
      </w:r>
      <w:r w:rsidR="00C3307C">
        <w:rPr>
          <w:rFonts w:ascii="Tahoma" w:hAnsi="Tahoma" w:cs="Tahoma"/>
          <w:sz w:val="20"/>
          <w:szCs w:val="20"/>
          <w:lang w:val="cs-CZ"/>
        </w:rPr>
        <w:t>7</w:t>
      </w:r>
      <w:r w:rsidRPr="006401A0">
        <w:rPr>
          <w:rFonts w:ascii="Tahoma" w:hAnsi="Tahoma" w:cs="Tahoma"/>
          <w:sz w:val="20"/>
          <w:szCs w:val="20"/>
          <w:lang w:val="cs-CZ"/>
        </w:rPr>
        <w:t>. této smlouvy.</w:t>
      </w:r>
    </w:p>
    <w:p w14:paraId="4132420B" w14:textId="24041ACE" w:rsidR="002D3848" w:rsidRPr="00DF3CAF" w:rsidRDefault="001B56C6" w:rsidP="000C6880">
      <w:pPr>
        <w:pStyle w:val="lneksmlouvytextPVL"/>
        <w:rPr>
          <w:rFonts w:ascii="Tahoma" w:hAnsi="Tahoma" w:cs="Tahoma"/>
          <w:sz w:val="20"/>
          <w:szCs w:val="20"/>
        </w:rPr>
      </w:pPr>
      <w:r w:rsidRPr="00DF3CAF">
        <w:rPr>
          <w:rFonts w:ascii="Tahoma" w:hAnsi="Tahoma" w:cs="Tahoma"/>
          <w:sz w:val="20"/>
          <w:szCs w:val="20"/>
        </w:rPr>
        <w:t>Dílo se považuje za dokončené, nemá-li v době předání zjistitelné vady ani při vynaložení veškeré odborné péče, je provedeno v požadované kvalitě, je schopné plnit požadovanou funkci. Ukončení a předání díla je stvrzeno podpisy oprávněných osob objednatele ve věcech technických a oprávněných osob zhotovitele ve věcech technických v zápise o předání a převzetí díla. Smluvní strany tímto výslovně vylučují aplikaci § 2628 OZ</w:t>
      </w:r>
      <w:r w:rsidR="00E7776E" w:rsidRPr="00DF3CAF">
        <w:rPr>
          <w:rFonts w:ascii="Tahoma" w:hAnsi="Tahoma" w:cs="Tahoma"/>
          <w:sz w:val="20"/>
          <w:szCs w:val="20"/>
        </w:rPr>
        <w:t>.</w:t>
      </w:r>
    </w:p>
    <w:p w14:paraId="766CCEDF" w14:textId="0450A32D" w:rsidR="000C6880" w:rsidRPr="00DF3CAF" w:rsidRDefault="000C6880" w:rsidP="000C6880">
      <w:pPr>
        <w:pStyle w:val="lneksmlouvytextPVL"/>
        <w:rPr>
          <w:rFonts w:ascii="Tahoma" w:hAnsi="Tahoma" w:cs="Tahoma"/>
          <w:sz w:val="20"/>
          <w:szCs w:val="20"/>
        </w:rPr>
      </w:pPr>
      <w:r w:rsidRPr="00DF3CAF">
        <w:rPr>
          <w:rFonts w:ascii="Tahoma" w:hAnsi="Tahoma" w:cs="Tahoma"/>
          <w:sz w:val="20"/>
          <w:szCs w:val="20"/>
        </w:rPr>
        <w:t xml:space="preserve">Objednatel však může po zvážení okolností převzít dílo, které vykazuje vady, které </w:t>
      </w:r>
      <w:r w:rsidRPr="00DF3CAF">
        <w:rPr>
          <w:rFonts w:ascii="Tahoma" w:hAnsi="Tahoma" w:cs="Tahoma"/>
          <w:bCs/>
          <w:sz w:val="20"/>
          <w:szCs w:val="20"/>
        </w:rPr>
        <w:t>samy o sobě ani ve spojení s jinými neovlivní řádné, bezpečné a bezporuchové využití díla.</w:t>
      </w:r>
      <w:r w:rsidRPr="00DF3CAF">
        <w:rPr>
          <w:rFonts w:ascii="Tahoma" w:hAnsi="Tahoma" w:cs="Tahoma"/>
          <w:sz w:val="20"/>
          <w:szCs w:val="20"/>
        </w:rPr>
        <w:t xml:space="preserve"> V zápise o</w:t>
      </w:r>
      <w:r w:rsidRPr="00DF3CAF">
        <w:rPr>
          <w:rFonts w:ascii="Tahoma" w:hAnsi="Tahoma" w:cs="Tahoma"/>
          <w:sz w:val="20"/>
          <w:szCs w:val="20"/>
          <w:lang w:val="cs-CZ"/>
        </w:rPr>
        <w:t> </w:t>
      </w:r>
      <w:r w:rsidRPr="00DF3CAF">
        <w:rPr>
          <w:rFonts w:ascii="Tahoma" w:hAnsi="Tahoma" w:cs="Tahoma"/>
          <w:sz w:val="20"/>
          <w:szCs w:val="20"/>
        </w:rPr>
        <w:t>předání a převzetí díla s výhradami musí být sjednán termín pro odstranění vad, který podléhá smluvní pokutě podle článku IX. odst. 1. písm. d) této smlouvy.</w:t>
      </w:r>
    </w:p>
    <w:p w14:paraId="544B0520" w14:textId="3D9DBFD7" w:rsidR="00CD19CA" w:rsidRPr="00DF3CAF" w:rsidRDefault="00CD19CA" w:rsidP="00DF3CAF">
      <w:pPr>
        <w:pStyle w:val="lneksmlouvytextPVL"/>
        <w:rPr>
          <w:rFonts w:ascii="Tahoma" w:hAnsi="Tahoma" w:cs="Tahoma"/>
          <w:sz w:val="20"/>
          <w:szCs w:val="20"/>
        </w:rPr>
      </w:pPr>
      <w:r w:rsidRPr="00DF3CAF">
        <w:rPr>
          <w:rFonts w:ascii="Tahoma" w:hAnsi="Tahoma" w:cs="Tahoma"/>
          <w:sz w:val="20"/>
          <w:szCs w:val="20"/>
        </w:rPr>
        <w:t>Vlastníkem zhotovovaného díla je Česká republika s právem hospodařit pro objednatele</w:t>
      </w:r>
      <w:r w:rsidR="00F77EBB" w:rsidRPr="00DF3CAF">
        <w:rPr>
          <w:rFonts w:ascii="Tahoma" w:hAnsi="Tahoma" w:cs="Tahoma"/>
          <w:sz w:val="20"/>
          <w:szCs w:val="20"/>
        </w:rPr>
        <w:t>,</w:t>
      </w:r>
      <w:r w:rsidRPr="00DF3CAF">
        <w:rPr>
          <w:rFonts w:ascii="Tahoma" w:hAnsi="Tahoma" w:cs="Tahoma"/>
          <w:sz w:val="20"/>
          <w:szCs w:val="20"/>
        </w:rPr>
        <w:t xml:space="preserve"> a to od samého počátku provádění díla.</w:t>
      </w:r>
    </w:p>
    <w:p w14:paraId="612052F5" w14:textId="77777777" w:rsidR="00263139" w:rsidRDefault="00263139" w:rsidP="00263139">
      <w:pPr>
        <w:pStyle w:val="Zkladntext2"/>
        <w:tabs>
          <w:tab w:val="left" w:pos="426"/>
        </w:tabs>
        <w:suppressAutoHyphens w:val="0"/>
        <w:spacing w:after="0" w:line="240" w:lineRule="auto"/>
        <w:ind w:left="426"/>
        <w:jc w:val="both"/>
        <w:rPr>
          <w:rFonts w:ascii="Tahoma" w:hAnsi="Tahoma" w:cs="Tahoma"/>
        </w:rPr>
      </w:pPr>
    </w:p>
    <w:p w14:paraId="2E04E184" w14:textId="77777777" w:rsidR="00A47123" w:rsidRDefault="00A47123" w:rsidP="00263139">
      <w:pPr>
        <w:pStyle w:val="Zkladntext2"/>
        <w:tabs>
          <w:tab w:val="left" w:pos="426"/>
        </w:tabs>
        <w:suppressAutoHyphens w:val="0"/>
        <w:spacing w:after="0" w:line="240" w:lineRule="auto"/>
        <w:ind w:left="426"/>
        <w:jc w:val="both"/>
        <w:rPr>
          <w:rFonts w:ascii="Tahoma" w:hAnsi="Tahoma" w:cs="Tahoma"/>
        </w:rPr>
      </w:pPr>
    </w:p>
    <w:p w14:paraId="430A7703" w14:textId="77777777" w:rsidR="00DF3CAF" w:rsidRDefault="00DF3CAF" w:rsidP="00263139">
      <w:pPr>
        <w:pStyle w:val="Zkladntext2"/>
        <w:tabs>
          <w:tab w:val="left" w:pos="426"/>
        </w:tabs>
        <w:suppressAutoHyphens w:val="0"/>
        <w:spacing w:after="0" w:line="240" w:lineRule="auto"/>
        <w:ind w:left="426"/>
        <w:jc w:val="both"/>
        <w:rPr>
          <w:rFonts w:ascii="Tahoma" w:hAnsi="Tahoma" w:cs="Tahoma"/>
        </w:rPr>
      </w:pPr>
    </w:p>
    <w:p w14:paraId="0F0BFF60" w14:textId="77777777" w:rsidR="00DF3CAF" w:rsidRPr="003730FC" w:rsidRDefault="00DF3CAF" w:rsidP="00263139">
      <w:pPr>
        <w:pStyle w:val="Zkladntext2"/>
        <w:tabs>
          <w:tab w:val="left" w:pos="426"/>
        </w:tabs>
        <w:suppressAutoHyphens w:val="0"/>
        <w:spacing w:after="0" w:line="240" w:lineRule="auto"/>
        <w:ind w:left="426"/>
        <w:jc w:val="both"/>
        <w:rPr>
          <w:rFonts w:ascii="Tahoma" w:hAnsi="Tahoma" w:cs="Tahoma"/>
        </w:rPr>
      </w:pPr>
    </w:p>
    <w:p w14:paraId="5C9A7985" w14:textId="77777777" w:rsidR="00CD19CA" w:rsidRPr="003730FC" w:rsidRDefault="00CD19CA" w:rsidP="00CD19CA">
      <w:pPr>
        <w:pStyle w:val="Nadpis7"/>
        <w:spacing w:before="120"/>
        <w:ind w:left="1298" w:hanging="1298"/>
        <w:rPr>
          <w:rFonts w:ascii="Tahoma" w:hAnsi="Tahoma" w:cs="Tahoma"/>
        </w:rPr>
      </w:pPr>
      <w:r w:rsidRPr="003730FC">
        <w:rPr>
          <w:rFonts w:ascii="Tahoma" w:hAnsi="Tahoma" w:cs="Tahoma"/>
        </w:rPr>
        <w:lastRenderedPageBreak/>
        <w:t>VIII. Záruka a odpovědnost za škody</w:t>
      </w:r>
    </w:p>
    <w:p w14:paraId="6E65D639" w14:textId="77777777" w:rsidR="00A0148C" w:rsidRPr="003730FC" w:rsidRDefault="00A0148C" w:rsidP="00A0148C">
      <w:pPr>
        <w:rPr>
          <w:rFonts w:ascii="Tahoma" w:hAnsi="Tahoma" w:cs="Tahoma"/>
        </w:rPr>
      </w:pPr>
    </w:p>
    <w:p w14:paraId="2D34D1B0" w14:textId="77777777" w:rsidR="00CD19CA" w:rsidRPr="003730FC" w:rsidRDefault="00CD19CA" w:rsidP="00CD19CA">
      <w:pPr>
        <w:pStyle w:val="Zkladntext21"/>
        <w:numPr>
          <w:ilvl w:val="0"/>
          <w:numId w:val="8"/>
        </w:numPr>
        <w:tabs>
          <w:tab w:val="left" w:pos="426"/>
          <w:tab w:val="num" w:pos="644"/>
        </w:tabs>
        <w:ind w:left="426" w:hanging="426"/>
        <w:jc w:val="both"/>
        <w:rPr>
          <w:rFonts w:ascii="Tahoma" w:hAnsi="Tahoma" w:cs="Tahoma"/>
        </w:rPr>
      </w:pPr>
      <w:bookmarkStart w:id="8" w:name="_Hlk210812934"/>
      <w:r w:rsidRPr="003730FC">
        <w:rPr>
          <w:rFonts w:ascii="Tahoma" w:hAnsi="Tahoma" w:cs="Tahoma"/>
        </w:rPr>
        <w:t>Zhotovitel odpovídá za škody, které vzniknou objednateli a které mají původ ve vadném, neúplném nebo opožděném plnění zhotovitele, nebo v porušení jiné povinnosti zhotovitele vyplývající z této smlouvy.</w:t>
      </w:r>
    </w:p>
    <w:p w14:paraId="5E5D15C4" w14:textId="7E65028B" w:rsidR="00CD19CA" w:rsidRPr="003730FC" w:rsidRDefault="00CD19CA" w:rsidP="00CD19CA">
      <w:pPr>
        <w:pStyle w:val="Zkladntext21"/>
        <w:numPr>
          <w:ilvl w:val="0"/>
          <w:numId w:val="8"/>
        </w:numPr>
        <w:tabs>
          <w:tab w:val="left" w:pos="426"/>
          <w:tab w:val="num" w:pos="644"/>
        </w:tabs>
        <w:ind w:left="426" w:hanging="426"/>
        <w:jc w:val="both"/>
        <w:rPr>
          <w:rFonts w:ascii="Tahoma" w:hAnsi="Tahoma" w:cs="Tahoma"/>
        </w:rPr>
      </w:pPr>
      <w:r w:rsidRPr="003730FC">
        <w:rPr>
          <w:rFonts w:ascii="Tahoma" w:hAnsi="Tahoma" w:cs="Tahoma"/>
        </w:rPr>
        <w:t>Zhotovitel odpovídá za vady díla, včetně těch, které nebyly zjistitelné v den předání a převzetí díla.</w:t>
      </w:r>
      <w:r w:rsidR="0002400E" w:rsidRPr="0002400E">
        <w:rPr>
          <w:rFonts w:eastAsia="Calibri" w:cs="Calibri"/>
          <w:sz w:val="22"/>
          <w:szCs w:val="22"/>
          <w:lang w:eastAsia="en-US"/>
        </w:rPr>
        <w:t xml:space="preserve"> </w:t>
      </w:r>
      <w:r w:rsidR="0002400E" w:rsidRPr="0002400E">
        <w:rPr>
          <w:rFonts w:ascii="Tahoma" w:hAnsi="Tahoma" w:cs="Tahoma"/>
        </w:rPr>
        <w:t>Dále zhotovitel přebírá závazek, že po níže stanovenou záruční dobu bude dodané dílo jako celek i jednotlivé části díla způsobilé pro použití k obvyklému účelu a že si ponechá obvyklé vlastnosti.</w:t>
      </w:r>
    </w:p>
    <w:bookmarkEnd w:id="8"/>
    <w:p w14:paraId="3418EF53" w14:textId="2397A413" w:rsidR="00CD19CA" w:rsidRPr="003730FC" w:rsidRDefault="00CD19CA" w:rsidP="00CD19CA">
      <w:pPr>
        <w:pStyle w:val="Zkladntext21"/>
        <w:numPr>
          <w:ilvl w:val="0"/>
          <w:numId w:val="8"/>
        </w:numPr>
        <w:tabs>
          <w:tab w:val="left" w:pos="426"/>
          <w:tab w:val="num" w:pos="644"/>
        </w:tabs>
        <w:ind w:left="426" w:hanging="426"/>
        <w:jc w:val="both"/>
        <w:rPr>
          <w:rFonts w:ascii="Tahoma" w:hAnsi="Tahoma" w:cs="Tahoma"/>
        </w:rPr>
      </w:pPr>
      <w:r w:rsidRPr="003730FC">
        <w:rPr>
          <w:rFonts w:ascii="Tahoma" w:hAnsi="Tahoma" w:cs="Tahoma"/>
        </w:rPr>
        <w:t xml:space="preserve">Zhotovitel poskytuje na provedené </w:t>
      </w:r>
      <w:r w:rsidRPr="003730FC">
        <w:rPr>
          <w:rFonts w:ascii="Tahoma" w:hAnsi="Tahoma" w:cs="Tahoma"/>
          <w:bCs/>
        </w:rPr>
        <w:t xml:space="preserve">dílo záruku v délce </w:t>
      </w:r>
      <w:r w:rsidR="009716F7" w:rsidRPr="00735AC7">
        <w:rPr>
          <w:rFonts w:ascii="Tahoma" w:hAnsi="Tahoma" w:cs="Tahoma"/>
          <w:bCs/>
          <w:highlight w:val="yellow"/>
        </w:rPr>
        <w:t>…… měsíců</w:t>
      </w:r>
      <w:r w:rsidRPr="003730FC">
        <w:rPr>
          <w:rFonts w:ascii="Tahoma" w:hAnsi="Tahoma" w:cs="Tahoma"/>
          <w:bCs/>
        </w:rPr>
        <w:t xml:space="preserve">, s výjimkou spotřebních předmětů jejichž záruka je dána výrobcem. </w:t>
      </w:r>
      <w:r w:rsidRPr="003730FC">
        <w:rPr>
          <w:rFonts w:ascii="Tahoma" w:hAnsi="Tahoma" w:cs="Tahoma"/>
        </w:rPr>
        <w:t>Záruční doba začíná běžet dnem protokolárního předání a převzetí díla.</w:t>
      </w:r>
    </w:p>
    <w:p w14:paraId="3BA204F1" w14:textId="77777777" w:rsidR="00CD19CA" w:rsidRPr="003730FC" w:rsidRDefault="00CD19CA" w:rsidP="00CD19CA">
      <w:pPr>
        <w:pStyle w:val="Zkladntext21"/>
        <w:numPr>
          <w:ilvl w:val="0"/>
          <w:numId w:val="8"/>
        </w:numPr>
        <w:tabs>
          <w:tab w:val="left" w:pos="426"/>
          <w:tab w:val="num" w:pos="644"/>
        </w:tabs>
        <w:ind w:left="426" w:hanging="426"/>
        <w:jc w:val="both"/>
        <w:rPr>
          <w:rFonts w:ascii="Tahoma" w:hAnsi="Tahoma" w:cs="Tahoma"/>
        </w:rPr>
      </w:pPr>
      <w:r w:rsidRPr="003730FC">
        <w:rPr>
          <w:rFonts w:ascii="Tahoma" w:hAnsi="Tahoma" w:cs="Tahoma"/>
        </w:rPr>
        <w:t xml:space="preserve">Objednatel je povinen vady písemně reklamovat u zhotovitele bez zbytečného odkladu po jejich zjištění. V reklamaci musí být vady popsány. Zhotovitel je povinen do 5 pracovních dnů od doručení reklamace písemně odpovědět objednateli s tím, že navrhne způsob a lhůty jejich odstranění a bez prodlení současně, po odsouhlasení návrhu objednatelem, zahájí práce k odstranění vad. Nebude-li dohodnuto jinak, je zhotovitel povinen vadu odstranit ve lhůtě do 20 kalendářních dní od doručení reklamace. </w:t>
      </w:r>
    </w:p>
    <w:p w14:paraId="51A45775" w14:textId="77777777" w:rsidR="00CD19CA" w:rsidRPr="003730FC" w:rsidRDefault="00CD19CA" w:rsidP="00CD19CA">
      <w:pPr>
        <w:pStyle w:val="Zkladntext21"/>
        <w:numPr>
          <w:ilvl w:val="0"/>
          <w:numId w:val="8"/>
        </w:numPr>
        <w:tabs>
          <w:tab w:val="left" w:pos="426"/>
          <w:tab w:val="num" w:pos="644"/>
        </w:tabs>
        <w:ind w:left="426" w:hanging="426"/>
        <w:jc w:val="both"/>
        <w:rPr>
          <w:rFonts w:ascii="Tahoma" w:hAnsi="Tahoma" w:cs="Tahoma"/>
        </w:rPr>
      </w:pPr>
      <w:r w:rsidRPr="003730FC">
        <w:rPr>
          <w:rFonts w:ascii="Tahoma" w:hAnsi="Tahoma" w:cs="Tahoma"/>
        </w:rPr>
        <w:t xml:space="preserve">V případě, že zhotovitel reklamované vady neodstraní ve sjednané lhůtě, je objednatel oprávněn pověřit odstraněním vady jinou firmu. Veškeré takto oprávněně vzniklé náklady uhradí objednateli zhotovitel. </w:t>
      </w:r>
    </w:p>
    <w:p w14:paraId="28BC0F67" w14:textId="77777777" w:rsidR="00CD19CA" w:rsidRPr="003730FC" w:rsidRDefault="00CD19CA" w:rsidP="00CD19CA">
      <w:pPr>
        <w:pStyle w:val="Zkladntext21"/>
        <w:numPr>
          <w:ilvl w:val="0"/>
          <w:numId w:val="8"/>
        </w:numPr>
        <w:tabs>
          <w:tab w:val="left" w:pos="426"/>
          <w:tab w:val="num" w:pos="644"/>
        </w:tabs>
        <w:ind w:left="426" w:hanging="426"/>
        <w:jc w:val="both"/>
        <w:rPr>
          <w:rFonts w:ascii="Tahoma" w:hAnsi="Tahoma" w:cs="Tahoma"/>
        </w:rPr>
      </w:pPr>
      <w:r w:rsidRPr="003730FC">
        <w:rPr>
          <w:rFonts w:ascii="Tahoma" w:hAnsi="Tahoma" w:cs="Tahoma"/>
        </w:rPr>
        <w:t>Reklamaci lze uplatnit nejpozději do posledního dne záruční doby, přičemž i reklamace odeslaná objednatelem v poslední den záruční doby se považuje za včas uplatněnou.</w:t>
      </w:r>
    </w:p>
    <w:p w14:paraId="51A7AB79" w14:textId="77777777" w:rsidR="00CD19CA" w:rsidRPr="003730FC" w:rsidRDefault="00CD19CA" w:rsidP="00CD19CA">
      <w:pPr>
        <w:pStyle w:val="Zkladntext21"/>
        <w:numPr>
          <w:ilvl w:val="0"/>
          <w:numId w:val="8"/>
        </w:numPr>
        <w:tabs>
          <w:tab w:val="left" w:pos="426"/>
          <w:tab w:val="num" w:pos="644"/>
        </w:tabs>
        <w:ind w:left="426" w:hanging="426"/>
        <w:jc w:val="both"/>
        <w:rPr>
          <w:rFonts w:ascii="Tahoma" w:hAnsi="Tahoma" w:cs="Tahoma"/>
        </w:rPr>
      </w:pPr>
      <w:r w:rsidRPr="003730FC">
        <w:rPr>
          <w:rFonts w:ascii="Tahoma" w:hAnsi="Tahoma" w:cs="Tahoma"/>
        </w:rPr>
        <w:t>Náklady na odstranění reklamované vady nese zhotovitel i ve sporných případech až do rozhodnutí soudu.</w:t>
      </w:r>
    </w:p>
    <w:p w14:paraId="66BE1BDC" w14:textId="77777777" w:rsidR="00A47123" w:rsidRPr="003730FC" w:rsidRDefault="00A47123" w:rsidP="00F77EBB">
      <w:pPr>
        <w:pStyle w:val="Zkladntext21"/>
        <w:tabs>
          <w:tab w:val="left" w:pos="426"/>
        </w:tabs>
        <w:ind w:left="426"/>
        <w:jc w:val="both"/>
        <w:rPr>
          <w:rFonts w:ascii="Tahoma" w:hAnsi="Tahoma" w:cs="Tahoma"/>
        </w:rPr>
      </w:pPr>
    </w:p>
    <w:p w14:paraId="0A256F30" w14:textId="688C7881" w:rsidR="00CD19CA" w:rsidRPr="003730FC" w:rsidRDefault="00CD19CA" w:rsidP="00CD19CA">
      <w:pPr>
        <w:pStyle w:val="Nadpis7"/>
        <w:spacing w:before="120"/>
        <w:ind w:left="1298" w:hanging="1298"/>
        <w:rPr>
          <w:rFonts w:ascii="Tahoma" w:hAnsi="Tahoma" w:cs="Tahoma"/>
        </w:rPr>
      </w:pPr>
      <w:r w:rsidRPr="003730FC">
        <w:rPr>
          <w:rFonts w:ascii="Tahoma" w:hAnsi="Tahoma" w:cs="Tahoma"/>
        </w:rPr>
        <w:t>IX. Odpovědnost za škodu a smluvní pokuty</w:t>
      </w:r>
    </w:p>
    <w:p w14:paraId="2B5805A2" w14:textId="77777777" w:rsidR="00A0148C" w:rsidRPr="003730FC" w:rsidRDefault="00A0148C" w:rsidP="00A0148C">
      <w:pPr>
        <w:rPr>
          <w:rFonts w:ascii="Tahoma" w:hAnsi="Tahoma" w:cs="Tahoma"/>
        </w:rPr>
      </w:pPr>
    </w:p>
    <w:p w14:paraId="59274B78" w14:textId="77777777" w:rsidR="00CD19CA" w:rsidRPr="003730FC" w:rsidRDefault="00CD19CA" w:rsidP="00CD19CA">
      <w:pPr>
        <w:pStyle w:val="Zkladntext21"/>
        <w:numPr>
          <w:ilvl w:val="0"/>
          <w:numId w:val="30"/>
        </w:numPr>
        <w:tabs>
          <w:tab w:val="left" w:pos="360"/>
        </w:tabs>
        <w:ind w:left="360"/>
        <w:jc w:val="both"/>
        <w:rPr>
          <w:rFonts w:ascii="Tahoma" w:hAnsi="Tahoma" w:cs="Tahoma"/>
        </w:rPr>
      </w:pPr>
      <w:r w:rsidRPr="003730FC">
        <w:rPr>
          <w:rFonts w:ascii="Tahoma" w:hAnsi="Tahoma" w:cs="Tahoma"/>
        </w:rPr>
        <w:t>Zhotovitel je v případě porušení své povinnosti stanovené v této smlouvě povinen objednateli uhradit a objednatel je oprávněn po zhotoviteli v takovém případě požadovat uhrazení smluvních pokut takto:</w:t>
      </w:r>
    </w:p>
    <w:p w14:paraId="53871BED" w14:textId="77777777" w:rsidR="00CD19CA" w:rsidRPr="003730FC" w:rsidRDefault="00CD19CA" w:rsidP="00CD19CA">
      <w:pPr>
        <w:pStyle w:val="Zkladntext21"/>
        <w:numPr>
          <w:ilvl w:val="0"/>
          <w:numId w:val="32"/>
        </w:numPr>
        <w:tabs>
          <w:tab w:val="left" w:pos="426"/>
        </w:tabs>
        <w:jc w:val="both"/>
        <w:rPr>
          <w:rFonts w:ascii="Tahoma" w:hAnsi="Tahoma" w:cs="Tahoma"/>
        </w:rPr>
      </w:pPr>
      <w:r w:rsidRPr="003730FC">
        <w:rPr>
          <w:rFonts w:ascii="Tahoma" w:hAnsi="Tahoma" w:cs="Tahoma"/>
        </w:rPr>
        <w:t xml:space="preserve">Za nesplnění termínu předání a převzetí díla sjednaného v čl. II. odst. 1. písm. b) této smlouvy se sjednává smluvní pokuta ve výši 0,1 % z ceny díla dle čl. III. této smlouvy za každý započatý kalendářní den prodlení, až do dne podpisu zápisu o předání a převzetí díla. </w:t>
      </w:r>
    </w:p>
    <w:p w14:paraId="01472B11" w14:textId="77777777" w:rsidR="00CD19CA" w:rsidRPr="003730FC" w:rsidRDefault="00CD19CA" w:rsidP="00CD19CA">
      <w:pPr>
        <w:pStyle w:val="Zkladntext21"/>
        <w:numPr>
          <w:ilvl w:val="0"/>
          <w:numId w:val="32"/>
        </w:numPr>
        <w:tabs>
          <w:tab w:val="left" w:pos="426"/>
        </w:tabs>
        <w:jc w:val="both"/>
        <w:rPr>
          <w:rFonts w:ascii="Tahoma" w:hAnsi="Tahoma" w:cs="Tahoma"/>
        </w:rPr>
      </w:pPr>
      <w:r w:rsidRPr="003730FC">
        <w:rPr>
          <w:rFonts w:ascii="Tahoma" w:hAnsi="Tahoma" w:cs="Tahoma"/>
        </w:rPr>
        <w:t>Při nesplnění termínu vyklizení staveniště zaplatí zhotovitel objednateli smluvní pokutu ve výši </w:t>
      </w:r>
      <w:proofErr w:type="gramStart"/>
      <w:r w:rsidRPr="003730FC">
        <w:rPr>
          <w:rFonts w:ascii="Tahoma" w:hAnsi="Tahoma" w:cs="Tahoma"/>
        </w:rPr>
        <w:t>5.000,-</w:t>
      </w:r>
      <w:proofErr w:type="gramEnd"/>
      <w:r w:rsidRPr="003730FC">
        <w:rPr>
          <w:rFonts w:ascii="Tahoma" w:hAnsi="Tahoma" w:cs="Tahoma"/>
        </w:rPr>
        <w:t xml:space="preserve"> Kč za každý započatý kalendářní den prodlení.</w:t>
      </w:r>
    </w:p>
    <w:p w14:paraId="224BE818" w14:textId="77777777" w:rsidR="00CD19CA" w:rsidRPr="003730FC" w:rsidRDefault="00CD19CA" w:rsidP="00CD19CA">
      <w:pPr>
        <w:pStyle w:val="Zkladntext21"/>
        <w:numPr>
          <w:ilvl w:val="0"/>
          <w:numId w:val="32"/>
        </w:numPr>
        <w:tabs>
          <w:tab w:val="left" w:pos="426"/>
        </w:tabs>
        <w:jc w:val="both"/>
        <w:rPr>
          <w:rFonts w:ascii="Tahoma" w:hAnsi="Tahoma" w:cs="Tahoma"/>
        </w:rPr>
      </w:pPr>
      <w:r w:rsidRPr="003730FC">
        <w:rPr>
          <w:rFonts w:ascii="Tahoma" w:hAnsi="Tahoma" w:cs="Tahoma"/>
        </w:rPr>
        <w:t xml:space="preserve">Každý případ nevyzvání objednatele zhotovitelem k prohlídce zakrývaných částí díla v dohodnutém termínu podléhá smluvní pokutě ve výši </w:t>
      </w:r>
      <w:proofErr w:type="gramStart"/>
      <w:r w:rsidRPr="003730FC">
        <w:rPr>
          <w:rFonts w:ascii="Tahoma" w:hAnsi="Tahoma" w:cs="Tahoma"/>
        </w:rPr>
        <w:t>5.000,-</w:t>
      </w:r>
      <w:proofErr w:type="gramEnd"/>
      <w:r w:rsidRPr="003730FC">
        <w:rPr>
          <w:rFonts w:ascii="Tahoma" w:hAnsi="Tahoma" w:cs="Tahoma"/>
        </w:rPr>
        <w:t xml:space="preserve"> Kč. </w:t>
      </w:r>
    </w:p>
    <w:p w14:paraId="5513AE0C" w14:textId="5E52E881" w:rsidR="00CD19CA" w:rsidRDefault="00CD19CA" w:rsidP="00CD19CA">
      <w:pPr>
        <w:pStyle w:val="Zkladntext21"/>
        <w:numPr>
          <w:ilvl w:val="0"/>
          <w:numId w:val="32"/>
        </w:numPr>
        <w:tabs>
          <w:tab w:val="left" w:pos="426"/>
        </w:tabs>
        <w:jc w:val="both"/>
        <w:rPr>
          <w:rFonts w:ascii="Tahoma" w:hAnsi="Tahoma" w:cs="Tahoma"/>
        </w:rPr>
      </w:pPr>
      <w:r w:rsidRPr="003730FC">
        <w:rPr>
          <w:rFonts w:ascii="Tahoma" w:hAnsi="Tahoma" w:cs="Tahoma"/>
        </w:rPr>
        <w:t>Smluvní pokuta pro případ prodlení s odstraněním reklamované vady</w:t>
      </w:r>
      <w:r w:rsidR="00A33F51">
        <w:rPr>
          <w:rFonts w:ascii="Tahoma" w:hAnsi="Tahoma" w:cs="Tahoma"/>
        </w:rPr>
        <w:t xml:space="preserve">, nebo vady </w:t>
      </w:r>
      <w:r w:rsidR="00C50654">
        <w:rPr>
          <w:rFonts w:ascii="Tahoma" w:hAnsi="Tahoma" w:cs="Tahoma"/>
        </w:rPr>
        <w:t>ze zápisu</w:t>
      </w:r>
      <w:r w:rsidR="004F7293">
        <w:rPr>
          <w:rFonts w:ascii="Tahoma" w:hAnsi="Tahoma" w:cs="Tahoma"/>
        </w:rPr>
        <w:t xml:space="preserve"> </w:t>
      </w:r>
      <w:r w:rsidR="00E30E79">
        <w:rPr>
          <w:rFonts w:ascii="Tahoma" w:hAnsi="Tahoma" w:cs="Tahoma"/>
        </w:rPr>
        <w:t>o předání a převzetí díla</w:t>
      </w:r>
      <w:r w:rsidR="00C50654">
        <w:rPr>
          <w:rFonts w:ascii="Tahoma" w:hAnsi="Tahoma" w:cs="Tahoma"/>
        </w:rPr>
        <w:t xml:space="preserve"> </w:t>
      </w:r>
      <w:r w:rsidRPr="003730FC">
        <w:rPr>
          <w:rFonts w:ascii="Tahoma" w:hAnsi="Tahoma" w:cs="Tahoma"/>
        </w:rPr>
        <w:t xml:space="preserve">v dohodnutém termínu činí </w:t>
      </w:r>
      <w:proofErr w:type="gramStart"/>
      <w:r w:rsidR="0034747B">
        <w:rPr>
          <w:rFonts w:ascii="Tahoma" w:hAnsi="Tahoma" w:cs="Tahoma"/>
        </w:rPr>
        <w:t>2</w:t>
      </w:r>
      <w:r w:rsidRPr="003730FC">
        <w:rPr>
          <w:rFonts w:ascii="Tahoma" w:hAnsi="Tahoma" w:cs="Tahoma"/>
        </w:rPr>
        <w:t>.000,-</w:t>
      </w:r>
      <w:proofErr w:type="gramEnd"/>
      <w:r w:rsidRPr="003730FC">
        <w:rPr>
          <w:rFonts w:ascii="Tahoma" w:hAnsi="Tahoma" w:cs="Tahoma"/>
        </w:rPr>
        <w:t xml:space="preserve"> Kč za každý započatý kalendářní den a vadu až do doby jejího odstranění.</w:t>
      </w:r>
    </w:p>
    <w:p w14:paraId="75A10311" w14:textId="7604E438" w:rsidR="002B2C9F" w:rsidRPr="002B2C9F" w:rsidRDefault="00980805" w:rsidP="002B2C9F">
      <w:pPr>
        <w:pStyle w:val="Odstavecseseznamem"/>
        <w:numPr>
          <w:ilvl w:val="0"/>
          <w:numId w:val="32"/>
        </w:numPr>
        <w:rPr>
          <w:rFonts w:ascii="Tahoma" w:hAnsi="Tahoma" w:cs="Tahoma"/>
        </w:rPr>
      </w:pPr>
      <w:r>
        <w:rPr>
          <w:rFonts w:ascii="Tahoma" w:hAnsi="Tahoma" w:cs="Tahoma"/>
        </w:rPr>
        <w:t>S</w:t>
      </w:r>
      <w:r w:rsidR="002B2C9F" w:rsidRPr="002B2C9F">
        <w:rPr>
          <w:rFonts w:ascii="Tahoma" w:hAnsi="Tahoma" w:cs="Tahoma"/>
        </w:rPr>
        <w:t>mluvní pokuta pro případ závažného a opakovaného porušení povinnosti zhotovitele vést stavební deník v souladu s vyhláškou č. 131/2024 Sb., o dokumentaci staveb, ve znění pozdějších předpisů, činí 5 000 Kč za každý případ;</w:t>
      </w:r>
    </w:p>
    <w:p w14:paraId="1DA4C372" w14:textId="01CA5A86" w:rsidR="004A762E" w:rsidRPr="004A762E" w:rsidRDefault="00980805" w:rsidP="004A762E">
      <w:pPr>
        <w:pStyle w:val="Odstavecseseznamem"/>
        <w:numPr>
          <w:ilvl w:val="0"/>
          <w:numId w:val="32"/>
        </w:numPr>
        <w:rPr>
          <w:rFonts w:ascii="Tahoma" w:hAnsi="Tahoma" w:cs="Tahoma"/>
        </w:rPr>
      </w:pPr>
      <w:r>
        <w:rPr>
          <w:rFonts w:ascii="Tahoma" w:hAnsi="Tahoma" w:cs="Tahoma"/>
        </w:rPr>
        <w:t>S</w:t>
      </w:r>
      <w:r w:rsidR="004A762E" w:rsidRPr="004A762E">
        <w:rPr>
          <w:rFonts w:ascii="Tahoma" w:hAnsi="Tahoma" w:cs="Tahoma"/>
        </w:rPr>
        <w:t>mluvní pokuta pro případ porušení ostatních výše neuvedených smluvních povinností, na jejichž porušení byl zhotovitel upozorněn objednatelem ve stavebním deníku, činí 1 000 Kč za každý případ.</w:t>
      </w:r>
    </w:p>
    <w:p w14:paraId="3095311F" w14:textId="77777777" w:rsidR="006B7116" w:rsidRPr="003730FC" w:rsidRDefault="006B7116" w:rsidP="004A762E">
      <w:pPr>
        <w:pStyle w:val="Zkladntext21"/>
        <w:tabs>
          <w:tab w:val="left" w:pos="426"/>
        </w:tabs>
        <w:ind w:left="720"/>
        <w:jc w:val="both"/>
        <w:rPr>
          <w:rFonts w:ascii="Tahoma" w:hAnsi="Tahoma" w:cs="Tahoma"/>
        </w:rPr>
      </w:pPr>
    </w:p>
    <w:p w14:paraId="6F08D2B8" w14:textId="77777777" w:rsidR="00CD19CA" w:rsidRDefault="00CD19CA" w:rsidP="00CD19CA">
      <w:pPr>
        <w:pStyle w:val="Zkladntext21"/>
        <w:numPr>
          <w:ilvl w:val="0"/>
          <w:numId w:val="30"/>
        </w:numPr>
        <w:tabs>
          <w:tab w:val="num" w:pos="360"/>
          <w:tab w:val="left" w:pos="720"/>
          <w:tab w:val="left" w:pos="900"/>
        </w:tabs>
        <w:ind w:left="360"/>
        <w:jc w:val="both"/>
        <w:rPr>
          <w:rFonts w:ascii="Tahoma" w:hAnsi="Tahoma" w:cs="Tahoma"/>
        </w:rPr>
      </w:pPr>
      <w:r w:rsidRPr="003730FC">
        <w:rPr>
          <w:rFonts w:ascii="Tahoma" w:hAnsi="Tahoma" w:cs="Tahoma"/>
        </w:rPr>
        <w:t>Dojde-li ze strany objednatele k prodlení při úhradě oprávněně vystavené faktury, má zhotovitel právo účtovat objednateli úrok z prodlení ve výši 0,05 % z dlužné částky za každý kalendářní den prodlení.</w:t>
      </w:r>
    </w:p>
    <w:p w14:paraId="218FD8AF" w14:textId="37B7BC45" w:rsidR="00A54926" w:rsidRPr="00A54926" w:rsidRDefault="00A54926" w:rsidP="00A54926">
      <w:pPr>
        <w:pStyle w:val="Zkladntext21"/>
        <w:numPr>
          <w:ilvl w:val="0"/>
          <w:numId w:val="30"/>
        </w:numPr>
        <w:tabs>
          <w:tab w:val="num" w:pos="360"/>
          <w:tab w:val="left" w:pos="720"/>
          <w:tab w:val="left" w:pos="900"/>
        </w:tabs>
        <w:ind w:left="360"/>
        <w:jc w:val="both"/>
        <w:rPr>
          <w:rFonts w:ascii="Tahoma" w:hAnsi="Tahoma" w:cs="Tahoma"/>
          <w:lang w:val="x-none"/>
        </w:rPr>
      </w:pPr>
      <w:r w:rsidRPr="00A54926">
        <w:rPr>
          <w:rFonts w:ascii="Tahoma" w:hAnsi="Tahoma" w:cs="Tahoma"/>
          <w:lang w:val="x-none"/>
        </w:rPr>
        <w:t xml:space="preserve">Smluvní pokuty mohou být kombinovány, a to znamená, že uplatnění jedné smluvní pokuty nevylučuje souběžně uplatnění jakékoliv jiné smluvní pokuty. </w:t>
      </w:r>
    </w:p>
    <w:p w14:paraId="4088C299" w14:textId="77777777" w:rsidR="00CD19CA" w:rsidRPr="003730FC" w:rsidRDefault="00CD19CA" w:rsidP="00CD19CA">
      <w:pPr>
        <w:pStyle w:val="Zkladntext21"/>
        <w:numPr>
          <w:ilvl w:val="0"/>
          <w:numId w:val="30"/>
        </w:numPr>
        <w:tabs>
          <w:tab w:val="num" w:pos="360"/>
          <w:tab w:val="left" w:pos="720"/>
          <w:tab w:val="left" w:pos="900"/>
        </w:tabs>
        <w:ind w:left="360"/>
        <w:jc w:val="both"/>
        <w:rPr>
          <w:rFonts w:ascii="Tahoma" w:hAnsi="Tahoma" w:cs="Tahoma"/>
        </w:rPr>
      </w:pPr>
      <w:r w:rsidRPr="003730FC">
        <w:rPr>
          <w:rFonts w:ascii="Tahoma" w:hAnsi="Tahoma" w:cs="Tahoma"/>
        </w:rPr>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6724365C" w14:textId="77777777" w:rsidR="008968B1" w:rsidRDefault="008968B1" w:rsidP="00CD19CA">
      <w:pPr>
        <w:pStyle w:val="Zkladntext21"/>
        <w:tabs>
          <w:tab w:val="left" w:pos="900"/>
        </w:tabs>
        <w:ind w:left="360"/>
        <w:jc w:val="both"/>
        <w:rPr>
          <w:rFonts w:ascii="Tahoma" w:hAnsi="Tahoma" w:cs="Tahoma"/>
        </w:rPr>
      </w:pPr>
    </w:p>
    <w:p w14:paraId="25DE2B28" w14:textId="77777777" w:rsidR="004A762E" w:rsidRPr="003730FC" w:rsidRDefault="004A762E" w:rsidP="00CD19CA">
      <w:pPr>
        <w:pStyle w:val="Zkladntext21"/>
        <w:tabs>
          <w:tab w:val="left" w:pos="900"/>
        </w:tabs>
        <w:ind w:left="360"/>
        <w:jc w:val="both"/>
        <w:rPr>
          <w:rFonts w:ascii="Tahoma" w:hAnsi="Tahoma" w:cs="Tahoma"/>
        </w:rPr>
      </w:pPr>
    </w:p>
    <w:p w14:paraId="255DB3A3" w14:textId="77777777" w:rsidR="00CD19CA" w:rsidRDefault="00CD19CA" w:rsidP="00CD19CA">
      <w:pPr>
        <w:pStyle w:val="Nadpis7"/>
        <w:spacing w:before="120"/>
        <w:ind w:left="1298" w:hanging="1298"/>
        <w:rPr>
          <w:rFonts w:ascii="Tahoma" w:hAnsi="Tahoma" w:cs="Tahoma"/>
        </w:rPr>
      </w:pPr>
      <w:r w:rsidRPr="003730FC">
        <w:rPr>
          <w:rFonts w:ascii="Tahoma" w:hAnsi="Tahoma" w:cs="Tahoma"/>
        </w:rPr>
        <w:t>X. Zrušení smlouvy a odstoupení od smlouvy</w:t>
      </w:r>
    </w:p>
    <w:p w14:paraId="3545B21C" w14:textId="77777777" w:rsidR="00A0148C" w:rsidRPr="003730FC" w:rsidRDefault="00A0148C" w:rsidP="00A0148C">
      <w:pPr>
        <w:rPr>
          <w:rFonts w:ascii="Tahoma" w:hAnsi="Tahoma" w:cs="Tahoma"/>
        </w:rPr>
      </w:pPr>
    </w:p>
    <w:p w14:paraId="16C1290B" w14:textId="6D5E54D3" w:rsidR="00CD19CA" w:rsidRPr="003730FC" w:rsidRDefault="00CD19CA" w:rsidP="00CD19CA">
      <w:pPr>
        <w:numPr>
          <w:ilvl w:val="0"/>
          <w:numId w:val="10"/>
        </w:numPr>
        <w:tabs>
          <w:tab w:val="clear" w:pos="0"/>
          <w:tab w:val="left" w:pos="426"/>
          <w:tab w:val="num" w:pos="540"/>
        </w:tabs>
        <w:ind w:left="426" w:hanging="426"/>
        <w:jc w:val="both"/>
        <w:rPr>
          <w:rFonts w:ascii="Tahoma" w:hAnsi="Tahoma" w:cs="Tahoma"/>
        </w:rPr>
      </w:pPr>
      <w:bookmarkStart w:id="9" w:name="_Hlk210812858"/>
      <w:r w:rsidRPr="003730FC">
        <w:rPr>
          <w:rFonts w:ascii="Tahoma" w:hAnsi="Tahoma" w:cs="Tahoma"/>
        </w:rPr>
        <w:t xml:space="preserve">Smlouvu lze zrušit dohodou smluvních stran, </w:t>
      </w:r>
      <w:r w:rsidR="00960D85">
        <w:rPr>
          <w:rFonts w:ascii="Tahoma" w:hAnsi="Tahoma" w:cs="Tahoma"/>
        </w:rPr>
        <w:t xml:space="preserve">jejíž </w:t>
      </w:r>
      <w:r w:rsidRPr="003730FC">
        <w:rPr>
          <w:rFonts w:ascii="Tahoma" w:hAnsi="Tahoma" w:cs="Tahoma"/>
        </w:rPr>
        <w:t xml:space="preserve">součástí je i vypořádání vzájemných závazků a pohledávek. </w:t>
      </w:r>
    </w:p>
    <w:p w14:paraId="38E5837B" w14:textId="77777777" w:rsidR="00E44D7C" w:rsidRDefault="00CD19CA" w:rsidP="00E44D7C">
      <w:pPr>
        <w:numPr>
          <w:ilvl w:val="0"/>
          <w:numId w:val="10"/>
        </w:numPr>
        <w:tabs>
          <w:tab w:val="clear" w:pos="0"/>
          <w:tab w:val="left" w:pos="426"/>
          <w:tab w:val="num" w:pos="540"/>
        </w:tabs>
        <w:ind w:left="426" w:hanging="426"/>
        <w:jc w:val="both"/>
        <w:rPr>
          <w:rFonts w:ascii="Tahoma" w:hAnsi="Tahoma" w:cs="Tahoma"/>
          <w:lang w:val="x-none"/>
        </w:rPr>
      </w:pPr>
      <w:r w:rsidRPr="003730FC">
        <w:rPr>
          <w:rFonts w:ascii="Tahoma" w:hAnsi="Tahoma" w:cs="Tahoma"/>
        </w:rPr>
        <w:t xml:space="preserve">Objednatel a zhotovitel jsou oprávněni odstoupit od smlouvy v případě podstatného porušení smluvních povinností druhou ze smluvních stran. Každá ze smluvních stran je oprávněna rovněž odstoupit od smlouvy bylo-li zahájeno insolvenční řízení, ve kterém se řeší úpadek nebo hrozící úpadek druhé smluvní </w:t>
      </w:r>
      <w:r w:rsidRPr="003730FC">
        <w:rPr>
          <w:rFonts w:ascii="Tahoma" w:hAnsi="Tahoma" w:cs="Tahoma"/>
        </w:rPr>
        <w:lastRenderedPageBreak/>
        <w:t xml:space="preserve">strany, podle zákona č. 182/2006 Sb., </w:t>
      </w:r>
      <w:r w:rsidR="00E44D7C" w:rsidRPr="00E44D7C">
        <w:rPr>
          <w:rFonts w:ascii="Tahoma" w:hAnsi="Tahoma" w:cs="Tahoma"/>
        </w:rPr>
        <w:t>o úpadku a způsobech jeho řešení (</w:t>
      </w:r>
      <w:r w:rsidR="00E44D7C" w:rsidRPr="00E44D7C">
        <w:rPr>
          <w:rFonts w:ascii="Tahoma" w:hAnsi="Tahoma" w:cs="Tahoma"/>
          <w:lang w:val="x-none"/>
        </w:rPr>
        <w:t>insolvenční zákon</w:t>
      </w:r>
      <w:r w:rsidR="00E44D7C" w:rsidRPr="00E44D7C">
        <w:rPr>
          <w:rFonts w:ascii="Tahoma" w:hAnsi="Tahoma" w:cs="Tahoma"/>
        </w:rPr>
        <w:t>)</w:t>
      </w:r>
      <w:r w:rsidR="00E44D7C" w:rsidRPr="00E44D7C">
        <w:rPr>
          <w:rFonts w:ascii="Tahoma" w:hAnsi="Tahoma" w:cs="Tahoma"/>
          <w:lang w:val="x-none"/>
        </w:rPr>
        <w:t>, ve znění pozdějších předpisů.</w:t>
      </w:r>
    </w:p>
    <w:bookmarkEnd w:id="9"/>
    <w:p w14:paraId="3ADC6FA1" w14:textId="34314461" w:rsidR="00B3611C" w:rsidRPr="00B3611C" w:rsidRDefault="00B3611C" w:rsidP="00B3611C">
      <w:pPr>
        <w:pStyle w:val="Zkladntext21"/>
        <w:numPr>
          <w:ilvl w:val="0"/>
          <w:numId w:val="10"/>
        </w:numPr>
        <w:tabs>
          <w:tab w:val="clear" w:pos="0"/>
          <w:tab w:val="left" w:pos="426"/>
          <w:tab w:val="num" w:pos="540"/>
        </w:tabs>
        <w:ind w:left="426" w:hanging="426"/>
        <w:jc w:val="both"/>
        <w:rPr>
          <w:rFonts w:ascii="Tahoma" w:hAnsi="Tahoma" w:cs="Tahoma"/>
          <w:lang w:val="x-none"/>
        </w:rPr>
      </w:pPr>
      <w:r w:rsidRPr="00B3611C">
        <w:rPr>
          <w:rFonts w:ascii="Tahoma" w:hAnsi="Tahoma" w:cs="Tahoma"/>
          <w:lang w:val="x-none"/>
        </w:rPr>
        <w:t>Za podstatné porušení smlouvy se v tomto případě sjednává a objednatel je oprávněn odstoupit od smlouvy zejména:</w:t>
      </w:r>
    </w:p>
    <w:p w14:paraId="35B3551F" w14:textId="6046DAB1" w:rsidR="00B3611C" w:rsidRPr="00B3611C" w:rsidRDefault="00B3611C" w:rsidP="00F131F5">
      <w:pPr>
        <w:pStyle w:val="Zkladntext21"/>
        <w:tabs>
          <w:tab w:val="left" w:pos="426"/>
        </w:tabs>
        <w:ind w:left="426"/>
        <w:jc w:val="both"/>
        <w:rPr>
          <w:rFonts w:ascii="Tahoma" w:hAnsi="Tahoma" w:cs="Tahoma"/>
          <w:lang w:val="x-none"/>
        </w:rPr>
      </w:pPr>
      <w:r>
        <w:rPr>
          <w:rFonts w:ascii="Tahoma" w:hAnsi="Tahoma" w:cs="Tahoma"/>
          <w:lang w:val="x-none"/>
        </w:rPr>
        <w:t>a)</w:t>
      </w:r>
      <w:r>
        <w:rPr>
          <w:rFonts w:ascii="Tahoma" w:hAnsi="Tahoma" w:cs="Tahoma"/>
          <w:lang w:val="x-none"/>
        </w:rPr>
        <w:tab/>
      </w:r>
      <w:r w:rsidRPr="00B3611C">
        <w:rPr>
          <w:rFonts w:ascii="Tahoma" w:hAnsi="Tahoma" w:cs="Tahoma"/>
          <w:lang w:val="x-none"/>
        </w:rPr>
        <w:t>zjistí-li, že zhotovitel neprovádí práce v odpovídající kvalitě, přičemž závadný stav nebyl odstraněn v přiměřené době následující po výzvě objednatele,</w:t>
      </w:r>
    </w:p>
    <w:p w14:paraId="3BD553BD" w14:textId="7CCEF8EE" w:rsidR="00B3611C" w:rsidRPr="00B3611C" w:rsidRDefault="00B3611C" w:rsidP="00F131F5">
      <w:pPr>
        <w:pStyle w:val="Zkladntext21"/>
        <w:numPr>
          <w:ilvl w:val="1"/>
          <w:numId w:val="30"/>
        </w:numPr>
        <w:tabs>
          <w:tab w:val="left" w:pos="426"/>
        </w:tabs>
        <w:ind w:left="426" w:firstLine="0"/>
        <w:jc w:val="both"/>
        <w:rPr>
          <w:rFonts w:ascii="Tahoma" w:hAnsi="Tahoma" w:cs="Tahoma"/>
          <w:lang w:val="x-none"/>
        </w:rPr>
      </w:pPr>
      <w:r w:rsidRPr="00B3611C">
        <w:rPr>
          <w:rFonts w:ascii="Tahoma" w:hAnsi="Tahoma" w:cs="Tahoma"/>
          <w:lang w:val="x-none"/>
        </w:rPr>
        <w:t>zpozdí-li se zhotovitel při provádění díla o více než 30 dnů oproti poslednímu platnému harmonogramu ujednanému pro zhotovení díla, a to i v případě jakéhokoliv termínu plnění v posledním platném harmonogramu.</w:t>
      </w:r>
    </w:p>
    <w:p w14:paraId="26AE6B5F" w14:textId="77777777" w:rsidR="002565E0" w:rsidRPr="002565E0" w:rsidRDefault="00CD19CA" w:rsidP="002565E0">
      <w:pPr>
        <w:pStyle w:val="Zkladntext21"/>
        <w:numPr>
          <w:ilvl w:val="0"/>
          <w:numId w:val="10"/>
        </w:numPr>
        <w:tabs>
          <w:tab w:val="clear" w:pos="0"/>
          <w:tab w:val="left" w:pos="426"/>
          <w:tab w:val="num" w:pos="540"/>
        </w:tabs>
        <w:ind w:left="426" w:hanging="426"/>
        <w:jc w:val="both"/>
        <w:rPr>
          <w:rFonts w:ascii="Tahoma" w:hAnsi="Tahoma" w:cs="Tahoma"/>
          <w:lang w:val="x-none"/>
        </w:rPr>
      </w:pPr>
      <w:r w:rsidRPr="003730FC">
        <w:rPr>
          <w:rFonts w:ascii="Tahoma" w:hAnsi="Tahoma" w:cs="Tahoma"/>
        </w:rPr>
        <w:t xml:space="preserve">Pro případ odstoupení od smlouvy je objednatel oprávněn převzít neukončené dílo. Zhotovitel je povinen objednateli na jeho výzvu neukončené dílo ve stejné lhůtě předat. O předání a převzetí neukončeného díla </w:t>
      </w:r>
      <w:proofErr w:type="gramStart"/>
      <w:r w:rsidRPr="003730FC">
        <w:rPr>
          <w:rFonts w:ascii="Tahoma" w:hAnsi="Tahoma" w:cs="Tahoma"/>
        </w:rPr>
        <w:t>sepíší</w:t>
      </w:r>
      <w:proofErr w:type="gramEnd"/>
      <w:r w:rsidRPr="003730FC">
        <w:rPr>
          <w:rFonts w:ascii="Tahoma" w:hAnsi="Tahoma" w:cs="Tahoma"/>
        </w:rPr>
        <w:t xml:space="preserve"> smluvní strany zápis. Odpovědnost za vady dohodnutá v této smlouvě i záruka se vztahuje v plném rozsahu i na vady neukončeného díla. </w:t>
      </w:r>
      <w:r w:rsidR="002565E0" w:rsidRPr="002565E0">
        <w:rPr>
          <w:rFonts w:ascii="Tahoma" w:hAnsi="Tahoma" w:cs="Tahoma"/>
          <w:lang w:val="x-none"/>
        </w:rPr>
        <w:t>Výše ceny za dosud provedená plnění (dodávky, práce a činnosti) se řídí výší ujednanou pro ně v této smlouvě, se zohledněním ekonomického významu díla pro objednatele.</w:t>
      </w:r>
    </w:p>
    <w:p w14:paraId="3D503401" w14:textId="7C64BF43" w:rsidR="0007653E" w:rsidRPr="0007653E" w:rsidRDefault="0007653E" w:rsidP="0007653E">
      <w:pPr>
        <w:pStyle w:val="Zkladntext21"/>
        <w:numPr>
          <w:ilvl w:val="0"/>
          <w:numId w:val="10"/>
        </w:numPr>
        <w:tabs>
          <w:tab w:val="clear" w:pos="0"/>
          <w:tab w:val="left" w:pos="426"/>
          <w:tab w:val="num" w:pos="540"/>
        </w:tabs>
        <w:ind w:left="426" w:hanging="426"/>
        <w:jc w:val="both"/>
        <w:rPr>
          <w:rFonts w:ascii="Tahoma" w:hAnsi="Tahoma" w:cs="Tahoma"/>
          <w:lang w:val="x-none"/>
        </w:rPr>
      </w:pPr>
      <w:bookmarkStart w:id="10" w:name="_Hlk210812835"/>
      <w:r w:rsidRPr="0007653E">
        <w:rPr>
          <w:rFonts w:ascii="Tahoma" w:hAnsi="Tahoma" w:cs="Tahoma"/>
          <w:lang w:val="x-none"/>
        </w:rPr>
        <w:t xml:space="preserve">Ukončení této smlouvy nemá vliv na trvání ustanovení týkajících se smluvních pokut, záruk, řešení sporů a dalších ustanovení, z jejichž povahy plyne, že mají zůstat v platnosti i po ukončení smlouvy. </w:t>
      </w:r>
    </w:p>
    <w:bookmarkEnd w:id="10"/>
    <w:p w14:paraId="06F47C54" w14:textId="0308E9A0" w:rsidR="00A80D44" w:rsidRPr="00A80D44" w:rsidRDefault="00A80D44" w:rsidP="00A80D44">
      <w:pPr>
        <w:pStyle w:val="Zkladntext21"/>
        <w:numPr>
          <w:ilvl w:val="0"/>
          <w:numId w:val="10"/>
        </w:numPr>
        <w:tabs>
          <w:tab w:val="clear" w:pos="0"/>
          <w:tab w:val="left" w:pos="426"/>
          <w:tab w:val="num" w:pos="540"/>
        </w:tabs>
        <w:ind w:left="426" w:hanging="426"/>
        <w:jc w:val="both"/>
        <w:rPr>
          <w:rFonts w:ascii="Tahoma" w:hAnsi="Tahoma" w:cs="Tahoma"/>
          <w:lang w:val="x-none"/>
        </w:rPr>
      </w:pPr>
      <w:r w:rsidRPr="00A80D44">
        <w:rPr>
          <w:rFonts w:ascii="Tahoma" w:hAnsi="Tahoma" w:cs="Tahoma"/>
          <w:lang w:val="x-none"/>
        </w:rPr>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w:t>
      </w:r>
      <w:r w:rsidRPr="00A80D44">
        <w:rPr>
          <w:rFonts w:ascii="Tahoma" w:hAnsi="Tahoma" w:cs="Tahoma"/>
        </w:rPr>
        <w:t> </w:t>
      </w:r>
      <w:r w:rsidRPr="00A80D44">
        <w:rPr>
          <w:rFonts w:ascii="Tahoma" w:hAnsi="Tahoma" w:cs="Tahoma"/>
          <w:lang w:val="x-none"/>
        </w:rPr>
        <w:t>k tomuto dni zanikají práva a povinnosti smlouvou založená. V těchto případech nemá žádná ze smluvních stran nárok na jakékoliv plnění, a to ani z titulu náhrady skutečné škody a</w:t>
      </w:r>
      <w:r w:rsidRPr="00A80D44">
        <w:rPr>
          <w:rFonts w:ascii="Tahoma" w:hAnsi="Tahoma" w:cs="Tahoma"/>
        </w:rPr>
        <w:t> </w:t>
      </w:r>
      <w:r w:rsidRPr="00A80D44">
        <w:rPr>
          <w:rFonts w:ascii="Tahoma" w:hAnsi="Tahoma" w:cs="Tahoma"/>
          <w:lang w:val="x-none"/>
        </w:rPr>
        <w:t>ušlého zisku.</w:t>
      </w:r>
    </w:p>
    <w:p w14:paraId="6D35EDB4" w14:textId="41D36523" w:rsidR="00CD19CA" w:rsidRPr="00A80D44" w:rsidRDefault="00CD19CA" w:rsidP="00A80D44">
      <w:pPr>
        <w:pStyle w:val="Zkladntext21"/>
        <w:tabs>
          <w:tab w:val="left" w:pos="426"/>
        </w:tabs>
        <w:jc w:val="both"/>
        <w:rPr>
          <w:rFonts w:ascii="Tahoma" w:hAnsi="Tahoma" w:cs="Tahoma"/>
          <w:lang w:val="x-none"/>
        </w:rPr>
      </w:pPr>
    </w:p>
    <w:p w14:paraId="27E7A763" w14:textId="77777777" w:rsidR="006741F6" w:rsidRDefault="00CD19CA" w:rsidP="00CD19CA">
      <w:pPr>
        <w:pStyle w:val="Zkladntext21"/>
        <w:tabs>
          <w:tab w:val="left" w:pos="426"/>
        </w:tabs>
        <w:spacing w:before="120"/>
        <w:rPr>
          <w:rFonts w:ascii="Tahoma" w:hAnsi="Tahoma" w:cs="Tahoma"/>
          <w:b/>
          <w:u w:val="single"/>
        </w:rPr>
      </w:pPr>
      <w:r w:rsidRPr="003730FC">
        <w:rPr>
          <w:rFonts w:ascii="Tahoma" w:hAnsi="Tahoma" w:cs="Tahoma"/>
          <w:b/>
          <w:u w:val="single"/>
        </w:rPr>
        <w:t>XI.</w:t>
      </w:r>
      <w:r w:rsidR="006741F6">
        <w:rPr>
          <w:rFonts w:ascii="Tahoma" w:hAnsi="Tahoma" w:cs="Tahoma"/>
          <w:b/>
          <w:u w:val="single"/>
        </w:rPr>
        <w:t xml:space="preserve"> Řešení sporů</w:t>
      </w:r>
      <w:r w:rsidRPr="003730FC">
        <w:rPr>
          <w:rFonts w:ascii="Tahoma" w:hAnsi="Tahoma" w:cs="Tahoma"/>
          <w:b/>
          <w:u w:val="single"/>
        </w:rPr>
        <w:t xml:space="preserve"> </w:t>
      </w:r>
    </w:p>
    <w:p w14:paraId="29229FB5" w14:textId="77777777" w:rsidR="00DE3B02" w:rsidRDefault="00DE3B02" w:rsidP="00DE3B02">
      <w:pPr>
        <w:pStyle w:val="Zkladntext21"/>
        <w:tabs>
          <w:tab w:val="left" w:pos="426"/>
        </w:tabs>
        <w:rPr>
          <w:rFonts w:ascii="Tahoma" w:hAnsi="Tahoma" w:cs="Tahoma"/>
          <w:b/>
          <w:u w:val="single"/>
        </w:rPr>
      </w:pPr>
    </w:p>
    <w:p w14:paraId="23FD68EA" w14:textId="17026DFC" w:rsidR="00DE3B02" w:rsidRPr="00DE3B02" w:rsidRDefault="00DE3B02" w:rsidP="00DE3B02">
      <w:pPr>
        <w:pStyle w:val="Zkladntext21"/>
        <w:numPr>
          <w:ilvl w:val="0"/>
          <w:numId w:val="38"/>
        </w:numPr>
        <w:tabs>
          <w:tab w:val="left" w:pos="426"/>
        </w:tabs>
        <w:ind w:left="426" w:hanging="426"/>
        <w:jc w:val="both"/>
        <w:rPr>
          <w:rFonts w:ascii="Tahoma" w:hAnsi="Tahoma" w:cs="Tahoma"/>
          <w:lang w:val="x-none"/>
        </w:rPr>
      </w:pPr>
      <w:r w:rsidRPr="00DE3B02">
        <w:rPr>
          <w:rFonts w:ascii="Tahoma" w:hAnsi="Tahoma" w:cs="Tahoma"/>
          <w:lang w:val="x-none"/>
        </w:rPr>
        <w:t>Smluvní strany budou řešit případné spory týkající se plnění této smlouvy především vzájemným jednáním zástupců smluvních stran, a to na základě výzvy jedné ze stran, zpravidla do 5</w:t>
      </w:r>
      <w:r w:rsidRPr="00DE3B02">
        <w:rPr>
          <w:rFonts w:ascii="Tahoma" w:hAnsi="Tahoma" w:cs="Tahoma"/>
        </w:rPr>
        <w:t> </w:t>
      </w:r>
      <w:r w:rsidRPr="00DE3B02">
        <w:rPr>
          <w:rFonts w:ascii="Tahoma" w:hAnsi="Tahoma" w:cs="Tahoma"/>
          <w:lang w:val="x-none"/>
        </w:rPr>
        <w:t>kalendářních dní od zjištění porušení povinností plynoucích z této smlouvy.</w:t>
      </w:r>
    </w:p>
    <w:p w14:paraId="29C01CA4" w14:textId="6F262461" w:rsidR="00BC4200" w:rsidRPr="00BC4200" w:rsidRDefault="00BC4200" w:rsidP="00BC4200">
      <w:pPr>
        <w:pStyle w:val="Zkladntext21"/>
        <w:numPr>
          <w:ilvl w:val="0"/>
          <w:numId w:val="38"/>
        </w:numPr>
        <w:tabs>
          <w:tab w:val="left" w:pos="426"/>
        </w:tabs>
        <w:ind w:left="426" w:hanging="426"/>
        <w:jc w:val="both"/>
        <w:rPr>
          <w:rFonts w:ascii="Tahoma" w:hAnsi="Tahoma" w:cs="Tahoma"/>
        </w:rPr>
      </w:pPr>
      <w:r w:rsidRPr="00BC4200">
        <w:rPr>
          <w:rFonts w:ascii="Tahoma" w:hAnsi="Tahoma" w:cs="Tahoma"/>
          <w:lang w:val="x-none"/>
        </w:rPr>
        <w:t xml:space="preserve">Všechny spory vznikající z této smlouvy a v souvislosti s ní budou rozhodovány příslušným soudem České republiky. </w:t>
      </w:r>
    </w:p>
    <w:p w14:paraId="49FEE5B9" w14:textId="77777777" w:rsidR="006741F6" w:rsidRDefault="006741F6" w:rsidP="00CD19CA">
      <w:pPr>
        <w:pStyle w:val="Zkladntext21"/>
        <w:tabs>
          <w:tab w:val="left" w:pos="426"/>
        </w:tabs>
        <w:spacing w:before="120"/>
        <w:rPr>
          <w:rFonts w:ascii="Tahoma" w:hAnsi="Tahoma" w:cs="Tahoma"/>
          <w:b/>
          <w:u w:val="single"/>
        </w:rPr>
      </w:pPr>
    </w:p>
    <w:p w14:paraId="49D26442" w14:textId="43A91E5E" w:rsidR="00CD19CA" w:rsidRDefault="00333E09" w:rsidP="00CD19CA">
      <w:pPr>
        <w:pStyle w:val="Zkladntext21"/>
        <w:tabs>
          <w:tab w:val="left" w:pos="426"/>
        </w:tabs>
        <w:spacing w:before="120"/>
        <w:rPr>
          <w:rFonts w:ascii="Tahoma" w:hAnsi="Tahoma" w:cs="Tahoma"/>
          <w:b/>
          <w:u w:val="single"/>
        </w:rPr>
      </w:pPr>
      <w:r>
        <w:rPr>
          <w:rFonts w:ascii="Tahoma" w:hAnsi="Tahoma" w:cs="Tahoma"/>
          <w:b/>
          <w:u w:val="single"/>
        </w:rPr>
        <w:t xml:space="preserve">XII. </w:t>
      </w:r>
      <w:r w:rsidR="00CD19CA" w:rsidRPr="003730FC">
        <w:rPr>
          <w:rFonts w:ascii="Tahoma" w:hAnsi="Tahoma" w:cs="Tahoma"/>
          <w:b/>
          <w:u w:val="single"/>
        </w:rPr>
        <w:t>Závěrečná ustanovení</w:t>
      </w:r>
    </w:p>
    <w:p w14:paraId="0B2CC52A" w14:textId="77777777" w:rsidR="00A0148C" w:rsidRPr="003730FC" w:rsidRDefault="00A0148C" w:rsidP="00284E27">
      <w:pPr>
        <w:pStyle w:val="Zkladntext21"/>
        <w:tabs>
          <w:tab w:val="left" w:pos="426"/>
        </w:tabs>
        <w:rPr>
          <w:rFonts w:ascii="Tahoma" w:hAnsi="Tahoma" w:cs="Tahoma"/>
          <w:b/>
          <w:u w:val="single"/>
        </w:rPr>
      </w:pPr>
    </w:p>
    <w:p w14:paraId="275D1B2F" w14:textId="77777777" w:rsidR="00CD19CA" w:rsidRPr="003730FC" w:rsidRDefault="00CD19CA" w:rsidP="00CD19CA">
      <w:pPr>
        <w:pStyle w:val="Zkladntext21"/>
        <w:numPr>
          <w:ilvl w:val="0"/>
          <w:numId w:val="29"/>
        </w:numPr>
        <w:tabs>
          <w:tab w:val="left" w:pos="360"/>
        </w:tabs>
        <w:ind w:left="360"/>
        <w:jc w:val="both"/>
        <w:rPr>
          <w:rFonts w:ascii="Tahoma" w:hAnsi="Tahoma" w:cs="Tahoma"/>
        </w:rPr>
      </w:pPr>
      <w:r w:rsidRPr="003730FC">
        <w:rPr>
          <w:rFonts w:ascii="Tahoma" w:hAnsi="Tahoma" w:cs="Tahoma"/>
        </w:rPr>
        <w:t>Právní vztahy vzniklé z této smlouvy nebo s touto smlouvou související se řídí platným českým právem, zejména Občanským zákoníkem.</w:t>
      </w:r>
    </w:p>
    <w:p w14:paraId="08F26096" w14:textId="77777777" w:rsidR="001B1AB3" w:rsidRDefault="00CD19CA" w:rsidP="00CD19CA">
      <w:pPr>
        <w:pStyle w:val="Zkladntext21"/>
        <w:numPr>
          <w:ilvl w:val="0"/>
          <w:numId w:val="29"/>
        </w:numPr>
        <w:tabs>
          <w:tab w:val="left" w:pos="360"/>
        </w:tabs>
        <w:ind w:left="360"/>
        <w:jc w:val="both"/>
        <w:rPr>
          <w:rFonts w:ascii="Tahoma" w:hAnsi="Tahoma" w:cs="Tahoma"/>
        </w:rPr>
      </w:pPr>
      <w:r w:rsidRPr="003730FC">
        <w:rPr>
          <w:rFonts w:ascii="Tahoma" w:hAnsi="Tahoma" w:cs="Tahoma"/>
        </w:rPr>
        <w:t xml:space="preserve">Splnění smlouvy ze strany zhotovitele se stane nemožným, pokud nastoupí mimořádné a nepředvídatelné a nepřekonatelné překážky vzniklé nezávisle na jeho vůli podle § 2913 odst. 2 zák. č. 89/2012 Sb. V takovém případě zhotovitel a objednatel dohodnou opatření, aby dosáhli splnění účelu smlouvy, nebo se dohodnou na změně smlouvy. </w:t>
      </w:r>
    </w:p>
    <w:p w14:paraId="39E8A06F" w14:textId="6DDB1646" w:rsidR="00CD19CA" w:rsidRDefault="00CD19CA" w:rsidP="00CD19CA">
      <w:pPr>
        <w:pStyle w:val="Zkladntext21"/>
        <w:numPr>
          <w:ilvl w:val="0"/>
          <w:numId w:val="29"/>
        </w:numPr>
        <w:tabs>
          <w:tab w:val="left" w:pos="360"/>
        </w:tabs>
        <w:ind w:left="360"/>
        <w:jc w:val="both"/>
        <w:rPr>
          <w:rFonts w:ascii="Tahoma" w:hAnsi="Tahoma" w:cs="Tahoma"/>
        </w:rPr>
      </w:pPr>
      <w:r w:rsidRPr="003730FC">
        <w:rPr>
          <w:rFonts w:ascii="Tahoma" w:hAnsi="Tahoma" w:cs="Tahoma"/>
        </w:rPr>
        <w:t>Smluvní strana, u které nastal případ podle § 2913 odst. 2 zák. č. 89/2012 Sb., musí o tom uvědomit druhou smluvní stranu bezodkladně po vzniku takové okolnosti.</w:t>
      </w:r>
    </w:p>
    <w:p w14:paraId="76C3674F" w14:textId="7E1266D9" w:rsidR="0008559C" w:rsidRPr="0008559C" w:rsidRDefault="0008559C" w:rsidP="0008559C">
      <w:pPr>
        <w:pStyle w:val="Zkladntext21"/>
        <w:numPr>
          <w:ilvl w:val="0"/>
          <w:numId w:val="29"/>
        </w:numPr>
        <w:tabs>
          <w:tab w:val="left" w:pos="360"/>
        </w:tabs>
        <w:ind w:left="360"/>
        <w:jc w:val="both"/>
        <w:rPr>
          <w:rFonts w:ascii="Tahoma" w:hAnsi="Tahoma" w:cs="Tahoma"/>
          <w:lang w:val="x-none"/>
        </w:rPr>
      </w:pPr>
      <w:r>
        <w:rPr>
          <w:rFonts w:ascii="Tahoma" w:hAnsi="Tahoma" w:cs="Tahoma"/>
          <w:lang w:val="x-none"/>
        </w:rPr>
        <w:t xml:space="preserve">Zhotovitel </w:t>
      </w:r>
      <w:r w:rsidRPr="0008559C">
        <w:rPr>
          <w:rFonts w:ascii="Tahoma" w:hAnsi="Tahoma" w:cs="Tahoma"/>
          <w:lang w:val="x-none"/>
        </w:rPr>
        <w:t xml:space="preserve">nesmí bez předchozího písemného souhlasu objednatele postoupit tuto smlouvu nebo jakoukoliv její část, ani žádný prospěch či zájem v této smlouvě či na základě této smlouvy, ani postoupit či zastavit pohledávky z této smlouvy.  </w:t>
      </w:r>
    </w:p>
    <w:p w14:paraId="64E73D45" w14:textId="664550F2" w:rsidR="009A44A4" w:rsidRPr="009A44A4" w:rsidRDefault="009A44A4" w:rsidP="009A44A4">
      <w:pPr>
        <w:pStyle w:val="Zkladntext21"/>
        <w:numPr>
          <w:ilvl w:val="0"/>
          <w:numId w:val="29"/>
        </w:numPr>
        <w:tabs>
          <w:tab w:val="left" w:pos="360"/>
        </w:tabs>
        <w:ind w:left="360"/>
        <w:jc w:val="both"/>
        <w:rPr>
          <w:rFonts w:ascii="Tahoma" w:hAnsi="Tahoma" w:cs="Tahoma"/>
          <w:lang w:val="x-none"/>
        </w:rPr>
      </w:pPr>
      <w:r w:rsidRPr="009A44A4">
        <w:rPr>
          <w:rFonts w:ascii="Tahoma" w:hAnsi="Tahoma" w:cs="Tahoma"/>
          <w:lang w:val="x-none"/>
        </w:rPr>
        <w:t>Zhotovitel opravňuje objednatele uveřejnit obsah smlouvy nebo její části podle zákona o zadávání veřejných zakázek, a rovněž podle zákona č. 106/1999 Sb., o svobodném přístupu k informacím, ve znění pozdějších předpisů.</w:t>
      </w:r>
    </w:p>
    <w:p w14:paraId="13087575" w14:textId="42E958F7" w:rsidR="00CC4EA3" w:rsidRPr="00CC4EA3" w:rsidRDefault="00CC4EA3" w:rsidP="00CC4EA3">
      <w:pPr>
        <w:pStyle w:val="Zkladntext21"/>
        <w:numPr>
          <w:ilvl w:val="0"/>
          <w:numId w:val="29"/>
        </w:numPr>
        <w:tabs>
          <w:tab w:val="left" w:pos="360"/>
        </w:tabs>
        <w:ind w:left="360"/>
        <w:jc w:val="both"/>
        <w:rPr>
          <w:rFonts w:ascii="Tahoma" w:hAnsi="Tahoma" w:cs="Tahoma"/>
          <w:lang w:val="x-none"/>
        </w:rPr>
      </w:pPr>
      <w:r w:rsidRPr="00CC4EA3">
        <w:rPr>
          <w:rFonts w:ascii="Tahoma" w:hAnsi="Tahoma" w:cs="Tahoma"/>
          <w:lang w:val="x-none"/>
        </w:rPr>
        <w:t>Obě strany se zavazují písemně informovat o všech změnách identifikačních údajů a změnách a návrzích změn v obchodním rejstříku, které by mohly mít vliv na splnění této smlouvy, a to do 15 kalendářních dní po tom, co tato změna nastala.</w:t>
      </w:r>
    </w:p>
    <w:p w14:paraId="68700607" w14:textId="497B9A54" w:rsidR="00CD19CA" w:rsidRPr="003730FC" w:rsidRDefault="00306443" w:rsidP="00CD19CA">
      <w:pPr>
        <w:pStyle w:val="Zkladntext21"/>
        <w:numPr>
          <w:ilvl w:val="0"/>
          <w:numId w:val="29"/>
        </w:numPr>
        <w:tabs>
          <w:tab w:val="left" w:pos="360"/>
        </w:tabs>
        <w:ind w:left="360"/>
        <w:jc w:val="both"/>
        <w:rPr>
          <w:rFonts w:ascii="Tahoma" w:hAnsi="Tahoma" w:cs="Tahoma"/>
        </w:rPr>
      </w:pPr>
      <w:r>
        <w:rPr>
          <w:rFonts w:ascii="Tahoma" w:hAnsi="Tahoma" w:cs="Tahoma"/>
        </w:rPr>
        <w:t>Případné</w:t>
      </w:r>
      <w:r w:rsidR="00CD19CA" w:rsidRPr="003730FC">
        <w:rPr>
          <w:rFonts w:ascii="Tahoma" w:hAnsi="Tahoma" w:cs="Tahoma"/>
        </w:rPr>
        <w:t xml:space="preserve"> změny nebo doplnění této smlouvy mohou být realizovány pouze formou číslovaných písemných dodatků, podepsaných oběma smluvními stranami s ohledem na § </w:t>
      </w:r>
      <w:smartTag w:uri="urn:schemas-microsoft-com:office:smarttags" w:element="metricconverter">
        <w:smartTagPr>
          <w:attr w:name="ProductID" w:val="564 OZ"/>
        </w:smartTagPr>
        <w:r w:rsidR="00CD19CA" w:rsidRPr="003730FC">
          <w:rPr>
            <w:rFonts w:ascii="Tahoma" w:hAnsi="Tahoma" w:cs="Tahoma"/>
          </w:rPr>
          <w:t>564 OZ</w:t>
        </w:r>
      </w:smartTag>
      <w:r w:rsidR="00CD19CA" w:rsidRPr="003730FC">
        <w:rPr>
          <w:rFonts w:ascii="Tahoma" w:hAnsi="Tahoma" w:cs="Tahoma"/>
        </w:rPr>
        <w:t>.</w:t>
      </w:r>
    </w:p>
    <w:p w14:paraId="2CA41A74" w14:textId="0B93FD03" w:rsidR="00CD19CA" w:rsidRPr="00235CA0" w:rsidRDefault="00CD19CA" w:rsidP="00CD19CA">
      <w:pPr>
        <w:pStyle w:val="Zkladntext21"/>
        <w:numPr>
          <w:ilvl w:val="0"/>
          <w:numId w:val="29"/>
        </w:numPr>
        <w:tabs>
          <w:tab w:val="left" w:pos="360"/>
        </w:tabs>
        <w:ind w:left="360"/>
        <w:jc w:val="both"/>
        <w:rPr>
          <w:rFonts w:ascii="Tahoma" w:hAnsi="Tahoma" w:cs="Tahoma"/>
        </w:rPr>
      </w:pPr>
      <w:r w:rsidRPr="003730FC">
        <w:rPr>
          <w:rFonts w:ascii="Tahoma" w:hAnsi="Tahoma" w:cs="Tahoma"/>
        </w:rPr>
        <w:t xml:space="preserve">Smluvní strany výslovně vyloučily použití ustanovení </w:t>
      </w:r>
      <w:r w:rsidRPr="00235CA0">
        <w:rPr>
          <w:rFonts w:ascii="Tahoma" w:hAnsi="Tahoma" w:cs="Tahoma"/>
        </w:rPr>
        <w:t>§ 1729, § 1792, § 1793, § 2595</w:t>
      </w:r>
      <w:r w:rsidR="00413E71">
        <w:rPr>
          <w:rFonts w:ascii="Tahoma" w:hAnsi="Tahoma" w:cs="Tahoma"/>
        </w:rPr>
        <w:t>,</w:t>
      </w:r>
      <w:r w:rsidRPr="00235CA0">
        <w:rPr>
          <w:rFonts w:ascii="Tahoma" w:hAnsi="Tahoma" w:cs="Tahoma"/>
        </w:rPr>
        <w:t xml:space="preserve"> </w:t>
      </w:r>
      <w:r w:rsidR="000E3961" w:rsidRPr="00235CA0">
        <w:rPr>
          <w:rFonts w:ascii="Tahoma" w:hAnsi="Tahoma" w:cs="Tahoma"/>
        </w:rPr>
        <w:t>§ 2</w:t>
      </w:r>
      <w:r w:rsidR="000E3961">
        <w:rPr>
          <w:rFonts w:ascii="Tahoma" w:hAnsi="Tahoma" w:cs="Tahoma"/>
        </w:rPr>
        <w:t xml:space="preserve">624 a </w:t>
      </w:r>
      <w:r w:rsidRPr="00235CA0">
        <w:rPr>
          <w:rFonts w:ascii="Tahoma" w:hAnsi="Tahoma" w:cs="Tahoma"/>
        </w:rPr>
        <w:t xml:space="preserve">§ </w:t>
      </w:r>
      <w:smartTag w:uri="urn:schemas-microsoft-com:office:smarttags" w:element="metricconverter">
        <w:smartTagPr>
          <w:attr w:name="ProductID" w:val="2628 OZ"/>
        </w:smartTagPr>
        <w:r w:rsidRPr="00235CA0">
          <w:rPr>
            <w:rFonts w:ascii="Tahoma" w:hAnsi="Tahoma" w:cs="Tahoma"/>
          </w:rPr>
          <w:t>2628 OZ</w:t>
        </w:r>
      </w:smartTag>
      <w:r w:rsidRPr="00235CA0">
        <w:rPr>
          <w:rFonts w:ascii="Tahoma" w:hAnsi="Tahoma" w:cs="Tahoma"/>
        </w:rPr>
        <w:t xml:space="preserve">.  </w:t>
      </w:r>
    </w:p>
    <w:p w14:paraId="2E979ACD" w14:textId="77777777" w:rsidR="00CD19CA" w:rsidRPr="003730FC" w:rsidRDefault="00CD19CA" w:rsidP="00CD19CA">
      <w:pPr>
        <w:pStyle w:val="Zkladntext21"/>
        <w:numPr>
          <w:ilvl w:val="0"/>
          <w:numId w:val="29"/>
        </w:numPr>
        <w:tabs>
          <w:tab w:val="left" w:pos="360"/>
        </w:tabs>
        <w:ind w:left="360"/>
        <w:jc w:val="both"/>
        <w:rPr>
          <w:rFonts w:ascii="Tahoma" w:hAnsi="Tahoma" w:cs="Tahoma"/>
        </w:rPr>
      </w:pPr>
      <w:r w:rsidRPr="003730FC">
        <w:rPr>
          <w:rFonts w:ascii="Tahoma" w:hAnsi="Tahoma" w:cs="Tahoma"/>
        </w:rPr>
        <w:t>Práva a povinnosti smluvních stran z této smlouvy přecházejí na jejich právní nástupce.</w:t>
      </w:r>
    </w:p>
    <w:p w14:paraId="091A68F7" w14:textId="77777777" w:rsidR="00CD19CA" w:rsidRPr="003730FC" w:rsidRDefault="00CD19CA" w:rsidP="00CD19CA">
      <w:pPr>
        <w:pStyle w:val="Zkladntext21"/>
        <w:numPr>
          <w:ilvl w:val="0"/>
          <w:numId w:val="29"/>
        </w:numPr>
        <w:tabs>
          <w:tab w:val="left" w:pos="360"/>
        </w:tabs>
        <w:ind w:left="360"/>
        <w:jc w:val="both"/>
        <w:rPr>
          <w:rFonts w:ascii="Tahoma" w:hAnsi="Tahoma" w:cs="Tahoma"/>
        </w:rPr>
      </w:pPr>
      <w:r w:rsidRPr="003730FC">
        <w:rPr>
          <w:rFonts w:ascii="Tahoma" w:hAnsi="Tahoma" w:cs="Tahoma"/>
        </w:rPr>
        <w:t>Tato smlouva spolu se všemi přílohami a případnými dodatky představuje kompletní a úplné ujednání mezi smluvními stranami.</w:t>
      </w:r>
    </w:p>
    <w:p w14:paraId="7DE302A6" w14:textId="77777777" w:rsidR="001F17E5" w:rsidRPr="001F17E5" w:rsidRDefault="00CD19CA" w:rsidP="001F17E5">
      <w:pPr>
        <w:pStyle w:val="Zkladntext21"/>
        <w:numPr>
          <w:ilvl w:val="0"/>
          <w:numId w:val="29"/>
        </w:numPr>
        <w:tabs>
          <w:tab w:val="left" w:pos="360"/>
        </w:tabs>
        <w:ind w:left="360"/>
        <w:jc w:val="both"/>
        <w:rPr>
          <w:rFonts w:ascii="Tahoma" w:hAnsi="Tahoma" w:cs="Tahoma"/>
          <w:lang w:val="x-none"/>
        </w:rPr>
      </w:pPr>
      <w:r w:rsidRPr="003730FC">
        <w:rPr>
          <w:rFonts w:ascii="Tahoma" w:hAnsi="Tahoma" w:cs="Tahoma"/>
        </w:rPr>
        <w:lastRenderedPageBreak/>
        <w:t xml:space="preserve">V případě, že se některé ustanovení smlouvy stane neplatným, zůstávají ostatní ustanovení nadále v platnosti, ledaže právní předpis nestanoví jinak. </w:t>
      </w:r>
      <w:r w:rsidR="001F17E5" w:rsidRPr="001F17E5">
        <w:rPr>
          <w:rFonts w:ascii="Tahoma" w:hAnsi="Tahoma" w:cs="Tahoma"/>
          <w:lang w:val="x-none"/>
        </w:rPr>
        <w:t>Smluvní strany se v takovém případě zavazují bez zbytečného odkladu zahájit jednání, jehož cílem bude nahrazení takového neplatného ustanovení ustanovením platným, které bude nejblíže účelu a smyslu neplatného ustanovení.</w:t>
      </w:r>
    </w:p>
    <w:p w14:paraId="1CA08599" w14:textId="2427C77C" w:rsidR="00CD19CA" w:rsidRPr="00D44BF8" w:rsidRDefault="00F96C85" w:rsidP="003364A4">
      <w:pPr>
        <w:pStyle w:val="lneksmlouvytextPVL"/>
        <w:numPr>
          <w:ilvl w:val="0"/>
          <w:numId w:val="29"/>
        </w:numPr>
        <w:tabs>
          <w:tab w:val="clear" w:pos="426"/>
          <w:tab w:val="clear" w:pos="720"/>
          <w:tab w:val="num" w:pos="360"/>
        </w:tabs>
        <w:ind w:left="426" w:hanging="426"/>
        <w:rPr>
          <w:rFonts w:ascii="Tahoma" w:hAnsi="Tahoma" w:cs="Tahoma"/>
          <w:sz w:val="20"/>
          <w:szCs w:val="20"/>
        </w:rPr>
      </w:pPr>
      <w:r w:rsidRPr="003730FC">
        <w:rPr>
          <w:rFonts w:ascii="Tahoma" w:hAnsi="Tahoma" w:cs="Tahoma"/>
          <w:sz w:val="20"/>
          <w:szCs w:val="20"/>
          <w:lang w:val="cs-CZ"/>
        </w:rPr>
        <w:t xml:space="preserve">Je-li tato </w:t>
      </w:r>
      <w:r w:rsidR="00973E33">
        <w:rPr>
          <w:rFonts w:ascii="Tahoma" w:hAnsi="Tahoma" w:cs="Tahoma"/>
          <w:sz w:val="20"/>
          <w:szCs w:val="20"/>
          <w:lang w:val="cs-CZ"/>
        </w:rPr>
        <w:t>smlouva</w:t>
      </w:r>
      <w:r w:rsidRPr="003730FC">
        <w:rPr>
          <w:rFonts w:ascii="Tahoma" w:hAnsi="Tahoma" w:cs="Tahoma"/>
          <w:sz w:val="20"/>
          <w:szCs w:val="20"/>
        </w:rPr>
        <w:t xml:space="preserve"> </w:t>
      </w:r>
      <w:r w:rsidRPr="003730FC">
        <w:rPr>
          <w:rFonts w:ascii="Tahoma" w:hAnsi="Tahoma" w:cs="Tahoma"/>
          <w:sz w:val="20"/>
          <w:szCs w:val="20"/>
          <w:lang w:val="cs-CZ"/>
        </w:rPr>
        <w:t xml:space="preserve">uzavřena v listinné podobě, </w:t>
      </w:r>
      <w:r w:rsidRPr="003730FC">
        <w:rPr>
          <w:rFonts w:ascii="Tahoma" w:hAnsi="Tahoma" w:cs="Tahoma"/>
          <w:sz w:val="20"/>
          <w:szCs w:val="20"/>
        </w:rPr>
        <w:t>je vyhotovena v</w:t>
      </w:r>
      <w:r w:rsidRPr="003730FC">
        <w:rPr>
          <w:rFonts w:ascii="Tahoma" w:hAnsi="Tahoma" w:cs="Tahoma"/>
          <w:sz w:val="20"/>
          <w:szCs w:val="20"/>
          <w:lang w:val="cs-CZ"/>
        </w:rPr>
        <w:t>e čtyřech</w:t>
      </w:r>
      <w:r w:rsidRPr="003730FC">
        <w:rPr>
          <w:rFonts w:ascii="Tahoma" w:hAnsi="Tahoma" w:cs="Tahoma"/>
          <w:sz w:val="20"/>
          <w:szCs w:val="20"/>
        </w:rPr>
        <w:t xml:space="preserve"> stejnopisech, z nichž </w:t>
      </w:r>
      <w:r w:rsidRPr="003730FC">
        <w:rPr>
          <w:rFonts w:ascii="Tahoma" w:hAnsi="Tahoma" w:cs="Tahoma"/>
          <w:sz w:val="20"/>
          <w:szCs w:val="20"/>
          <w:lang w:val="cs-CZ"/>
        </w:rPr>
        <w:t>objednatel i</w:t>
      </w:r>
      <w:r w:rsidR="00C00A75">
        <w:rPr>
          <w:rFonts w:ascii="Tahoma" w:hAnsi="Tahoma" w:cs="Tahoma"/>
          <w:sz w:val="20"/>
          <w:szCs w:val="20"/>
          <w:lang w:val="cs-CZ"/>
        </w:rPr>
        <w:t xml:space="preserve"> </w:t>
      </w:r>
      <w:r w:rsidRPr="003730FC">
        <w:rPr>
          <w:rFonts w:ascii="Tahoma" w:hAnsi="Tahoma" w:cs="Tahoma"/>
          <w:sz w:val="20"/>
          <w:szCs w:val="20"/>
          <w:lang w:val="cs-CZ"/>
        </w:rPr>
        <w:t>zhotovitel obdrží vždy dva stejnopisy</w:t>
      </w:r>
      <w:r w:rsidRPr="003730FC">
        <w:rPr>
          <w:rFonts w:ascii="Tahoma" w:hAnsi="Tahoma" w:cs="Tahoma"/>
          <w:sz w:val="20"/>
          <w:szCs w:val="20"/>
        </w:rPr>
        <w:t>.</w:t>
      </w:r>
      <w:r w:rsidRPr="003730FC">
        <w:rPr>
          <w:rFonts w:ascii="Tahoma" w:hAnsi="Tahoma" w:cs="Tahoma"/>
          <w:sz w:val="20"/>
          <w:szCs w:val="20"/>
          <w:lang w:val="cs-CZ"/>
        </w:rPr>
        <w:t xml:space="preserve"> </w:t>
      </w:r>
      <w:r w:rsidRPr="003730FC">
        <w:rPr>
          <w:rFonts w:ascii="Tahoma" w:hAnsi="Tahoma" w:cs="Tahoma"/>
          <w:sz w:val="20"/>
          <w:szCs w:val="20"/>
        </w:rPr>
        <w:t>Toto ustanovení se neuplatní, pokud se smlouva podepisuje elektronickým podpisem založeným na kvalifikovaném certifikátu pro elektronický podpis.</w:t>
      </w:r>
    </w:p>
    <w:p w14:paraId="5531F727" w14:textId="77777777" w:rsidR="00CD19CA" w:rsidRPr="003730FC" w:rsidRDefault="00CD19CA" w:rsidP="00CD19CA">
      <w:pPr>
        <w:pStyle w:val="Zkladntext21"/>
        <w:numPr>
          <w:ilvl w:val="0"/>
          <w:numId w:val="29"/>
        </w:numPr>
        <w:tabs>
          <w:tab w:val="left" w:pos="360"/>
        </w:tabs>
        <w:ind w:left="360"/>
        <w:jc w:val="both"/>
        <w:rPr>
          <w:rFonts w:ascii="Tahoma" w:hAnsi="Tahoma" w:cs="Tahoma"/>
        </w:rPr>
      </w:pPr>
      <w:r w:rsidRPr="003730FC">
        <w:rPr>
          <w:rFonts w:ascii="Tahoma" w:hAnsi="Tahoma" w:cs="Tahoma"/>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 jen „zákon č. 340/2015 Sb.“), zajistí objednatel.</w:t>
      </w:r>
    </w:p>
    <w:p w14:paraId="78E37253" w14:textId="77777777" w:rsidR="00CD19CA" w:rsidRPr="003730FC" w:rsidRDefault="00CD19CA" w:rsidP="00CD19CA">
      <w:pPr>
        <w:pStyle w:val="Zkladntext21"/>
        <w:numPr>
          <w:ilvl w:val="0"/>
          <w:numId w:val="29"/>
        </w:numPr>
        <w:tabs>
          <w:tab w:val="left" w:pos="360"/>
        </w:tabs>
        <w:ind w:left="360"/>
        <w:jc w:val="both"/>
        <w:rPr>
          <w:rFonts w:ascii="Tahoma" w:hAnsi="Tahoma" w:cs="Tahoma"/>
        </w:rPr>
      </w:pPr>
      <w:r w:rsidRPr="003730FC">
        <w:rPr>
          <w:rFonts w:ascii="Tahoma" w:hAnsi="Tahoma" w:cs="Tahoma"/>
        </w:rPr>
        <w:t>Tato smlouva nabývá platnosti dnem jejího podpisu oběma smluvními stranami a účinnosti v souladu se zákonem č. 340/2015 Sb. dnem jejího uveřejnění v registru smluv.</w:t>
      </w:r>
    </w:p>
    <w:p w14:paraId="48A5CE37" w14:textId="7616EC26" w:rsidR="00CD19CA" w:rsidRDefault="00CD19CA" w:rsidP="00CD19CA">
      <w:pPr>
        <w:pStyle w:val="Zkladntext21"/>
        <w:numPr>
          <w:ilvl w:val="0"/>
          <w:numId w:val="29"/>
        </w:numPr>
        <w:tabs>
          <w:tab w:val="left" w:pos="360"/>
        </w:tabs>
        <w:ind w:left="360"/>
        <w:jc w:val="both"/>
        <w:rPr>
          <w:rFonts w:ascii="Tahoma" w:hAnsi="Tahoma" w:cs="Tahoma"/>
        </w:rPr>
      </w:pPr>
      <w:r w:rsidRPr="003730FC">
        <w:rPr>
          <w:rFonts w:ascii="Tahoma" w:hAnsi="Tahoma" w:cs="Tahoma"/>
        </w:rPr>
        <w:t xml:space="preserve">Smluvní strany prohlašují, </w:t>
      </w:r>
      <w:r w:rsidR="003E529D" w:rsidRPr="003E529D">
        <w:rPr>
          <w:rFonts w:ascii="Tahoma" w:hAnsi="Tahoma" w:cs="Tahoma"/>
        </w:rPr>
        <w:t xml:space="preserve">že smlouvu uzavřely určitě, vážně a srozumitelně, že je projevem jejich pravé a svobodné vůle, a na důkaz tohoto připojují své podpisy. </w:t>
      </w:r>
    </w:p>
    <w:p w14:paraId="2EE04514" w14:textId="554EAF04" w:rsidR="00DA0BA0" w:rsidRPr="00DA0BA0" w:rsidRDefault="00DA0BA0" w:rsidP="00DA0BA0">
      <w:pPr>
        <w:pStyle w:val="Zkladntext21"/>
        <w:numPr>
          <w:ilvl w:val="0"/>
          <w:numId w:val="29"/>
        </w:numPr>
        <w:tabs>
          <w:tab w:val="left" w:pos="360"/>
        </w:tabs>
        <w:ind w:left="360"/>
        <w:jc w:val="both"/>
        <w:rPr>
          <w:rFonts w:ascii="Tahoma" w:hAnsi="Tahoma" w:cs="Tahoma"/>
          <w:lang w:val="x-none"/>
        </w:rPr>
      </w:pPr>
      <w:r w:rsidRPr="00DA0BA0">
        <w:rPr>
          <w:rFonts w:ascii="Tahoma" w:hAnsi="Tahoma" w:cs="Tahoma"/>
        </w:rPr>
        <w:t xml:space="preserve">Uzavřením této smlouvy zhotovitel na sebe převzal nebezpečí změny okolností ve smyslu § 1765 odst. 2 OZ. Před uzavřením smlouvy zvážil hospodářskou, ekonomickou i faktickou situaci a je si plně vědom okolností této smlouvy, jakož i okolností, které mohou po uzavření této smlouvy nastat. Tuto smlouvu nelze ve prospěch zhotovitele měnit rozhodnutím soudu v jakékoliv její části. </w:t>
      </w:r>
    </w:p>
    <w:p w14:paraId="1BE4FBC2" w14:textId="7A5B1379" w:rsidR="00CD19CA" w:rsidRPr="003730FC" w:rsidRDefault="00CD19CA" w:rsidP="00CD19CA">
      <w:pPr>
        <w:pStyle w:val="Zkladntext21"/>
        <w:numPr>
          <w:ilvl w:val="0"/>
          <w:numId w:val="29"/>
        </w:numPr>
        <w:tabs>
          <w:tab w:val="left" w:pos="360"/>
        </w:tabs>
        <w:ind w:left="360"/>
        <w:jc w:val="both"/>
        <w:rPr>
          <w:rFonts w:ascii="Tahoma" w:hAnsi="Tahoma" w:cs="Tahoma"/>
        </w:rPr>
      </w:pPr>
      <w:r w:rsidRPr="003730FC">
        <w:rPr>
          <w:rFonts w:ascii="Tahoma" w:hAnsi="Tahoma" w:cs="Tahoma"/>
        </w:rPr>
        <w:t>Nedílnou součástí smlouvy je</w:t>
      </w:r>
      <w:r w:rsidR="007B6A4B">
        <w:rPr>
          <w:rFonts w:ascii="Tahoma" w:hAnsi="Tahoma" w:cs="Tahoma"/>
        </w:rPr>
        <w:t>:</w:t>
      </w:r>
      <w:r w:rsidRPr="003730FC">
        <w:rPr>
          <w:rFonts w:ascii="Tahoma" w:hAnsi="Tahoma" w:cs="Tahoma"/>
        </w:rPr>
        <w:t xml:space="preserve"> Příloha č.1 „</w:t>
      </w:r>
      <w:r w:rsidR="00DA0BA0">
        <w:rPr>
          <w:rFonts w:ascii="Tahoma" w:hAnsi="Tahoma" w:cs="Tahoma"/>
        </w:rPr>
        <w:t xml:space="preserve">Oceněný </w:t>
      </w:r>
      <w:r w:rsidR="007B6A4B">
        <w:rPr>
          <w:rFonts w:ascii="Tahoma" w:hAnsi="Tahoma" w:cs="Tahoma"/>
        </w:rPr>
        <w:t>soupis prací“</w:t>
      </w:r>
    </w:p>
    <w:p w14:paraId="580F5E6E" w14:textId="77777777" w:rsidR="002B40D8" w:rsidRDefault="002B40D8" w:rsidP="002B40D8">
      <w:pPr>
        <w:jc w:val="both"/>
        <w:rPr>
          <w:rFonts w:ascii="Tahoma" w:hAnsi="Tahoma" w:cs="Tahoma"/>
        </w:rPr>
      </w:pPr>
    </w:p>
    <w:p w14:paraId="6D8C3D48" w14:textId="77777777" w:rsidR="002B40D8" w:rsidRDefault="002B40D8" w:rsidP="002B40D8">
      <w:pPr>
        <w:jc w:val="both"/>
        <w:rPr>
          <w:rFonts w:ascii="Tahoma" w:hAnsi="Tahoma" w:cs="Tahoma"/>
        </w:rPr>
      </w:pPr>
    </w:p>
    <w:p w14:paraId="0692C832" w14:textId="77777777" w:rsidR="002B40D8" w:rsidRDefault="002B40D8" w:rsidP="002B40D8">
      <w:pPr>
        <w:jc w:val="both"/>
        <w:rPr>
          <w:rFonts w:ascii="Tahoma" w:hAnsi="Tahoma" w:cs="Tahoma"/>
        </w:rPr>
      </w:pPr>
    </w:p>
    <w:p w14:paraId="37D1927C" w14:textId="77777777" w:rsidR="007F73AB" w:rsidRPr="003730FC" w:rsidRDefault="007F73AB" w:rsidP="007F73AB">
      <w:pPr>
        <w:jc w:val="both"/>
        <w:rPr>
          <w:rFonts w:ascii="Tahoma" w:hAnsi="Tahoma" w:cs="Tahoma"/>
        </w:rPr>
      </w:pPr>
      <w:r w:rsidRPr="003730FC">
        <w:rPr>
          <w:rFonts w:ascii="Tahoma" w:hAnsi="Tahoma" w:cs="Tahoma"/>
        </w:rPr>
        <w:t>objednatel:</w:t>
      </w:r>
      <w:r w:rsidRPr="003730FC">
        <w:rPr>
          <w:rFonts w:ascii="Tahoma" w:hAnsi="Tahoma" w:cs="Tahoma"/>
        </w:rPr>
        <w:tab/>
      </w:r>
      <w:r w:rsidRPr="003730FC">
        <w:rPr>
          <w:rFonts w:ascii="Tahoma" w:hAnsi="Tahoma" w:cs="Tahoma"/>
        </w:rPr>
        <w:tab/>
      </w:r>
      <w:r w:rsidRPr="003730FC">
        <w:rPr>
          <w:rFonts w:ascii="Tahoma" w:hAnsi="Tahoma" w:cs="Tahoma"/>
        </w:rPr>
        <w:tab/>
      </w:r>
      <w:r w:rsidRPr="003730FC">
        <w:rPr>
          <w:rFonts w:ascii="Tahoma" w:hAnsi="Tahoma" w:cs="Tahoma"/>
        </w:rPr>
        <w:tab/>
      </w:r>
      <w:r w:rsidRPr="003730FC">
        <w:rPr>
          <w:rFonts w:ascii="Tahoma" w:hAnsi="Tahoma" w:cs="Tahoma"/>
        </w:rPr>
        <w:tab/>
      </w:r>
      <w:r w:rsidRPr="003730FC">
        <w:rPr>
          <w:rFonts w:ascii="Tahoma" w:hAnsi="Tahoma" w:cs="Tahoma"/>
        </w:rPr>
        <w:tab/>
        <w:t>zhotovitel:</w:t>
      </w:r>
    </w:p>
    <w:p w14:paraId="7DED663A" w14:textId="77777777" w:rsidR="007F73AB" w:rsidRDefault="007F73AB" w:rsidP="007F73AB">
      <w:pPr>
        <w:jc w:val="both"/>
        <w:rPr>
          <w:rFonts w:ascii="Tahoma" w:hAnsi="Tahoma" w:cs="Tahoma"/>
        </w:rPr>
      </w:pPr>
    </w:p>
    <w:p w14:paraId="1777AE57" w14:textId="77777777" w:rsidR="007F73AB" w:rsidRPr="003730FC" w:rsidRDefault="007F73AB" w:rsidP="007F73AB">
      <w:pPr>
        <w:jc w:val="both"/>
        <w:rPr>
          <w:rFonts w:ascii="Tahoma" w:hAnsi="Tahoma" w:cs="Tahoma"/>
        </w:rPr>
      </w:pPr>
      <w:r w:rsidRPr="003730FC">
        <w:rPr>
          <w:rFonts w:ascii="Tahoma" w:hAnsi="Tahoma" w:cs="Tahoma"/>
        </w:rPr>
        <w:t>V Plzni dne ………………</w:t>
      </w:r>
      <w:r w:rsidRPr="003730FC">
        <w:rPr>
          <w:rFonts w:ascii="Tahoma" w:hAnsi="Tahoma" w:cs="Tahoma"/>
        </w:rPr>
        <w:tab/>
      </w:r>
      <w:r w:rsidRPr="003730FC">
        <w:rPr>
          <w:rFonts w:ascii="Tahoma" w:hAnsi="Tahoma" w:cs="Tahoma"/>
        </w:rPr>
        <w:tab/>
      </w:r>
      <w:r w:rsidRPr="003730FC">
        <w:rPr>
          <w:rFonts w:ascii="Tahoma" w:hAnsi="Tahoma" w:cs="Tahoma"/>
        </w:rPr>
        <w:tab/>
      </w:r>
      <w:r w:rsidRPr="003730FC">
        <w:rPr>
          <w:rFonts w:ascii="Tahoma" w:hAnsi="Tahoma" w:cs="Tahoma"/>
        </w:rPr>
        <w:tab/>
      </w:r>
      <w:r>
        <w:rPr>
          <w:rFonts w:ascii="Tahoma" w:hAnsi="Tahoma" w:cs="Tahoma"/>
        </w:rPr>
        <w:tab/>
      </w:r>
      <w:r w:rsidRPr="003730FC">
        <w:rPr>
          <w:rFonts w:ascii="Tahoma" w:hAnsi="Tahoma" w:cs="Tahoma"/>
        </w:rPr>
        <w:t>V </w:t>
      </w:r>
      <w:r w:rsidRPr="00410AA5">
        <w:rPr>
          <w:rFonts w:ascii="Tahoma" w:hAnsi="Tahoma" w:cs="Tahoma"/>
          <w:highlight w:val="yellow"/>
        </w:rPr>
        <w:t>………………</w:t>
      </w:r>
      <w:r>
        <w:rPr>
          <w:rFonts w:ascii="Tahoma" w:hAnsi="Tahoma" w:cs="Tahoma"/>
        </w:rPr>
        <w:t xml:space="preserve"> </w:t>
      </w:r>
      <w:r w:rsidRPr="003730FC">
        <w:rPr>
          <w:rFonts w:ascii="Tahoma" w:hAnsi="Tahoma" w:cs="Tahoma"/>
        </w:rPr>
        <w:t xml:space="preserve">dne </w:t>
      </w:r>
      <w:r w:rsidRPr="00410AA5">
        <w:rPr>
          <w:rFonts w:ascii="Tahoma" w:hAnsi="Tahoma" w:cs="Tahoma"/>
          <w:highlight w:val="yellow"/>
        </w:rPr>
        <w:t>………………</w:t>
      </w:r>
    </w:p>
    <w:p w14:paraId="65680F67" w14:textId="77777777" w:rsidR="007F73AB" w:rsidRDefault="007F73AB" w:rsidP="007F73AB">
      <w:pPr>
        <w:jc w:val="both"/>
        <w:rPr>
          <w:rFonts w:ascii="Tahoma" w:hAnsi="Tahoma" w:cs="Tahoma"/>
        </w:rPr>
      </w:pPr>
    </w:p>
    <w:p w14:paraId="6423CD6A" w14:textId="77777777" w:rsidR="007F73AB" w:rsidRDefault="007F73AB" w:rsidP="007F73AB">
      <w:pPr>
        <w:jc w:val="both"/>
        <w:rPr>
          <w:rFonts w:ascii="Tahoma" w:hAnsi="Tahoma" w:cs="Tahoma"/>
        </w:rPr>
      </w:pPr>
    </w:p>
    <w:p w14:paraId="4C8C4408" w14:textId="77777777" w:rsidR="007F73AB" w:rsidRDefault="007F73AB" w:rsidP="007F73AB">
      <w:pPr>
        <w:jc w:val="both"/>
        <w:rPr>
          <w:rFonts w:ascii="Tahoma" w:hAnsi="Tahoma" w:cs="Tahoma"/>
        </w:rPr>
      </w:pPr>
    </w:p>
    <w:p w14:paraId="3C1ACFA8" w14:textId="77777777" w:rsidR="007F73AB" w:rsidRDefault="007F73AB" w:rsidP="007F73AB">
      <w:pPr>
        <w:jc w:val="both"/>
        <w:rPr>
          <w:rFonts w:ascii="Tahoma" w:hAnsi="Tahoma" w:cs="Tahoma"/>
        </w:rPr>
      </w:pPr>
    </w:p>
    <w:p w14:paraId="6B9D3752" w14:textId="77777777" w:rsidR="007F73AB" w:rsidRDefault="007F73AB" w:rsidP="007F73AB">
      <w:pPr>
        <w:jc w:val="both"/>
        <w:rPr>
          <w:rFonts w:ascii="Tahoma" w:hAnsi="Tahoma" w:cs="Tahoma"/>
        </w:rPr>
      </w:pPr>
    </w:p>
    <w:p w14:paraId="09603616" w14:textId="77777777" w:rsidR="007F73AB" w:rsidRDefault="007F73AB" w:rsidP="007F73AB">
      <w:pPr>
        <w:jc w:val="both"/>
        <w:rPr>
          <w:rFonts w:ascii="Tahoma" w:hAnsi="Tahoma" w:cs="Tahoma"/>
        </w:rPr>
      </w:pPr>
    </w:p>
    <w:p w14:paraId="4B078FAE" w14:textId="77777777" w:rsidR="007F73AB" w:rsidRDefault="007F73AB" w:rsidP="007F73AB">
      <w:pPr>
        <w:jc w:val="both"/>
        <w:rPr>
          <w:rFonts w:ascii="Tahoma" w:hAnsi="Tahoma" w:cs="Tahoma"/>
        </w:rPr>
      </w:pPr>
    </w:p>
    <w:p w14:paraId="7C1FEE0F" w14:textId="77777777" w:rsidR="007F73AB" w:rsidRDefault="007F73AB" w:rsidP="007F73AB">
      <w:pPr>
        <w:jc w:val="both"/>
        <w:rPr>
          <w:rFonts w:ascii="Tahoma" w:hAnsi="Tahoma" w:cs="Tahoma"/>
        </w:rPr>
      </w:pPr>
    </w:p>
    <w:p w14:paraId="6FFCAC35" w14:textId="77777777" w:rsidR="007F73AB" w:rsidRPr="003730FC" w:rsidRDefault="007F73AB" w:rsidP="007F73AB">
      <w:pPr>
        <w:jc w:val="both"/>
        <w:rPr>
          <w:rFonts w:ascii="Tahoma" w:hAnsi="Tahoma" w:cs="Tahoma"/>
        </w:rPr>
      </w:pPr>
      <w:r w:rsidRPr="003730FC">
        <w:rPr>
          <w:rFonts w:ascii="Tahoma" w:hAnsi="Tahoma" w:cs="Tahoma"/>
        </w:rPr>
        <w:t>…………………………………</w:t>
      </w:r>
      <w:r w:rsidRPr="003730FC">
        <w:rPr>
          <w:rFonts w:ascii="Tahoma" w:hAnsi="Tahoma" w:cs="Tahoma"/>
        </w:rPr>
        <w:tab/>
      </w:r>
      <w:r w:rsidRPr="003730FC">
        <w:rPr>
          <w:rFonts w:ascii="Tahoma" w:hAnsi="Tahoma" w:cs="Tahoma"/>
        </w:rPr>
        <w:tab/>
      </w:r>
      <w:r w:rsidRPr="003730FC">
        <w:rPr>
          <w:rFonts w:ascii="Tahoma" w:hAnsi="Tahoma" w:cs="Tahoma"/>
        </w:rPr>
        <w:tab/>
      </w:r>
      <w:r w:rsidRPr="003730FC">
        <w:rPr>
          <w:rFonts w:ascii="Tahoma" w:hAnsi="Tahoma" w:cs="Tahoma"/>
        </w:rPr>
        <w:tab/>
      </w:r>
      <w:r>
        <w:rPr>
          <w:rFonts w:ascii="Tahoma" w:hAnsi="Tahoma" w:cs="Tahoma"/>
        </w:rPr>
        <w:tab/>
      </w:r>
      <w:r w:rsidRPr="003730FC">
        <w:rPr>
          <w:rFonts w:ascii="Tahoma" w:hAnsi="Tahoma" w:cs="Tahoma"/>
        </w:rPr>
        <w:t>………………………………</w:t>
      </w:r>
    </w:p>
    <w:p w14:paraId="4B6769B6" w14:textId="3B2A4E2D" w:rsidR="007F73AB" w:rsidRPr="00F45A55" w:rsidRDefault="007F73AB" w:rsidP="007F73AB">
      <w:pPr>
        <w:pStyle w:val="Zkladntext21"/>
        <w:ind w:left="4963" w:hanging="4963"/>
        <w:jc w:val="left"/>
        <w:rPr>
          <w:rFonts w:ascii="Tahoma" w:hAnsi="Tahoma" w:cs="Tahoma"/>
        </w:rPr>
      </w:pPr>
      <w:r w:rsidRPr="00F45A55">
        <w:rPr>
          <w:rFonts w:ascii="Tahoma" w:hAnsi="Tahoma" w:cs="Tahoma"/>
        </w:rPr>
        <w:t xml:space="preserve">Ing. </w:t>
      </w:r>
      <w:r w:rsidR="00157DD9">
        <w:rPr>
          <w:rFonts w:ascii="Tahoma" w:hAnsi="Tahoma" w:cs="Tahoma"/>
        </w:rPr>
        <w:t>Jan Kail</w:t>
      </w:r>
      <w:r w:rsidRPr="00F45A55">
        <w:rPr>
          <w:rFonts w:ascii="Tahoma" w:hAnsi="Tahoma" w:cs="Tahoma"/>
        </w:rPr>
        <w:tab/>
      </w:r>
      <w:r w:rsidRPr="00F45A55">
        <w:rPr>
          <w:rFonts w:ascii="Tahoma" w:hAnsi="Tahoma" w:cs="Tahoma"/>
          <w:highlight w:val="yellow"/>
        </w:rPr>
        <w:t>jméno a příjmení osoby oprávněné podepsat smlouvu</w:t>
      </w:r>
    </w:p>
    <w:p w14:paraId="594F39B7" w14:textId="77777777" w:rsidR="007F73AB" w:rsidRPr="00F45A55" w:rsidRDefault="007F73AB" w:rsidP="007F73AB">
      <w:pPr>
        <w:pStyle w:val="TextnormlnPVL"/>
        <w:jc w:val="left"/>
        <w:rPr>
          <w:rFonts w:ascii="Tahoma" w:eastAsia="Times New Roman" w:hAnsi="Tahoma" w:cs="Tahoma"/>
          <w:bCs/>
          <w:sz w:val="20"/>
          <w:szCs w:val="20"/>
          <w:lang w:val="cs-CZ" w:eastAsia="ar-SA"/>
        </w:rPr>
      </w:pPr>
      <w:r w:rsidRPr="00F45A55">
        <w:rPr>
          <w:rFonts w:ascii="Tahoma" w:hAnsi="Tahoma" w:cs="Tahoma"/>
          <w:sz w:val="20"/>
          <w:szCs w:val="20"/>
        </w:rPr>
        <w:t>ředitel závodu Berounka</w:t>
      </w:r>
      <w:r w:rsidRPr="00F45A55">
        <w:rPr>
          <w:rFonts w:ascii="Tahoma" w:hAnsi="Tahoma" w:cs="Tahoma"/>
          <w:sz w:val="20"/>
          <w:szCs w:val="20"/>
        </w:rPr>
        <w:tab/>
      </w:r>
      <w:r w:rsidRPr="00F45A55">
        <w:rPr>
          <w:rFonts w:ascii="Tahoma" w:hAnsi="Tahoma" w:cs="Tahoma"/>
          <w:sz w:val="20"/>
          <w:szCs w:val="20"/>
        </w:rPr>
        <w:tab/>
      </w:r>
      <w:r w:rsidRPr="00F45A55">
        <w:rPr>
          <w:rFonts w:ascii="Tahoma" w:hAnsi="Tahoma" w:cs="Tahoma"/>
          <w:sz w:val="20"/>
          <w:szCs w:val="20"/>
        </w:rPr>
        <w:tab/>
      </w:r>
      <w:r w:rsidRPr="00F45A55">
        <w:rPr>
          <w:rFonts w:ascii="Tahoma" w:hAnsi="Tahoma" w:cs="Tahoma"/>
          <w:sz w:val="20"/>
          <w:szCs w:val="20"/>
        </w:rPr>
        <w:tab/>
      </w:r>
      <w:r w:rsidRPr="00F45A55">
        <w:rPr>
          <w:rFonts w:ascii="Tahoma" w:hAnsi="Tahoma" w:cs="Tahoma"/>
          <w:sz w:val="20"/>
          <w:szCs w:val="20"/>
          <w:highlight w:val="yellow"/>
        </w:rPr>
        <w:t>funkce</w:t>
      </w:r>
    </w:p>
    <w:p w14:paraId="4F661013" w14:textId="77777777" w:rsidR="007F73AB" w:rsidRPr="00F45A55" w:rsidRDefault="007F73AB" w:rsidP="007F73AB">
      <w:pPr>
        <w:pStyle w:val="TextnormlnPVL"/>
        <w:jc w:val="left"/>
        <w:rPr>
          <w:rFonts w:ascii="Tahoma" w:hAnsi="Tahoma" w:cs="Tahoma"/>
          <w:sz w:val="20"/>
          <w:szCs w:val="20"/>
        </w:rPr>
      </w:pPr>
      <w:r w:rsidRPr="00F45A55">
        <w:rPr>
          <w:rFonts w:ascii="Tahoma" w:hAnsi="Tahoma" w:cs="Tahoma"/>
          <w:sz w:val="20"/>
          <w:szCs w:val="20"/>
        </w:rPr>
        <w:t>Povodí Vltavy, státní podnik</w:t>
      </w:r>
      <w:r w:rsidRPr="00F45A55">
        <w:rPr>
          <w:rFonts w:ascii="Tahoma" w:hAnsi="Tahoma" w:cs="Tahoma"/>
          <w:sz w:val="20"/>
          <w:szCs w:val="20"/>
        </w:rPr>
        <w:tab/>
      </w:r>
      <w:r w:rsidRPr="00F45A55">
        <w:rPr>
          <w:rFonts w:ascii="Tahoma" w:hAnsi="Tahoma" w:cs="Tahoma"/>
          <w:sz w:val="20"/>
          <w:szCs w:val="20"/>
        </w:rPr>
        <w:tab/>
      </w:r>
      <w:r w:rsidRPr="00F45A55">
        <w:rPr>
          <w:rFonts w:ascii="Tahoma" w:hAnsi="Tahoma" w:cs="Tahoma"/>
          <w:sz w:val="20"/>
          <w:szCs w:val="20"/>
        </w:rPr>
        <w:tab/>
      </w:r>
      <w:r w:rsidRPr="00F45A55">
        <w:rPr>
          <w:rFonts w:ascii="Tahoma" w:hAnsi="Tahoma" w:cs="Tahoma"/>
          <w:sz w:val="20"/>
          <w:szCs w:val="20"/>
        </w:rPr>
        <w:tab/>
      </w:r>
      <w:r w:rsidRPr="00F45A55">
        <w:rPr>
          <w:rFonts w:ascii="Tahoma" w:hAnsi="Tahoma" w:cs="Tahoma"/>
          <w:sz w:val="20"/>
          <w:szCs w:val="20"/>
          <w:highlight w:val="yellow"/>
        </w:rPr>
        <w:t>název nebo razítko firmy</w:t>
      </w:r>
    </w:p>
    <w:p w14:paraId="2160BF85" w14:textId="68C06437" w:rsidR="00E1241A" w:rsidRPr="003730FC" w:rsidRDefault="00E1241A" w:rsidP="007F73AB">
      <w:pPr>
        <w:jc w:val="both"/>
        <w:rPr>
          <w:rFonts w:ascii="Tahoma" w:hAnsi="Tahoma" w:cs="Tahoma"/>
        </w:rPr>
      </w:pPr>
    </w:p>
    <w:sectPr w:rsidR="00E1241A" w:rsidRPr="003730FC" w:rsidSect="00A0148C">
      <w:headerReference w:type="default" r:id="rId12"/>
      <w:footerReference w:type="default" r:id="rId13"/>
      <w:pgSz w:w="11906" w:h="16838"/>
      <w:pgMar w:top="1276" w:right="1274" w:bottom="156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668E0" w14:textId="77777777" w:rsidR="00FC0854" w:rsidRDefault="00FC0854">
      <w:r>
        <w:separator/>
      </w:r>
    </w:p>
  </w:endnote>
  <w:endnote w:type="continuationSeparator" w:id="0">
    <w:p w14:paraId="4BCDA553" w14:textId="77777777" w:rsidR="00FC0854" w:rsidRDefault="00FC0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2C551" w14:textId="5443BC9E" w:rsidR="00DE2DFF" w:rsidRDefault="00126BBB">
    <w:pPr>
      <w:pStyle w:val="Zpat"/>
      <w:ind w:right="360" w:firstLine="360"/>
    </w:pPr>
    <w:r>
      <w:rPr>
        <w:noProof/>
        <w:lang w:eastAsia="cs-CZ"/>
      </w:rPr>
      <mc:AlternateContent>
        <mc:Choice Requires="wps">
          <w:drawing>
            <wp:anchor distT="0" distB="0" distL="0" distR="0" simplePos="0" relativeHeight="251657728" behindDoc="0" locked="0" layoutInCell="1" allowOverlap="1" wp14:anchorId="3D69D604" wp14:editId="3F12EE10">
              <wp:simplePos x="0" y="0"/>
              <wp:positionH relativeFrom="margin">
                <wp:align>center</wp:align>
              </wp:positionH>
              <wp:positionV relativeFrom="paragraph">
                <wp:posOffset>635</wp:posOffset>
              </wp:positionV>
              <wp:extent cx="5365750" cy="40957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0" cy="4095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441FB0" w14:textId="3C374D25" w:rsidR="00DE2DFF" w:rsidRPr="0096240D" w:rsidRDefault="00DE2DFF">
                          <w:pPr>
                            <w:pStyle w:val="Zpat"/>
                            <w:jc w:val="center"/>
                            <w:rPr>
                              <w:rStyle w:val="slostrnky"/>
                              <w:rFonts w:ascii="Arial" w:hAnsi="Arial" w:cs="Arial"/>
                              <w:sz w:val="16"/>
                              <w:szCs w:val="16"/>
                            </w:rPr>
                          </w:pPr>
                          <w:r w:rsidRPr="0096240D">
                            <w:rPr>
                              <w:rStyle w:val="slostrnky"/>
                              <w:rFonts w:ascii="Arial" w:hAnsi="Arial" w:cs="Arial"/>
                              <w:sz w:val="16"/>
                              <w:szCs w:val="16"/>
                            </w:rPr>
                            <w:t xml:space="preserve">Strana </w:t>
                          </w:r>
                          <w:r w:rsidRPr="0096240D">
                            <w:rPr>
                              <w:rStyle w:val="slostrnky"/>
                              <w:rFonts w:ascii="Arial" w:hAnsi="Arial" w:cs="Arial"/>
                              <w:sz w:val="16"/>
                              <w:szCs w:val="16"/>
                            </w:rPr>
                            <w:fldChar w:fldCharType="begin"/>
                          </w:r>
                          <w:r w:rsidRPr="0096240D">
                            <w:rPr>
                              <w:rStyle w:val="slostrnky"/>
                              <w:rFonts w:ascii="Arial" w:hAnsi="Arial" w:cs="Arial"/>
                              <w:sz w:val="16"/>
                              <w:szCs w:val="16"/>
                            </w:rPr>
                            <w:instrText xml:space="preserve"> PAGE </w:instrText>
                          </w:r>
                          <w:r w:rsidRPr="0096240D">
                            <w:rPr>
                              <w:rStyle w:val="slostrnky"/>
                              <w:rFonts w:ascii="Arial" w:hAnsi="Arial" w:cs="Arial"/>
                              <w:sz w:val="16"/>
                              <w:szCs w:val="16"/>
                            </w:rPr>
                            <w:fldChar w:fldCharType="separate"/>
                          </w:r>
                          <w:r w:rsidR="00526AA6">
                            <w:rPr>
                              <w:rStyle w:val="slostrnky"/>
                              <w:rFonts w:ascii="Arial" w:hAnsi="Arial" w:cs="Arial"/>
                              <w:noProof/>
                              <w:sz w:val="16"/>
                              <w:szCs w:val="16"/>
                            </w:rPr>
                            <w:t>5</w:t>
                          </w:r>
                          <w:r w:rsidRPr="0096240D">
                            <w:rPr>
                              <w:rStyle w:val="slostrnky"/>
                              <w:rFonts w:ascii="Arial" w:hAnsi="Arial" w:cs="Arial"/>
                              <w:sz w:val="16"/>
                              <w:szCs w:val="16"/>
                            </w:rPr>
                            <w:fldChar w:fldCharType="end"/>
                          </w:r>
                          <w:r w:rsidRPr="0096240D">
                            <w:rPr>
                              <w:rStyle w:val="slostrnky"/>
                              <w:rFonts w:ascii="Arial" w:hAnsi="Arial" w:cs="Arial"/>
                              <w:sz w:val="16"/>
                              <w:szCs w:val="16"/>
                            </w:rPr>
                            <w:t xml:space="preserve"> (celkem </w:t>
                          </w:r>
                          <w:r w:rsidRPr="0096240D">
                            <w:rPr>
                              <w:rStyle w:val="slostrnky"/>
                              <w:rFonts w:ascii="Arial" w:hAnsi="Arial" w:cs="Arial"/>
                              <w:sz w:val="16"/>
                              <w:szCs w:val="16"/>
                            </w:rPr>
                            <w:fldChar w:fldCharType="begin"/>
                          </w:r>
                          <w:r w:rsidRPr="0096240D">
                            <w:rPr>
                              <w:rStyle w:val="slostrnky"/>
                              <w:rFonts w:ascii="Arial" w:hAnsi="Arial" w:cs="Arial"/>
                              <w:sz w:val="16"/>
                              <w:szCs w:val="16"/>
                            </w:rPr>
                            <w:instrText xml:space="preserve"> NUMPAGES \*Arabic </w:instrText>
                          </w:r>
                          <w:r w:rsidRPr="0096240D">
                            <w:rPr>
                              <w:rStyle w:val="slostrnky"/>
                              <w:rFonts w:ascii="Arial" w:hAnsi="Arial" w:cs="Arial"/>
                              <w:sz w:val="16"/>
                              <w:szCs w:val="16"/>
                            </w:rPr>
                            <w:fldChar w:fldCharType="separate"/>
                          </w:r>
                          <w:r w:rsidR="00526AA6">
                            <w:rPr>
                              <w:rStyle w:val="slostrnky"/>
                              <w:rFonts w:ascii="Arial" w:hAnsi="Arial" w:cs="Arial"/>
                              <w:noProof/>
                              <w:sz w:val="16"/>
                              <w:szCs w:val="16"/>
                            </w:rPr>
                            <w:t>7</w:t>
                          </w:r>
                          <w:r w:rsidRPr="0096240D">
                            <w:rPr>
                              <w:rStyle w:val="slostrnky"/>
                              <w:rFonts w:ascii="Arial" w:hAnsi="Arial" w:cs="Arial"/>
                              <w:sz w:val="16"/>
                              <w:szCs w:val="16"/>
                            </w:rPr>
                            <w:fldChar w:fldCharType="end"/>
                          </w:r>
                          <w:r w:rsidRPr="0096240D">
                            <w:rPr>
                              <w:rStyle w:val="slostrnky"/>
                              <w:rFonts w:ascii="Arial" w:hAnsi="Arial" w:cs="Arial"/>
                              <w:sz w:val="16"/>
                              <w:szCs w:val="16"/>
                            </w:rPr>
                            <w:t>)</w:t>
                          </w:r>
                        </w:p>
                        <w:p w14:paraId="70805A4F" w14:textId="77777777" w:rsidR="00DE2DFF" w:rsidRDefault="00DE2DFF">
                          <w:pPr>
                            <w:pStyle w:val="Zpat"/>
                            <w:rPr>
                              <w:rStyle w:val="slostrnky"/>
                            </w:rPr>
                          </w:pPr>
                          <w:r>
                            <w:rPr>
                              <w:rStyle w:val="slostrnky"/>
                            </w:rPr>
                            <w:t xml:space="preserve">                                                                                                                                                                         </w:t>
                          </w:r>
                        </w:p>
                        <w:p w14:paraId="07156B75" w14:textId="77777777" w:rsidR="00DE2DFF" w:rsidRDefault="00DE2DFF">
                          <w:pPr>
                            <w:pStyle w:val="Zpat"/>
                            <w:ind w:right="3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69D604" id="_x0000_t202" coordsize="21600,21600" o:spt="202" path="m,l,21600r21600,l21600,xe">
              <v:stroke joinstyle="miter"/>
              <v:path gradientshapeok="t" o:connecttype="rect"/>
            </v:shapetype>
            <v:shape id="Text Box 1" o:spid="_x0000_s1026" type="#_x0000_t202" style="position:absolute;left:0;text-align:left;margin-left:0;margin-top:.05pt;width:422.5pt;height:32.2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" stroked="f">
              <v:fill opacity="0"/>
              <v:textbox inset="0,0,0,0">
                <w:txbxContent>
                  <w:p w14:paraId="20441FB0" w14:textId="3C374D25" w:rsidR="00DE2DFF" w:rsidRPr="0096240D" w:rsidRDefault="00DE2DFF">
                    <w:pPr>
                      <w:pStyle w:val="Zpat"/>
                      <w:jc w:val="center"/>
                      <w:rPr>
                        <w:rStyle w:val="slostrnky"/>
                        <w:rFonts w:ascii="Arial" w:hAnsi="Arial" w:cs="Arial"/>
                        <w:sz w:val="16"/>
                        <w:szCs w:val="16"/>
                      </w:rPr>
                    </w:pPr>
                    <w:r w:rsidRPr="0096240D">
                      <w:rPr>
                        <w:rStyle w:val="slostrnky"/>
                        <w:rFonts w:ascii="Arial" w:hAnsi="Arial" w:cs="Arial"/>
                        <w:sz w:val="16"/>
                        <w:szCs w:val="16"/>
                      </w:rPr>
                      <w:t xml:space="preserve">Strana </w:t>
                    </w:r>
                    <w:r w:rsidRPr="0096240D">
                      <w:rPr>
                        <w:rStyle w:val="slostrnky"/>
                        <w:rFonts w:ascii="Arial" w:hAnsi="Arial" w:cs="Arial"/>
                        <w:sz w:val="16"/>
                        <w:szCs w:val="16"/>
                      </w:rPr>
                      <w:fldChar w:fldCharType="begin"/>
                    </w:r>
                    <w:r w:rsidRPr="0096240D">
                      <w:rPr>
                        <w:rStyle w:val="slostrnky"/>
                        <w:rFonts w:ascii="Arial" w:hAnsi="Arial" w:cs="Arial"/>
                        <w:sz w:val="16"/>
                        <w:szCs w:val="16"/>
                      </w:rPr>
                      <w:instrText xml:space="preserve"> PAGE </w:instrText>
                    </w:r>
                    <w:r w:rsidRPr="0096240D">
                      <w:rPr>
                        <w:rStyle w:val="slostrnky"/>
                        <w:rFonts w:ascii="Arial" w:hAnsi="Arial" w:cs="Arial"/>
                        <w:sz w:val="16"/>
                        <w:szCs w:val="16"/>
                      </w:rPr>
                      <w:fldChar w:fldCharType="separate"/>
                    </w:r>
                    <w:r w:rsidR="00526AA6">
                      <w:rPr>
                        <w:rStyle w:val="slostrnky"/>
                        <w:rFonts w:ascii="Arial" w:hAnsi="Arial" w:cs="Arial"/>
                        <w:noProof/>
                        <w:sz w:val="16"/>
                        <w:szCs w:val="16"/>
                      </w:rPr>
                      <w:t>5</w:t>
                    </w:r>
                    <w:r w:rsidRPr="0096240D">
                      <w:rPr>
                        <w:rStyle w:val="slostrnky"/>
                        <w:rFonts w:ascii="Arial" w:hAnsi="Arial" w:cs="Arial"/>
                        <w:sz w:val="16"/>
                        <w:szCs w:val="16"/>
                      </w:rPr>
                      <w:fldChar w:fldCharType="end"/>
                    </w:r>
                    <w:r w:rsidRPr="0096240D">
                      <w:rPr>
                        <w:rStyle w:val="slostrnky"/>
                        <w:rFonts w:ascii="Arial" w:hAnsi="Arial" w:cs="Arial"/>
                        <w:sz w:val="16"/>
                        <w:szCs w:val="16"/>
                      </w:rPr>
                      <w:t xml:space="preserve"> (celkem </w:t>
                    </w:r>
                    <w:r w:rsidRPr="0096240D">
                      <w:rPr>
                        <w:rStyle w:val="slostrnky"/>
                        <w:rFonts w:ascii="Arial" w:hAnsi="Arial" w:cs="Arial"/>
                        <w:sz w:val="16"/>
                        <w:szCs w:val="16"/>
                      </w:rPr>
                      <w:fldChar w:fldCharType="begin"/>
                    </w:r>
                    <w:r w:rsidRPr="0096240D">
                      <w:rPr>
                        <w:rStyle w:val="slostrnky"/>
                        <w:rFonts w:ascii="Arial" w:hAnsi="Arial" w:cs="Arial"/>
                        <w:sz w:val="16"/>
                        <w:szCs w:val="16"/>
                      </w:rPr>
                      <w:instrText xml:space="preserve"> NUMPAGES \*Arabic </w:instrText>
                    </w:r>
                    <w:r w:rsidRPr="0096240D">
                      <w:rPr>
                        <w:rStyle w:val="slostrnky"/>
                        <w:rFonts w:ascii="Arial" w:hAnsi="Arial" w:cs="Arial"/>
                        <w:sz w:val="16"/>
                        <w:szCs w:val="16"/>
                      </w:rPr>
                      <w:fldChar w:fldCharType="separate"/>
                    </w:r>
                    <w:r w:rsidR="00526AA6">
                      <w:rPr>
                        <w:rStyle w:val="slostrnky"/>
                        <w:rFonts w:ascii="Arial" w:hAnsi="Arial" w:cs="Arial"/>
                        <w:noProof/>
                        <w:sz w:val="16"/>
                        <w:szCs w:val="16"/>
                      </w:rPr>
                      <w:t>7</w:t>
                    </w:r>
                    <w:r w:rsidRPr="0096240D">
                      <w:rPr>
                        <w:rStyle w:val="slostrnky"/>
                        <w:rFonts w:ascii="Arial" w:hAnsi="Arial" w:cs="Arial"/>
                        <w:sz w:val="16"/>
                        <w:szCs w:val="16"/>
                      </w:rPr>
                      <w:fldChar w:fldCharType="end"/>
                    </w:r>
                    <w:r w:rsidRPr="0096240D">
                      <w:rPr>
                        <w:rStyle w:val="slostrnky"/>
                        <w:rFonts w:ascii="Arial" w:hAnsi="Arial" w:cs="Arial"/>
                        <w:sz w:val="16"/>
                        <w:szCs w:val="16"/>
                      </w:rPr>
                      <w:t>)</w:t>
                    </w:r>
                  </w:p>
                  <w:p w14:paraId="70805A4F" w14:textId="77777777" w:rsidR="00DE2DFF" w:rsidRDefault="00DE2DFF">
                    <w:pPr>
                      <w:pStyle w:val="Zpat"/>
                      <w:rPr>
                        <w:rStyle w:val="slostrnky"/>
                      </w:rPr>
                    </w:pPr>
                    <w:r>
                      <w:rPr>
                        <w:rStyle w:val="slostrnky"/>
                      </w:rPr>
                      <w:t xml:space="preserve">                                                                                                                                                                         </w:t>
                    </w:r>
                  </w:p>
                  <w:p w14:paraId="07156B75" w14:textId="77777777" w:rsidR="00DE2DFF" w:rsidRDefault="00DE2DFF">
                    <w:pPr>
                      <w:pStyle w:val="Zpat"/>
                      <w:ind w:right="360"/>
                    </w:pP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56C07" w14:textId="77777777" w:rsidR="00FC0854" w:rsidRDefault="00FC0854">
      <w:r>
        <w:separator/>
      </w:r>
    </w:p>
  </w:footnote>
  <w:footnote w:type="continuationSeparator" w:id="0">
    <w:p w14:paraId="0414B906" w14:textId="77777777" w:rsidR="00FC0854" w:rsidRDefault="00FC0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C4A8A" w14:textId="2C048FFE" w:rsidR="00DE2DFF" w:rsidRPr="00D91D77" w:rsidRDefault="00D662B3" w:rsidP="000F3D33">
    <w:pPr>
      <w:pStyle w:val="Zhlav"/>
      <w:tabs>
        <w:tab w:val="right" w:pos="10773"/>
      </w:tabs>
      <w:rPr>
        <w:rFonts w:ascii="Arial" w:hAnsi="Arial" w:cs="Arial"/>
        <w:sz w:val="18"/>
        <w:szCs w:val="18"/>
      </w:rPr>
    </w:pPr>
    <w:r w:rsidRPr="00D662B3">
      <w:rPr>
        <w:rFonts w:ascii="Arial" w:hAnsi="Arial" w:cs="Arial"/>
        <w:color w:val="000000"/>
        <w:sz w:val="18"/>
        <w:szCs w:val="18"/>
      </w:rPr>
      <w:t xml:space="preserve">VD </w:t>
    </w:r>
    <w:proofErr w:type="gramStart"/>
    <w:r w:rsidRPr="00D662B3">
      <w:rPr>
        <w:rFonts w:ascii="Arial" w:hAnsi="Arial" w:cs="Arial"/>
        <w:color w:val="000000"/>
        <w:sz w:val="18"/>
        <w:szCs w:val="18"/>
      </w:rPr>
      <w:t>Klíčava - oprava</w:t>
    </w:r>
    <w:proofErr w:type="gramEnd"/>
    <w:r w:rsidRPr="00D662B3">
      <w:rPr>
        <w:rFonts w:ascii="Arial" w:hAnsi="Arial" w:cs="Arial"/>
        <w:color w:val="000000"/>
        <w:sz w:val="18"/>
        <w:szCs w:val="18"/>
      </w:rPr>
      <w:t xml:space="preserve"> </w:t>
    </w:r>
    <w:r w:rsidR="00900437">
      <w:rPr>
        <w:rFonts w:ascii="Arial" w:hAnsi="Arial" w:cs="Arial"/>
        <w:color w:val="000000"/>
        <w:sz w:val="18"/>
        <w:szCs w:val="18"/>
      </w:rPr>
      <w:t>VO</w:t>
    </w:r>
    <w:r w:rsidR="00DE2DFF" w:rsidRPr="00D91D77">
      <w:rPr>
        <w:rFonts w:ascii="Arial" w:hAnsi="Arial" w:cs="Arial"/>
        <w:sz w:val="18"/>
        <w:szCs w:val="18"/>
      </w:rPr>
      <w:tab/>
    </w:r>
    <w:proofErr w:type="spellStart"/>
    <w:r w:rsidR="00DE2DFF" w:rsidRPr="00D91D77">
      <w:rPr>
        <w:rFonts w:ascii="Arial" w:hAnsi="Arial" w:cs="Arial"/>
        <w:sz w:val="18"/>
        <w:szCs w:val="18"/>
      </w:rPr>
      <w:t>SoD</w:t>
    </w:r>
    <w:proofErr w:type="spellEnd"/>
    <w:r w:rsidR="00043586">
      <w:rPr>
        <w:rFonts w:ascii="Arial" w:hAnsi="Arial" w:cs="Arial"/>
        <w:sz w:val="18"/>
        <w:szCs w:val="18"/>
      </w:rPr>
      <w:t xml:space="preserve"> č. </w:t>
    </w:r>
    <w:r w:rsidR="00E92B6E" w:rsidRPr="00E92B6E">
      <w:rPr>
        <w:rFonts w:ascii="Arial" w:hAnsi="Arial" w:cs="Arial"/>
        <w:sz w:val="18"/>
        <w:szCs w:val="18"/>
        <w:highlight w:val="yellow"/>
      </w:rPr>
      <w:t>[BUDE DOPLNĚNÉ PŘED PODPISEM]</w:t>
    </w:r>
  </w:p>
  <w:p w14:paraId="48147BA8" w14:textId="77777777" w:rsidR="00DE2DFF" w:rsidRPr="001137D4" w:rsidRDefault="00DE2DFF" w:rsidP="001137D4">
    <w:pPr>
      <w:pStyle w:val="Zhlav"/>
      <w:rPr>
        <w:rFonts w:ascii="Arial" w:hAnsi="Arial" w:cs="Arial"/>
        <w:sz w:val="14"/>
        <w:szCs w:val="14"/>
      </w:rPr>
    </w:pPr>
  </w:p>
  <w:p w14:paraId="54D8A89B" w14:textId="77777777" w:rsidR="00DE2DFF" w:rsidRDefault="00DE2DFF">
    <w:pPr>
      <w:pStyle w:val="Zhlav"/>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rPr>
        <w:rFonts w:cs="Times New Roman"/>
      </w:rPr>
    </w:lvl>
    <w:lvl w:ilvl="1">
      <w:start w:val="1"/>
      <w:numFmt w:val="none"/>
      <w:pStyle w:val="Nadpis2"/>
      <w:suff w:val="nothing"/>
      <w:lvlText w:val=""/>
      <w:lvlJc w:val="left"/>
      <w:pPr>
        <w:tabs>
          <w:tab w:val="num" w:pos="576"/>
        </w:tabs>
        <w:ind w:left="576" w:hanging="576"/>
      </w:pPr>
      <w:rPr>
        <w:rFonts w:cs="Times New Roman"/>
      </w:rPr>
    </w:lvl>
    <w:lvl w:ilvl="2">
      <w:start w:val="1"/>
      <w:numFmt w:val="none"/>
      <w:pStyle w:val="Nadpis3"/>
      <w:suff w:val="nothing"/>
      <w:lvlText w:val=""/>
      <w:lvlJc w:val="left"/>
      <w:pPr>
        <w:tabs>
          <w:tab w:val="num" w:pos="720"/>
        </w:tabs>
        <w:ind w:left="720" w:hanging="720"/>
      </w:pPr>
      <w:rPr>
        <w:rFonts w:cs="Times New Roman"/>
      </w:rPr>
    </w:lvl>
    <w:lvl w:ilvl="3">
      <w:start w:val="1"/>
      <w:numFmt w:val="none"/>
      <w:pStyle w:val="Nadpis4"/>
      <w:suff w:val="nothing"/>
      <w:lvlText w:val=""/>
      <w:lvlJc w:val="left"/>
      <w:pPr>
        <w:tabs>
          <w:tab w:val="num" w:pos="864"/>
        </w:tabs>
        <w:ind w:left="864" w:hanging="864"/>
      </w:pPr>
      <w:rPr>
        <w:rFonts w:cs="Times New Roman"/>
      </w:rPr>
    </w:lvl>
    <w:lvl w:ilvl="4">
      <w:start w:val="1"/>
      <w:numFmt w:val="none"/>
      <w:pStyle w:val="Nadpis5"/>
      <w:suff w:val="nothing"/>
      <w:lvlText w:val=""/>
      <w:lvlJc w:val="left"/>
      <w:pPr>
        <w:tabs>
          <w:tab w:val="num" w:pos="1008"/>
        </w:tabs>
        <w:ind w:left="1008" w:hanging="1008"/>
      </w:pPr>
      <w:rPr>
        <w:rFonts w:cs="Times New Roman"/>
      </w:rPr>
    </w:lvl>
    <w:lvl w:ilvl="5">
      <w:start w:val="1"/>
      <w:numFmt w:val="none"/>
      <w:pStyle w:val="Nadpis6"/>
      <w:suff w:val="nothing"/>
      <w:lvlText w:val=""/>
      <w:lvlJc w:val="left"/>
      <w:pPr>
        <w:tabs>
          <w:tab w:val="num" w:pos="1152"/>
        </w:tabs>
        <w:ind w:left="1152" w:hanging="1152"/>
      </w:pPr>
      <w:rPr>
        <w:rFonts w:cs="Times New Roman"/>
      </w:rPr>
    </w:lvl>
    <w:lvl w:ilvl="6">
      <w:start w:val="1"/>
      <w:numFmt w:val="none"/>
      <w:pStyle w:val="Nadpis7"/>
      <w:suff w:val="nothing"/>
      <w:lvlText w:val=""/>
      <w:lvlJc w:val="left"/>
      <w:pPr>
        <w:tabs>
          <w:tab w:val="num" w:pos="1296"/>
        </w:tabs>
        <w:ind w:left="1296" w:hanging="1296"/>
      </w:pPr>
      <w:rPr>
        <w:rFonts w:cs="Times New Roman"/>
      </w:rPr>
    </w:lvl>
    <w:lvl w:ilvl="7">
      <w:start w:val="1"/>
      <w:numFmt w:val="none"/>
      <w:pStyle w:val="Nadpis8"/>
      <w:suff w:val="nothing"/>
      <w:lvlText w:val=""/>
      <w:lvlJc w:val="left"/>
      <w:pPr>
        <w:tabs>
          <w:tab w:val="num" w:pos="1440"/>
        </w:tabs>
        <w:ind w:left="1440" w:hanging="1440"/>
      </w:pPr>
      <w:rPr>
        <w:rFonts w:cs="Times New Roman"/>
      </w:rPr>
    </w:lvl>
    <w:lvl w:ilvl="8">
      <w:start w:val="1"/>
      <w:numFmt w:val="none"/>
      <w:pStyle w:val="Nadpis9"/>
      <w:suff w:val="nothing"/>
      <w:lvlText w:val=""/>
      <w:lvlJc w:val="left"/>
      <w:pPr>
        <w:tabs>
          <w:tab w:val="num" w:pos="1584"/>
        </w:tabs>
        <w:ind w:left="1584" w:hanging="1584"/>
      </w:pPr>
      <w:rPr>
        <w:rFonts w:cs="Times New Roman"/>
      </w:rPr>
    </w:lvl>
  </w:abstractNum>
  <w:abstractNum w:abstractNumId="1" w15:restartNumberingAfterBreak="0">
    <w:nsid w:val="00000002"/>
    <w:multiLevelType w:val="singleLevel"/>
    <w:tmpl w:val="84680A38"/>
    <w:lvl w:ilvl="0">
      <w:start w:val="1"/>
      <w:numFmt w:val="decimal"/>
      <w:lvlText w:val="%1."/>
      <w:lvlJc w:val="left"/>
      <w:pPr>
        <w:tabs>
          <w:tab w:val="num" w:pos="502"/>
        </w:tabs>
        <w:ind w:left="482" w:hanging="340"/>
      </w:pPr>
      <w:rPr>
        <w:rFonts w:ascii="Tahoma" w:hAnsi="Tahoma" w:cs="Tahoma" w:hint="default"/>
        <w:b w:val="0"/>
        <w:sz w:val="20"/>
        <w:szCs w:val="20"/>
      </w:rPr>
    </w:lvl>
  </w:abstractNum>
  <w:abstractNum w:abstractNumId="2" w15:restartNumberingAfterBreak="0">
    <w:nsid w:val="00000003"/>
    <w:multiLevelType w:val="multilevel"/>
    <w:tmpl w:val="00000003"/>
    <w:name w:val="WW8Num3"/>
    <w:lvl w:ilvl="0">
      <w:start w:val="1"/>
      <w:numFmt w:val="decimal"/>
      <w:lvlText w:val="%1."/>
      <w:lvlJc w:val="left"/>
      <w:pPr>
        <w:tabs>
          <w:tab w:val="num" w:pos="540"/>
        </w:tabs>
        <w:ind w:left="5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0000004"/>
    <w:multiLevelType w:val="multilevel"/>
    <w:tmpl w:val="C7A813DC"/>
    <w:name w:val="WW8Num4"/>
    <w:lvl w:ilvl="0">
      <w:start w:val="1"/>
      <w:numFmt w:val="decimal"/>
      <w:lvlText w:val="%1."/>
      <w:lvlJc w:val="left"/>
      <w:pPr>
        <w:tabs>
          <w:tab w:val="num" w:pos="567"/>
        </w:tabs>
        <w:ind w:left="567" w:hanging="567"/>
      </w:pPr>
      <w:rPr>
        <w:rFonts w:cs="Times New Roman"/>
        <w:b w:val="0"/>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lef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left"/>
      <w:pPr>
        <w:tabs>
          <w:tab w:val="num" w:pos="5760"/>
        </w:tabs>
        <w:ind w:left="5760" w:hanging="180"/>
      </w:pPr>
      <w:rPr>
        <w:rFonts w:cs="Times New Roman"/>
      </w:rPr>
    </w:lvl>
  </w:abstractNum>
  <w:abstractNum w:abstractNumId="5" w15:restartNumberingAfterBreak="0">
    <w:nsid w:val="00000006"/>
    <w:multiLevelType w:val="singleLevel"/>
    <w:tmpl w:val="092E948A"/>
    <w:name w:val="WW8Num6"/>
    <w:lvl w:ilvl="0">
      <w:start w:val="1"/>
      <w:numFmt w:val="decimal"/>
      <w:lvlText w:val="%1."/>
      <w:lvlJc w:val="left"/>
      <w:pPr>
        <w:tabs>
          <w:tab w:val="num" w:pos="720"/>
        </w:tabs>
        <w:ind w:left="720" w:hanging="360"/>
      </w:pPr>
      <w:rPr>
        <w:rFonts w:cs="Times New Roman"/>
        <w:b w:val="0"/>
      </w:rPr>
    </w:lvl>
  </w:abstractNum>
  <w:abstractNum w:abstractNumId="6" w15:restartNumberingAfterBreak="0">
    <w:nsid w:val="00000007"/>
    <w:multiLevelType w:val="multilevel"/>
    <w:tmpl w:val="CB309D8C"/>
    <w:name w:val="WW8Num7"/>
    <w:lvl w:ilvl="0">
      <w:start w:val="1"/>
      <w:numFmt w:val="decimal"/>
      <w:lvlText w:val="%1."/>
      <w:lvlJc w:val="left"/>
      <w:pPr>
        <w:tabs>
          <w:tab w:val="num" w:pos="360"/>
        </w:tabs>
        <w:ind w:left="360" w:hanging="360"/>
      </w:pPr>
      <w:rPr>
        <w:rFonts w:cs="Times New Roman"/>
        <w:b w:val="0"/>
      </w:rPr>
    </w:lvl>
    <w:lvl w:ilvl="1">
      <w:start w:val="1"/>
      <w:numFmt w:val="bullet"/>
      <w:lvlText w:val=""/>
      <w:lvlJc w:val="left"/>
      <w:pPr>
        <w:tabs>
          <w:tab w:val="num" w:pos="786"/>
        </w:tabs>
        <w:ind w:left="786" w:hanging="360"/>
      </w:pPr>
      <w:rPr>
        <w:rFonts w:ascii="Symbol" w:hAnsi="Symbol" w:hint="default"/>
      </w:rPr>
    </w:lvl>
    <w:lvl w:ilvl="2">
      <w:numFmt w:val="bullet"/>
      <w:lvlText w:val="-"/>
      <w:lvlJc w:val="left"/>
      <w:pPr>
        <w:ind w:left="2340" w:hanging="360"/>
      </w:pPr>
      <w:rPr>
        <w:rFonts w:ascii="Arial" w:eastAsia="Times New Roman" w:hAnsi="Arial" w:cs="Arial" w:hint="default"/>
      </w:rPr>
    </w:lvl>
    <w:lvl w:ilvl="3">
      <w:start w:val="1"/>
      <w:numFmt w:val="lowerLetter"/>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00000008"/>
    <w:multiLevelType w:val="singleLevel"/>
    <w:tmpl w:val="8F9A8B92"/>
    <w:lvl w:ilvl="0">
      <w:start w:val="1"/>
      <w:numFmt w:val="decimal"/>
      <w:lvlText w:val="%1."/>
      <w:lvlJc w:val="left"/>
      <w:pPr>
        <w:ind w:left="720" w:hanging="360"/>
      </w:pPr>
      <w:rPr>
        <w:sz w:val="20"/>
        <w:szCs w:val="20"/>
      </w:rPr>
    </w:lvl>
  </w:abstractNum>
  <w:abstractNum w:abstractNumId="8" w15:restartNumberingAfterBreak="0">
    <w:nsid w:val="00000009"/>
    <w:multiLevelType w:val="singleLevel"/>
    <w:tmpl w:val="00000009"/>
    <w:name w:val="WW8Num9"/>
    <w:lvl w:ilvl="0">
      <w:start w:val="4"/>
      <w:numFmt w:val="decimal"/>
      <w:lvlText w:val="%1."/>
      <w:lvlJc w:val="left"/>
      <w:pPr>
        <w:tabs>
          <w:tab w:val="num" w:pos="720"/>
        </w:tabs>
        <w:ind w:left="720" w:hanging="360"/>
      </w:pPr>
      <w:rPr>
        <w:rFonts w:cs="Times New Roman"/>
        <w:b w:val="0"/>
      </w:rPr>
    </w:lvl>
  </w:abstractNum>
  <w:abstractNum w:abstractNumId="9" w15:restartNumberingAfterBreak="0">
    <w:nsid w:val="0000000A"/>
    <w:multiLevelType w:val="singleLevel"/>
    <w:tmpl w:val="0000000A"/>
    <w:lvl w:ilvl="0">
      <w:start w:val="1"/>
      <w:numFmt w:val="decimal"/>
      <w:lvlText w:val="%1."/>
      <w:lvlJc w:val="left"/>
      <w:pPr>
        <w:tabs>
          <w:tab w:val="num" w:pos="0"/>
        </w:tabs>
        <w:ind w:left="720" w:hanging="360"/>
      </w:pPr>
      <w:rPr>
        <w:rFonts w:cs="Times New Roman"/>
      </w:rPr>
    </w:lvl>
  </w:abstractNum>
  <w:abstractNum w:abstractNumId="10" w15:restartNumberingAfterBreak="0">
    <w:nsid w:val="0000000B"/>
    <w:multiLevelType w:val="singleLevel"/>
    <w:tmpl w:val="0000000B"/>
    <w:name w:val="WW8Num12"/>
    <w:lvl w:ilvl="0">
      <w:start w:val="1"/>
      <w:numFmt w:val="decimal"/>
      <w:lvlText w:val="%1."/>
      <w:lvlJc w:val="left"/>
      <w:pPr>
        <w:tabs>
          <w:tab w:val="num" w:pos="720"/>
        </w:tabs>
        <w:ind w:left="720" w:hanging="360"/>
      </w:pPr>
      <w:rPr>
        <w:rFonts w:cs="Times New Roman"/>
      </w:rPr>
    </w:lvl>
  </w:abstractNum>
  <w:abstractNum w:abstractNumId="11" w15:restartNumberingAfterBreak="0">
    <w:nsid w:val="0000000C"/>
    <w:multiLevelType w:val="singleLevel"/>
    <w:tmpl w:val="0000000C"/>
    <w:name w:val="WW8Num13"/>
    <w:lvl w:ilvl="0">
      <w:start w:val="1"/>
      <w:numFmt w:val="lowerLetter"/>
      <w:lvlText w:val="%1)"/>
      <w:lvlJc w:val="left"/>
      <w:pPr>
        <w:tabs>
          <w:tab w:val="num" w:pos="0"/>
        </w:tabs>
        <w:ind w:left="1080" w:hanging="360"/>
      </w:pPr>
      <w:rPr>
        <w:rFonts w:cs="Times New Roman"/>
      </w:rPr>
    </w:lvl>
  </w:abstractNum>
  <w:abstractNum w:abstractNumId="12" w15:restartNumberingAfterBreak="0">
    <w:nsid w:val="0000000F"/>
    <w:multiLevelType w:val="singleLevel"/>
    <w:tmpl w:val="0000000F"/>
    <w:name w:val="WW8Num14"/>
    <w:lvl w:ilvl="0">
      <w:start w:val="1"/>
      <w:numFmt w:val="decimal"/>
      <w:lvlText w:val="%1."/>
      <w:lvlJc w:val="left"/>
      <w:pPr>
        <w:tabs>
          <w:tab w:val="num" w:pos="720"/>
        </w:tabs>
        <w:ind w:left="720" w:hanging="360"/>
      </w:pPr>
    </w:lvl>
  </w:abstractNum>
  <w:abstractNum w:abstractNumId="13" w15:restartNumberingAfterBreak="0">
    <w:nsid w:val="00000010"/>
    <w:multiLevelType w:val="singleLevel"/>
    <w:tmpl w:val="120E090E"/>
    <w:name w:val="WW8Num15"/>
    <w:lvl w:ilvl="0">
      <w:start w:val="1"/>
      <w:numFmt w:val="decimal"/>
      <w:lvlText w:val="%1."/>
      <w:lvlJc w:val="left"/>
      <w:pPr>
        <w:tabs>
          <w:tab w:val="num" w:pos="720"/>
        </w:tabs>
        <w:ind w:left="720" w:hanging="360"/>
      </w:pPr>
      <w:rPr>
        <w:b w:val="0"/>
        <w:bCs w:val="0"/>
        <w:sz w:val="20"/>
        <w:szCs w:val="20"/>
      </w:rPr>
    </w:lvl>
  </w:abstractNum>
  <w:abstractNum w:abstractNumId="14" w15:restartNumberingAfterBreak="0">
    <w:nsid w:val="00000011"/>
    <w:multiLevelType w:val="multilevel"/>
    <w:tmpl w:val="2AB24A0E"/>
    <w:name w:val="WW8Num17"/>
    <w:lvl w:ilvl="0">
      <w:start w:val="1"/>
      <w:numFmt w:val="decimal"/>
      <w:lvlText w:val="%1."/>
      <w:lvlJc w:val="left"/>
      <w:pPr>
        <w:tabs>
          <w:tab w:val="num" w:pos="720"/>
        </w:tabs>
        <w:ind w:left="720" w:hanging="360"/>
      </w:pPr>
    </w:lvl>
    <w:lvl w:ilvl="1">
      <w:start w:val="2"/>
      <w:numFmt w:val="lowerLetter"/>
      <w:lvlText w:val="%2)"/>
      <w:lvlJc w:val="left"/>
      <w:pPr>
        <w:ind w:left="720" w:hanging="360"/>
      </w:pPr>
      <w:rPr>
        <w:rFonts w:hint="default"/>
      </w:rPr>
    </w:lvl>
    <w:lvl w:ilvl="2" w:tentative="1">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15" w15:restartNumberingAfterBreak="0">
    <w:nsid w:val="01413632"/>
    <w:multiLevelType w:val="hybridMultilevel"/>
    <w:tmpl w:val="6BE4748C"/>
    <w:lvl w:ilvl="0" w:tplc="E7E496C4">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6" w15:restartNumberingAfterBreak="0">
    <w:nsid w:val="0E79650C"/>
    <w:multiLevelType w:val="hybridMultilevel"/>
    <w:tmpl w:val="996096A6"/>
    <w:lvl w:ilvl="0" w:tplc="0F9C10F2">
      <w:start w:val="322"/>
      <w:numFmt w:val="bullet"/>
      <w:lvlText w:val="-"/>
      <w:lvlJc w:val="left"/>
      <w:pPr>
        <w:ind w:left="1440" w:hanging="360"/>
      </w:pPr>
      <w:rPr>
        <w:rFonts w:ascii="Courier New" w:hAnsi="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163057A0"/>
    <w:multiLevelType w:val="singleLevel"/>
    <w:tmpl w:val="8F9A8B92"/>
    <w:lvl w:ilvl="0">
      <w:start w:val="1"/>
      <w:numFmt w:val="decimal"/>
      <w:lvlText w:val="%1."/>
      <w:lvlJc w:val="left"/>
      <w:pPr>
        <w:ind w:left="360" w:hanging="360"/>
      </w:pPr>
      <w:rPr>
        <w:sz w:val="20"/>
        <w:szCs w:val="20"/>
      </w:rPr>
    </w:lvl>
  </w:abstractNum>
  <w:abstractNum w:abstractNumId="18" w15:restartNumberingAfterBreak="0">
    <w:nsid w:val="191D344C"/>
    <w:multiLevelType w:val="hybridMultilevel"/>
    <w:tmpl w:val="2EBEB9CA"/>
    <w:lvl w:ilvl="0" w:tplc="0405000F">
      <w:start w:val="1"/>
      <w:numFmt w:val="decimal"/>
      <w:lvlText w:val="%1."/>
      <w:lvlJc w:val="left"/>
      <w:pPr>
        <w:tabs>
          <w:tab w:val="num" w:pos="6456"/>
        </w:tabs>
        <w:ind w:left="6456"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193C400D"/>
    <w:multiLevelType w:val="hybridMultilevel"/>
    <w:tmpl w:val="6F381BA8"/>
    <w:lvl w:ilvl="0" w:tplc="0B32C83E">
      <w:start w:val="1"/>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216596C"/>
    <w:multiLevelType w:val="hybridMultilevel"/>
    <w:tmpl w:val="0AA820B0"/>
    <w:lvl w:ilvl="0" w:tplc="95685122">
      <w:start w:val="209"/>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88A7A5D"/>
    <w:multiLevelType w:val="hybridMultilevel"/>
    <w:tmpl w:val="37EA81C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29543322"/>
    <w:multiLevelType w:val="hybridMultilevel"/>
    <w:tmpl w:val="A03CA8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A23375E"/>
    <w:multiLevelType w:val="hybridMultilevel"/>
    <w:tmpl w:val="A65452D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B761AC5"/>
    <w:multiLevelType w:val="hybridMultilevel"/>
    <w:tmpl w:val="D7C63E8E"/>
    <w:name w:val="WW8Num172"/>
    <w:lvl w:ilvl="0" w:tplc="35205BE8">
      <w:start w:val="1"/>
      <w:numFmt w:val="lowerLetter"/>
      <w:lvlText w:val="%1)"/>
      <w:lvlJc w:val="left"/>
      <w:pPr>
        <w:tabs>
          <w:tab w:val="num" w:pos="720"/>
        </w:tabs>
        <w:ind w:left="720" w:hanging="360"/>
      </w:pPr>
      <w:rPr>
        <w:rFonts w:ascii="Tahoma" w:hAnsi="Tahoma" w:cs="Tahoma" w:hint="default"/>
        <w:sz w:val="20"/>
        <w:szCs w:val="20"/>
      </w:rPr>
    </w:lvl>
    <w:lvl w:ilvl="1" w:tplc="04050019" w:tentative="1">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25" w15:restartNumberingAfterBreak="0">
    <w:nsid w:val="2F562829"/>
    <w:multiLevelType w:val="hybridMultilevel"/>
    <w:tmpl w:val="B4942BE0"/>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23F6197"/>
    <w:multiLevelType w:val="hybridMultilevel"/>
    <w:tmpl w:val="66264C1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3C0B3E44"/>
    <w:multiLevelType w:val="hybridMultilevel"/>
    <w:tmpl w:val="A8DA5922"/>
    <w:lvl w:ilvl="0" w:tplc="C33C764A">
      <w:start w:val="2"/>
      <w:numFmt w:val="decimal"/>
      <w:lvlText w:val="%1."/>
      <w:lvlJc w:val="left"/>
      <w:pPr>
        <w:ind w:left="786" w:hanging="360"/>
      </w:pPr>
      <w:rPr>
        <w:rFonts w:hint="default"/>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03C6E2F"/>
    <w:multiLevelType w:val="multilevel"/>
    <w:tmpl w:val="C7A813DC"/>
    <w:lvl w:ilvl="0">
      <w:start w:val="1"/>
      <w:numFmt w:val="decimal"/>
      <w:lvlText w:val="%1."/>
      <w:lvlJc w:val="left"/>
      <w:pPr>
        <w:tabs>
          <w:tab w:val="num" w:pos="567"/>
        </w:tabs>
        <w:ind w:left="567" w:hanging="567"/>
      </w:pPr>
      <w:rPr>
        <w:rFonts w:cs="Times New Roman"/>
        <w:b w:val="0"/>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9" w15:restartNumberingAfterBreak="0">
    <w:nsid w:val="44401115"/>
    <w:multiLevelType w:val="hybridMultilevel"/>
    <w:tmpl w:val="F2ECDC58"/>
    <w:lvl w:ilvl="0" w:tplc="D914673E">
      <w:start w:val="1"/>
      <w:numFmt w:val="decimal"/>
      <w:lvlText w:val="%1."/>
      <w:lvlJc w:val="left"/>
      <w:pPr>
        <w:ind w:left="577" w:hanging="425"/>
      </w:pPr>
      <w:rPr>
        <w:rFonts w:ascii="Arial" w:eastAsia="Arial" w:hAnsi="Arial" w:cs="Arial" w:hint="default"/>
        <w:b/>
        <w:bCs/>
        <w:i w:val="0"/>
        <w:iCs w:val="0"/>
        <w:spacing w:val="-1"/>
        <w:w w:val="100"/>
        <w:sz w:val="22"/>
        <w:szCs w:val="22"/>
        <w:lang w:val="cs-CZ" w:eastAsia="en-US" w:bidi="ar-SA"/>
      </w:rPr>
    </w:lvl>
    <w:lvl w:ilvl="1" w:tplc="3FEA7D50">
      <w:start w:val="1"/>
      <w:numFmt w:val="lowerLetter"/>
      <w:lvlText w:val="%2)"/>
      <w:lvlJc w:val="left"/>
      <w:pPr>
        <w:ind w:left="1002" w:hanging="425"/>
      </w:pPr>
      <w:rPr>
        <w:rFonts w:hint="default"/>
        <w:spacing w:val="-1"/>
        <w:w w:val="100"/>
        <w:lang w:val="cs-CZ" w:eastAsia="en-US" w:bidi="ar-SA"/>
      </w:rPr>
    </w:lvl>
    <w:lvl w:ilvl="2" w:tplc="0D861DAE">
      <w:numFmt w:val="bullet"/>
      <w:lvlText w:val="•"/>
      <w:lvlJc w:val="left"/>
      <w:pPr>
        <w:ind w:left="2002" w:hanging="425"/>
      </w:pPr>
      <w:rPr>
        <w:rFonts w:hint="default"/>
        <w:lang w:val="cs-CZ" w:eastAsia="en-US" w:bidi="ar-SA"/>
      </w:rPr>
    </w:lvl>
    <w:lvl w:ilvl="3" w:tplc="25CA3440">
      <w:numFmt w:val="bullet"/>
      <w:lvlText w:val="•"/>
      <w:lvlJc w:val="left"/>
      <w:pPr>
        <w:ind w:left="3004" w:hanging="425"/>
      </w:pPr>
      <w:rPr>
        <w:rFonts w:hint="default"/>
        <w:lang w:val="cs-CZ" w:eastAsia="en-US" w:bidi="ar-SA"/>
      </w:rPr>
    </w:lvl>
    <w:lvl w:ilvl="4" w:tplc="EA00828C">
      <w:numFmt w:val="bullet"/>
      <w:lvlText w:val="•"/>
      <w:lvlJc w:val="left"/>
      <w:pPr>
        <w:ind w:left="4006" w:hanging="425"/>
      </w:pPr>
      <w:rPr>
        <w:rFonts w:hint="default"/>
        <w:lang w:val="cs-CZ" w:eastAsia="en-US" w:bidi="ar-SA"/>
      </w:rPr>
    </w:lvl>
    <w:lvl w:ilvl="5" w:tplc="DDBAC9D2">
      <w:numFmt w:val="bullet"/>
      <w:lvlText w:val="•"/>
      <w:lvlJc w:val="left"/>
      <w:pPr>
        <w:ind w:left="5008" w:hanging="425"/>
      </w:pPr>
      <w:rPr>
        <w:rFonts w:hint="default"/>
        <w:lang w:val="cs-CZ" w:eastAsia="en-US" w:bidi="ar-SA"/>
      </w:rPr>
    </w:lvl>
    <w:lvl w:ilvl="6" w:tplc="F328DDAE">
      <w:numFmt w:val="bullet"/>
      <w:lvlText w:val="•"/>
      <w:lvlJc w:val="left"/>
      <w:pPr>
        <w:ind w:left="6011" w:hanging="425"/>
      </w:pPr>
      <w:rPr>
        <w:rFonts w:hint="default"/>
        <w:lang w:val="cs-CZ" w:eastAsia="en-US" w:bidi="ar-SA"/>
      </w:rPr>
    </w:lvl>
    <w:lvl w:ilvl="7" w:tplc="1EF63964">
      <w:numFmt w:val="bullet"/>
      <w:lvlText w:val="•"/>
      <w:lvlJc w:val="left"/>
      <w:pPr>
        <w:ind w:left="7013" w:hanging="425"/>
      </w:pPr>
      <w:rPr>
        <w:rFonts w:hint="default"/>
        <w:lang w:val="cs-CZ" w:eastAsia="en-US" w:bidi="ar-SA"/>
      </w:rPr>
    </w:lvl>
    <w:lvl w:ilvl="8" w:tplc="140A214A">
      <w:numFmt w:val="bullet"/>
      <w:lvlText w:val="•"/>
      <w:lvlJc w:val="left"/>
      <w:pPr>
        <w:ind w:left="8015" w:hanging="425"/>
      </w:pPr>
      <w:rPr>
        <w:rFonts w:hint="default"/>
        <w:lang w:val="cs-CZ" w:eastAsia="en-US" w:bidi="ar-SA"/>
      </w:rPr>
    </w:lvl>
  </w:abstractNum>
  <w:abstractNum w:abstractNumId="30" w15:restartNumberingAfterBreak="0">
    <w:nsid w:val="528A4321"/>
    <w:multiLevelType w:val="hybridMultilevel"/>
    <w:tmpl w:val="15DE2EA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C17210C"/>
    <w:multiLevelType w:val="hybridMultilevel"/>
    <w:tmpl w:val="5E30F5D0"/>
    <w:lvl w:ilvl="0" w:tplc="04050015">
      <w:start w:val="1"/>
      <w:numFmt w:val="upp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FB73C47"/>
    <w:multiLevelType w:val="hybridMultilevel"/>
    <w:tmpl w:val="4FCE0B74"/>
    <w:lvl w:ilvl="0" w:tplc="0F9C10F2">
      <w:start w:val="322"/>
      <w:numFmt w:val="bullet"/>
      <w:lvlText w:val="-"/>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98"/>
        </w:tabs>
        <w:ind w:left="98" w:hanging="360"/>
      </w:pPr>
      <w:rPr>
        <w:rFonts w:ascii="Courier New" w:hAnsi="Courier New" w:cs="Courier New" w:hint="default"/>
      </w:rPr>
    </w:lvl>
    <w:lvl w:ilvl="2" w:tplc="04050005">
      <w:start w:val="1"/>
      <w:numFmt w:val="bullet"/>
      <w:lvlText w:val=""/>
      <w:lvlJc w:val="left"/>
      <w:pPr>
        <w:tabs>
          <w:tab w:val="num" w:pos="818"/>
        </w:tabs>
        <w:ind w:left="818" w:hanging="360"/>
      </w:pPr>
      <w:rPr>
        <w:rFonts w:ascii="Wingdings" w:hAnsi="Wingdings" w:hint="default"/>
      </w:rPr>
    </w:lvl>
    <w:lvl w:ilvl="3" w:tplc="04050001" w:tentative="1">
      <w:start w:val="1"/>
      <w:numFmt w:val="bullet"/>
      <w:lvlText w:val=""/>
      <w:lvlJc w:val="left"/>
      <w:pPr>
        <w:tabs>
          <w:tab w:val="num" w:pos="1538"/>
        </w:tabs>
        <w:ind w:left="1538" w:hanging="360"/>
      </w:pPr>
      <w:rPr>
        <w:rFonts w:ascii="Symbol" w:hAnsi="Symbol" w:hint="default"/>
      </w:rPr>
    </w:lvl>
    <w:lvl w:ilvl="4" w:tplc="04050003" w:tentative="1">
      <w:start w:val="1"/>
      <w:numFmt w:val="bullet"/>
      <w:lvlText w:val="o"/>
      <w:lvlJc w:val="left"/>
      <w:pPr>
        <w:tabs>
          <w:tab w:val="num" w:pos="2258"/>
        </w:tabs>
        <w:ind w:left="2258" w:hanging="360"/>
      </w:pPr>
      <w:rPr>
        <w:rFonts w:ascii="Courier New" w:hAnsi="Courier New" w:cs="Courier New" w:hint="default"/>
      </w:rPr>
    </w:lvl>
    <w:lvl w:ilvl="5" w:tplc="04050005" w:tentative="1">
      <w:start w:val="1"/>
      <w:numFmt w:val="bullet"/>
      <w:lvlText w:val=""/>
      <w:lvlJc w:val="left"/>
      <w:pPr>
        <w:tabs>
          <w:tab w:val="num" w:pos="2978"/>
        </w:tabs>
        <w:ind w:left="2978" w:hanging="360"/>
      </w:pPr>
      <w:rPr>
        <w:rFonts w:ascii="Wingdings" w:hAnsi="Wingdings" w:hint="default"/>
      </w:rPr>
    </w:lvl>
    <w:lvl w:ilvl="6" w:tplc="04050001" w:tentative="1">
      <w:start w:val="1"/>
      <w:numFmt w:val="bullet"/>
      <w:lvlText w:val=""/>
      <w:lvlJc w:val="left"/>
      <w:pPr>
        <w:tabs>
          <w:tab w:val="num" w:pos="3698"/>
        </w:tabs>
        <w:ind w:left="3698" w:hanging="360"/>
      </w:pPr>
      <w:rPr>
        <w:rFonts w:ascii="Symbol" w:hAnsi="Symbol" w:hint="default"/>
      </w:rPr>
    </w:lvl>
    <w:lvl w:ilvl="7" w:tplc="04050003" w:tentative="1">
      <w:start w:val="1"/>
      <w:numFmt w:val="bullet"/>
      <w:lvlText w:val="o"/>
      <w:lvlJc w:val="left"/>
      <w:pPr>
        <w:tabs>
          <w:tab w:val="num" w:pos="4418"/>
        </w:tabs>
        <w:ind w:left="4418" w:hanging="360"/>
      </w:pPr>
      <w:rPr>
        <w:rFonts w:ascii="Courier New" w:hAnsi="Courier New" w:cs="Courier New" w:hint="default"/>
      </w:rPr>
    </w:lvl>
    <w:lvl w:ilvl="8" w:tplc="04050005" w:tentative="1">
      <w:start w:val="1"/>
      <w:numFmt w:val="bullet"/>
      <w:lvlText w:val=""/>
      <w:lvlJc w:val="left"/>
      <w:pPr>
        <w:tabs>
          <w:tab w:val="num" w:pos="5138"/>
        </w:tabs>
        <w:ind w:left="5138" w:hanging="360"/>
      </w:pPr>
      <w:rPr>
        <w:rFonts w:ascii="Wingdings" w:hAnsi="Wingdings" w:hint="default"/>
      </w:rPr>
    </w:lvl>
  </w:abstractNum>
  <w:abstractNum w:abstractNumId="33" w15:restartNumberingAfterBreak="0">
    <w:nsid w:val="60E0488E"/>
    <w:multiLevelType w:val="hybridMultilevel"/>
    <w:tmpl w:val="6076EA7A"/>
    <w:lvl w:ilvl="0" w:tplc="5CFEE6AE">
      <w:start w:val="1"/>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5923DA7"/>
    <w:multiLevelType w:val="hybridMultilevel"/>
    <w:tmpl w:val="FB3E2A3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7683593"/>
    <w:multiLevelType w:val="hybridMultilevel"/>
    <w:tmpl w:val="A18868E2"/>
    <w:lvl w:ilvl="0" w:tplc="46AA54FA">
      <w:start w:val="1"/>
      <w:numFmt w:val="decimal"/>
      <w:lvlText w:val="%1."/>
      <w:lvlJc w:val="left"/>
      <w:pPr>
        <w:ind w:left="580" w:hanging="428"/>
      </w:pPr>
      <w:rPr>
        <w:rFonts w:ascii="Tahoma" w:eastAsia="Arial" w:hAnsi="Tahoma" w:cs="Tahoma" w:hint="default"/>
        <w:b w:val="0"/>
        <w:bCs w:val="0"/>
        <w:i w:val="0"/>
        <w:iCs w:val="0"/>
        <w:spacing w:val="-1"/>
        <w:w w:val="100"/>
        <w:sz w:val="20"/>
        <w:szCs w:val="20"/>
        <w:lang w:val="cs-CZ" w:eastAsia="en-US" w:bidi="ar-SA"/>
      </w:rPr>
    </w:lvl>
    <w:lvl w:ilvl="1" w:tplc="BC580146">
      <w:numFmt w:val="bullet"/>
      <w:lvlText w:val="•"/>
      <w:lvlJc w:val="left"/>
      <w:pPr>
        <w:ind w:left="1524" w:hanging="428"/>
      </w:pPr>
      <w:rPr>
        <w:rFonts w:hint="default"/>
        <w:lang w:val="cs-CZ" w:eastAsia="en-US" w:bidi="ar-SA"/>
      </w:rPr>
    </w:lvl>
    <w:lvl w:ilvl="2" w:tplc="15B8B52A">
      <w:numFmt w:val="bullet"/>
      <w:lvlText w:val="•"/>
      <w:lvlJc w:val="left"/>
      <w:pPr>
        <w:ind w:left="2468" w:hanging="428"/>
      </w:pPr>
      <w:rPr>
        <w:rFonts w:hint="default"/>
        <w:lang w:val="cs-CZ" w:eastAsia="en-US" w:bidi="ar-SA"/>
      </w:rPr>
    </w:lvl>
    <w:lvl w:ilvl="3" w:tplc="BDDAF388">
      <w:numFmt w:val="bullet"/>
      <w:lvlText w:val="•"/>
      <w:lvlJc w:val="left"/>
      <w:pPr>
        <w:ind w:left="3412" w:hanging="428"/>
      </w:pPr>
      <w:rPr>
        <w:rFonts w:hint="default"/>
        <w:lang w:val="cs-CZ" w:eastAsia="en-US" w:bidi="ar-SA"/>
      </w:rPr>
    </w:lvl>
    <w:lvl w:ilvl="4" w:tplc="3E6AE572">
      <w:numFmt w:val="bullet"/>
      <w:lvlText w:val="•"/>
      <w:lvlJc w:val="left"/>
      <w:pPr>
        <w:ind w:left="4356" w:hanging="428"/>
      </w:pPr>
      <w:rPr>
        <w:rFonts w:hint="default"/>
        <w:lang w:val="cs-CZ" w:eastAsia="en-US" w:bidi="ar-SA"/>
      </w:rPr>
    </w:lvl>
    <w:lvl w:ilvl="5" w:tplc="EBD4E112">
      <w:numFmt w:val="bullet"/>
      <w:lvlText w:val="•"/>
      <w:lvlJc w:val="left"/>
      <w:pPr>
        <w:ind w:left="5300" w:hanging="428"/>
      </w:pPr>
      <w:rPr>
        <w:rFonts w:hint="default"/>
        <w:lang w:val="cs-CZ" w:eastAsia="en-US" w:bidi="ar-SA"/>
      </w:rPr>
    </w:lvl>
    <w:lvl w:ilvl="6" w:tplc="1678417C">
      <w:numFmt w:val="bullet"/>
      <w:lvlText w:val="•"/>
      <w:lvlJc w:val="left"/>
      <w:pPr>
        <w:ind w:left="6244" w:hanging="428"/>
      </w:pPr>
      <w:rPr>
        <w:rFonts w:hint="default"/>
        <w:lang w:val="cs-CZ" w:eastAsia="en-US" w:bidi="ar-SA"/>
      </w:rPr>
    </w:lvl>
    <w:lvl w:ilvl="7" w:tplc="AC50FAF6">
      <w:numFmt w:val="bullet"/>
      <w:lvlText w:val="•"/>
      <w:lvlJc w:val="left"/>
      <w:pPr>
        <w:ind w:left="7188" w:hanging="428"/>
      </w:pPr>
      <w:rPr>
        <w:rFonts w:hint="default"/>
        <w:lang w:val="cs-CZ" w:eastAsia="en-US" w:bidi="ar-SA"/>
      </w:rPr>
    </w:lvl>
    <w:lvl w:ilvl="8" w:tplc="4356A1CC">
      <w:numFmt w:val="bullet"/>
      <w:lvlText w:val="•"/>
      <w:lvlJc w:val="left"/>
      <w:pPr>
        <w:ind w:left="8132" w:hanging="428"/>
      </w:pPr>
      <w:rPr>
        <w:rFonts w:hint="default"/>
        <w:lang w:val="cs-CZ" w:eastAsia="en-US" w:bidi="ar-SA"/>
      </w:rPr>
    </w:lvl>
  </w:abstractNum>
  <w:abstractNum w:abstractNumId="36" w15:restartNumberingAfterBreak="0">
    <w:nsid w:val="79546404"/>
    <w:multiLevelType w:val="hybridMultilevel"/>
    <w:tmpl w:val="28D49726"/>
    <w:lvl w:ilvl="0" w:tplc="A074F080">
      <w:numFmt w:val="bullet"/>
      <w:lvlText w:val="-"/>
      <w:lvlJc w:val="left"/>
      <w:pPr>
        <w:ind w:left="786" w:hanging="360"/>
      </w:pPr>
      <w:rPr>
        <w:rFonts w:ascii="Arial" w:eastAsia="Times New Roman" w:hAnsi="Arial" w:hint="default"/>
      </w:rPr>
    </w:lvl>
    <w:lvl w:ilvl="1" w:tplc="04050003" w:tentative="1">
      <w:start w:val="1"/>
      <w:numFmt w:val="bullet"/>
      <w:lvlText w:val="o"/>
      <w:lvlJc w:val="left"/>
      <w:pPr>
        <w:ind w:left="1506" w:hanging="360"/>
      </w:pPr>
      <w:rPr>
        <w:rFonts w:ascii="Courier New" w:hAnsi="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7" w15:restartNumberingAfterBreak="0">
    <w:nsid w:val="7ECA596E"/>
    <w:multiLevelType w:val="multilevel"/>
    <w:tmpl w:val="799CE378"/>
    <w:lvl w:ilvl="0">
      <w:start w:val="1"/>
      <w:numFmt w:val="upperRoman"/>
      <w:pStyle w:val="lneksmlouvynadpisPVL"/>
      <w:suff w:val="nothing"/>
      <w:lvlText w:val="%1. "/>
      <w:lvlJc w:val="left"/>
      <w:pPr>
        <w:ind w:left="8016" w:hanging="360"/>
      </w:pPr>
      <w:rPr>
        <w:rFonts w:hint="default"/>
        <w:u w:val="single"/>
      </w:rPr>
    </w:lvl>
    <w:lvl w:ilvl="1">
      <w:start w:val="1"/>
      <w:numFmt w:val="decimal"/>
      <w:pStyle w:val="lneksmlouvytextPVL"/>
      <w:lvlText w:val="%2."/>
      <w:lvlJc w:val="left"/>
      <w:pPr>
        <w:ind w:left="360" w:hanging="360"/>
      </w:pPr>
      <w:rPr>
        <w:rFonts w:hint="default"/>
      </w:rPr>
    </w:lvl>
    <w:lvl w:ilvl="2">
      <w:start w:val="1"/>
      <w:numFmt w:val="lowerLetter"/>
      <w:pStyle w:val="SeznamsmlouvaPVL"/>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1710060451">
    <w:abstractNumId w:val="0"/>
  </w:num>
  <w:num w:numId="2" w16cid:durableId="510414624">
    <w:abstractNumId w:val="1"/>
  </w:num>
  <w:num w:numId="3" w16cid:durableId="1913587008">
    <w:abstractNumId w:val="2"/>
  </w:num>
  <w:num w:numId="4" w16cid:durableId="815225228">
    <w:abstractNumId w:val="3"/>
  </w:num>
  <w:num w:numId="5" w16cid:durableId="540097476">
    <w:abstractNumId w:val="4"/>
  </w:num>
  <w:num w:numId="6" w16cid:durableId="1631281634">
    <w:abstractNumId w:val="5"/>
  </w:num>
  <w:num w:numId="7" w16cid:durableId="1782340669">
    <w:abstractNumId w:val="6"/>
  </w:num>
  <w:num w:numId="8" w16cid:durableId="1696884978">
    <w:abstractNumId w:val="7"/>
  </w:num>
  <w:num w:numId="9" w16cid:durableId="988554581">
    <w:abstractNumId w:val="8"/>
  </w:num>
  <w:num w:numId="10" w16cid:durableId="2021663979">
    <w:abstractNumId w:val="9"/>
  </w:num>
  <w:num w:numId="11" w16cid:durableId="51542993">
    <w:abstractNumId w:val="10"/>
  </w:num>
  <w:num w:numId="12" w16cid:durableId="81728105">
    <w:abstractNumId w:val="11"/>
  </w:num>
  <w:num w:numId="13" w16cid:durableId="140511083">
    <w:abstractNumId w:val="30"/>
  </w:num>
  <w:num w:numId="14" w16cid:durableId="359358192">
    <w:abstractNumId w:val="18"/>
  </w:num>
  <w:num w:numId="15" w16cid:durableId="1483229265">
    <w:abstractNumId w:val="26"/>
  </w:num>
  <w:num w:numId="16" w16cid:durableId="2079667639">
    <w:abstractNumId w:val="36"/>
  </w:num>
  <w:num w:numId="17" w16cid:durableId="387150415">
    <w:abstractNumId w:val="25"/>
  </w:num>
  <w:num w:numId="18" w16cid:durableId="2089188999">
    <w:abstractNumId w:val="31"/>
  </w:num>
  <w:num w:numId="19" w16cid:durableId="660040507">
    <w:abstractNumId w:val="34"/>
  </w:num>
  <w:num w:numId="20" w16cid:durableId="1678460723">
    <w:abstractNumId w:val="23"/>
  </w:num>
  <w:num w:numId="21" w16cid:durableId="1178429155">
    <w:abstractNumId w:val="37"/>
  </w:num>
  <w:num w:numId="22" w16cid:durableId="1480069733">
    <w:abstractNumId w:val="15"/>
  </w:num>
  <w:num w:numId="23" w16cid:durableId="281965439">
    <w:abstractNumId w:val="22"/>
  </w:num>
  <w:num w:numId="24" w16cid:durableId="2083332127">
    <w:abstractNumId w:val="29"/>
  </w:num>
  <w:num w:numId="25" w16cid:durableId="325591235">
    <w:abstractNumId w:val="35"/>
  </w:num>
  <w:num w:numId="26" w16cid:durableId="1206529325">
    <w:abstractNumId w:val="32"/>
  </w:num>
  <w:num w:numId="27" w16cid:durableId="1321886518">
    <w:abstractNumId w:val="27"/>
  </w:num>
  <w:num w:numId="28" w16cid:durableId="13117017">
    <w:abstractNumId w:val="12"/>
  </w:num>
  <w:num w:numId="29" w16cid:durableId="1638605608">
    <w:abstractNumId w:val="13"/>
  </w:num>
  <w:num w:numId="30" w16cid:durableId="1858999510">
    <w:abstractNumId w:val="14"/>
  </w:num>
  <w:num w:numId="31" w16cid:durableId="1973099241">
    <w:abstractNumId w:val="21"/>
  </w:num>
  <w:num w:numId="32" w16cid:durableId="912545396">
    <w:abstractNumId w:val="24"/>
  </w:num>
  <w:num w:numId="33" w16cid:durableId="1362779363">
    <w:abstractNumId w:val="20"/>
  </w:num>
  <w:num w:numId="34" w16cid:durableId="565536147">
    <w:abstractNumId w:val="16"/>
  </w:num>
  <w:num w:numId="35" w16cid:durableId="1307393526">
    <w:abstractNumId w:val="28"/>
  </w:num>
  <w:num w:numId="36" w16cid:durableId="165488288">
    <w:abstractNumId w:val="19"/>
  </w:num>
  <w:num w:numId="37" w16cid:durableId="1317492455">
    <w:abstractNumId w:val="33"/>
  </w:num>
  <w:num w:numId="38" w16cid:durableId="14160507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517"/>
    <w:rsid w:val="00002528"/>
    <w:rsid w:val="000039E6"/>
    <w:rsid w:val="000052A8"/>
    <w:rsid w:val="00007DA4"/>
    <w:rsid w:val="00014D1E"/>
    <w:rsid w:val="000157BF"/>
    <w:rsid w:val="00016A30"/>
    <w:rsid w:val="000179BA"/>
    <w:rsid w:val="0002400E"/>
    <w:rsid w:val="00024E9C"/>
    <w:rsid w:val="0002579E"/>
    <w:rsid w:val="0003020E"/>
    <w:rsid w:val="00030F56"/>
    <w:rsid w:val="00033188"/>
    <w:rsid w:val="00037544"/>
    <w:rsid w:val="00040A48"/>
    <w:rsid w:val="00043586"/>
    <w:rsid w:val="00043F5E"/>
    <w:rsid w:val="00043FD9"/>
    <w:rsid w:val="00046330"/>
    <w:rsid w:val="000466AD"/>
    <w:rsid w:val="00046C02"/>
    <w:rsid w:val="00047F75"/>
    <w:rsid w:val="0005075C"/>
    <w:rsid w:val="00051D36"/>
    <w:rsid w:val="00053AB4"/>
    <w:rsid w:val="00053CB5"/>
    <w:rsid w:val="000579D5"/>
    <w:rsid w:val="000621B8"/>
    <w:rsid w:val="0006273B"/>
    <w:rsid w:val="0006571B"/>
    <w:rsid w:val="00065DBC"/>
    <w:rsid w:val="00070E66"/>
    <w:rsid w:val="0007287C"/>
    <w:rsid w:val="00075ECD"/>
    <w:rsid w:val="0007653E"/>
    <w:rsid w:val="00076F35"/>
    <w:rsid w:val="00080A66"/>
    <w:rsid w:val="000854C0"/>
    <w:rsid w:val="0008559C"/>
    <w:rsid w:val="000869CE"/>
    <w:rsid w:val="0009132D"/>
    <w:rsid w:val="00093DBE"/>
    <w:rsid w:val="00094C35"/>
    <w:rsid w:val="00095FB8"/>
    <w:rsid w:val="000A3585"/>
    <w:rsid w:val="000A3DA4"/>
    <w:rsid w:val="000B06A4"/>
    <w:rsid w:val="000B771A"/>
    <w:rsid w:val="000C059F"/>
    <w:rsid w:val="000C31F2"/>
    <w:rsid w:val="000C3B1D"/>
    <w:rsid w:val="000C4A32"/>
    <w:rsid w:val="000C4FA6"/>
    <w:rsid w:val="000C6111"/>
    <w:rsid w:val="000C6880"/>
    <w:rsid w:val="000C6990"/>
    <w:rsid w:val="000D0D8E"/>
    <w:rsid w:val="000D1CE8"/>
    <w:rsid w:val="000D1DBE"/>
    <w:rsid w:val="000D1DDA"/>
    <w:rsid w:val="000D234A"/>
    <w:rsid w:val="000D4114"/>
    <w:rsid w:val="000D451C"/>
    <w:rsid w:val="000D7FD0"/>
    <w:rsid w:val="000E10AF"/>
    <w:rsid w:val="000E3961"/>
    <w:rsid w:val="000E3CCB"/>
    <w:rsid w:val="000F0D12"/>
    <w:rsid w:val="000F2630"/>
    <w:rsid w:val="000F3D33"/>
    <w:rsid w:val="000F4406"/>
    <w:rsid w:val="000F5470"/>
    <w:rsid w:val="00101DB3"/>
    <w:rsid w:val="00104B19"/>
    <w:rsid w:val="001060B5"/>
    <w:rsid w:val="00106C19"/>
    <w:rsid w:val="00107493"/>
    <w:rsid w:val="001137D4"/>
    <w:rsid w:val="0011452A"/>
    <w:rsid w:val="00114780"/>
    <w:rsid w:val="001166BB"/>
    <w:rsid w:val="001171FA"/>
    <w:rsid w:val="0012354A"/>
    <w:rsid w:val="001239C1"/>
    <w:rsid w:val="00124C64"/>
    <w:rsid w:val="00126BBB"/>
    <w:rsid w:val="00126C29"/>
    <w:rsid w:val="001271FF"/>
    <w:rsid w:val="0013006C"/>
    <w:rsid w:val="001305C9"/>
    <w:rsid w:val="00130DBD"/>
    <w:rsid w:val="00131754"/>
    <w:rsid w:val="0013214C"/>
    <w:rsid w:val="001322E6"/>
    <w:rsid w:val="00140841"/>
    <w:rsid w:val="00141897"/>
    <w:rsid w:val="001432D3"/>
    <w:rsid w:val="00146241"/>
    <w:rsid w:val="00146ED3"/>
    <w:rsid w:val="0015147B"/>
    <w:rsid w:val="001525B7"/>
    <w:rsid w:val="00157DD9"/>
    <w:rsid w:val="00162230"/>
    <w:rsid w:val="0016235D"/>
    <w:rsid w:val="00164548"/>
    <w:rsid w:val="00164707"/>
    <w:rsid w:val="0016521C"/>
    <w:rsid w:val="001725E8"/>
    <w:rsid w:val="00172881"/>
    <w:rsid w:val="00173C95"/>
    <w:rsid w:val="00181C21"/>
    <w:rsid w:val="00185F8D"/>
    <w:rsid w:val="00187304"/>
    <w:rsid w:val="001953E7"/>
    <w:rsid w:val="001957EC"/>
    <w:rsid w:val="001962E1"/>
    <w:rsid w:val="001A2984"/>
    <w:rsid w:val="001A409B"/>
    <w:rsid w:val="001A5BB1"/>
    <w:rsid w:val="001B1AB3"/>
    <w:rsid w:val="001B1DAC"/>
    <w:rsid w:val="001B215D"/>
    <w:rsid w:val="001B2B65"/>
    <w:rsid w:val="001B35E9"/>
    <w:rsid w:val="001B56C6"/>
    <w:rsid w:val="001B68E3"/>
    <w:rsid w:val="001C164E"/>
    <w:rsid w:val="001C2AEB"/>
    <w:rsid w:val="001C5CB9"/>
    <w:rsid w:val="001C5EDC"/>
    <w:rsid w:val="001D1E22"/>
    <w:rsid w:val="001D3115"/>
    <w:rsid w:val="001D3AF3"/>
    <w:rsid w:val="001D3BAD"/>
    <w:rsid w:val="001D4338"/>
    <w:rsid w:val="001E0885"/>
    <w:rsid w:val="001E0E74"/>
    <w:rsid w:val="001E32FB"/>
    <w:rsid w:val="001E3BF7"/>
    <w:rsid w:val="001E423B"/>
    <w:rsid w:val="001E6C63"/>
    <w:rsid w:val="001F0294"/>
    <w:rsid w:val="001F17E5"/>
    <w:rsid w:val="001F2EC9"/>
    <w:rsid w:val="001F4794"/>
    <w:rsid w:val="001F74D8"/>
    <w:rsid w:val="002077CC"/>
    <w:rsid w:val="00210E91"/>
    <w:rsid w:val="00215726"/>
    <w:rsid w:val="00215DA2"/>
    <w:rsid w:val="00217E78"/>
    <w:rsid w:val="00220D17"/>
    <w:rsid w:val="00221627"/>
    <w:rsid w:val="002219DE"/>
    <w:rsid w:val="00221A38"/>
    <w:rsid w:val="0022538C"/>
    <w:rsid w:val="00225D36"/>
    <w:rsid w:val="00225D65"/>
    <w:rsid w:val="00225E7C"/>
    <w:rsid w:val="00232367"/>
    <w:rsid w:val="00232B04"/>
    <w:rsid w:val="002338D1"/>
    <w:rsid w:val="002339B1"/>
    <w:rsid w:val="00233C5C"/>
    <w:rsid w:val="00235CA0"/>
    <w:rsid w:val="002374E4"/>
    <w:rsid w:val="00241985"/>
    <w:rsid w:val="002447E1"/>
    <w:rsid w:val="002461B5"/>
    <w:rsid w:val="00247482"/>
    <w:rsid w:val="00247BF7"/>
    <w:rsid w:val="00251F5F"/>
    <w:rsid w:val="00253068"/>
    <w:rsid w:val="002565E0"/>
    <w:rsid w:val="00257A23"/>
    <w:rsid w:val="00260496"/>
    <w:rsid w:val="00261E48"/>
    <w:rsid w:val="00262AB9"/>
    <w:rsid w:val="00263139"/>
    <w:rsid w:val="0026700B"/>
    <w:rsid w:val="0026720A"/>
    <w:rsid w:val="0027195C"/>
    <w:rsid w:val="00271C83"/>
    <w:rsid w:val="00271E43"/>
    <w:rsid w:val="00272F6E"/>
    <w:rsid w:val="00280545"/>
    <w:rsid w:val="00281111"/>
    <w:rsid w:val="002831BC"/>
    <w:rsid w:val="00283B98"/>
    <w:rsid w:val="00284504"/>
    <w:rsid w:val="00284B93"/>
    <w:rsid w:val="00284E27"/>
    <w:rsid w:val="00284EA9"/>
    <w:rsid w:val="00285E84"/>
    <w:rsid w:val="00290388"/>
    <w:rsid w:val="002919BB"/>
    <w:rsid w:val="002957EE"/>
    <w:rsid w:val="002A0805"/>
    <w:rsid w:val="002A1E91"/>
    <w:rsid w:val="002A24B0"/>
    <w:rsid w:val="002A4518"/>
    <w:rsid w:val="002A5323"/>
    <w:rsid w:val="002A67D9"/>
    <w:rsid w:val="002A6A0C"/>
    <w:rsid w:val="002B2B98"/>
    <w:rsid w:val="002B2C9F"/>
    <w:rsid w:val="002B402D"/>
    <w:rsid w:val="002B40D8"/>
    <w:rsid w:val="002B6E17"/>
    <w:rsid w:val="002C04B7"/>
    <w:rsid w:val="002C2B22"/>
    <w:rsid w:val="002C35C1"/>
    <w:rsid w:val="002C4A85"/>
    <w:rsid w:val="002C5B25"/>
    <w:rsid w:val="002D0FA1"/>
    <w:rsid w:val="002D3848"/>
    <w:rsid w:val="002D417A"/>
    <w:rsid w:val="002E051D"/>
    <w:rsid w:val="002E0C19"/>
    <w:rsid w:val="002E13DD"/>
    <w:rsid w:val="002E2F71"/>
    <w:rsid w:val="002E3007"/>
    <w:rsid w:val="002E364B"/>
    <w:rsid w:val="002E41F8"/>
    <w:rsid w:val="002E4F15"/>
    <w:rsid w:val="002E691E"/>
    <w:rsid w:val="002F1FBD"/>
    <w:rsid w:val="002F52D3"/>
    <w:rsid w:val="002F5718"/>
    <w:rsid w:val="002F6735"/>
    <w:rsid w:val="002F6884"/>
    <w:rsid w:val="002F6B7E"/>
    <w:rsid w:val="002F7642"/>
    <w:rsid w:val="00301729"/>
    <w:rsid w:val="00304E3B"/>
    <w:rsid w:val="00306443"/>
    <w:rsid w:val="003064C9"/>
    <w:rsid w:val="0030710D"/>
    <w:rsid w:val="00310A30"/>
    <w:rsid w:val="003121AE"/>
    <w:rsid w:val="00313411"/>
    <w:rsid w:val="00316FD3"/>
    <w:rsid w:val="0031749F"/>
    <w:rsid w:val="0032048F"/>
    <w:rsid w:val="00320595"/>
    <w:rsid w:val="003209C0"/>
    <w:rsid w:val="00321CCD"/>
    <w:rsid w:val="003223FE"/>
    <w:rsid w:val="00327EE4"/>
    <w:rsid w:val="00332A44"/>
    <w:rsid w:val="003330A1"/>
    <w:rsid w:val="003330E7"/>
    <w:rsid w:val="00333E09"/>
    <w:rsid w:val="00336491"/>
    <w:rsid w:val="003364A4"/>
    <w:rsid w:val="00336F44"/>
    <w:rsid w:val="00340C65"/>
    <w:rsid w:val="00341DA2"/>
    <w:rsid w:val="003453D7"/>
    <w:rsid w:val="0034747B"/>
    <w:rsid w:val="0035277B"/>
    <w:rsid w:val="003535A3"/>
    <w:rsid w:val="00354117"/>
    <w:rsid w:val="0035579E"/>
    <w:rsid w:val="003570B7"/>
    <w:rsid w:val="003602AB"/>
    <w:rsid w:val="00361D81"/>
    <w:rsid w:val="00363322"/>
    <w:rsid w:val="00365174"/>
    <w:rsid w:val="0036572F"/>
    <w:rsid w:val="0036586C"/>
    <w:rsid w:val="003702BC"/>
    <w:rsid w:val="0037214A"/>
    <w:rsid w:val="003730FC"/>
    <w:rsid w:val="00375AAF"/>
    <w:rsid w:val="00376EA2"/>
    <w:rsid w:val="003810E7"/>
    <w:rsid w:val="0038125E"/>
    <w:rsid w:val="003835FE"/>
    <w:rsid w:val="0038788E"/>
    <w:rsid w:val="00395DAD"/>
    <w:rsid w:val="003967D1"/>
    <w:rsid w:val="003A08A0"/>
    <w:rsid w:val="003A16FE"/>
    <w:rsid w:val="003A2F54"/>
    <w:rsid w:val="003A3225"/>
    <w:rsid w:val="003A3E61"/>
    <w:rsid w:val="003B0026"/>
    <w:rsid w:val="003B0BF2"/>
    <w:rsid w:val="003B1B6F"/>
    <w:rsid w:val="003B3A67"/>
    <w:rsid w:val="003B4392"/>
    <w:rsid w:val="003B4CF8"/>
    <w:rsid w:val="003B5086"/>
    <w:rsid w:val="003B79D7"/>
    <w:rsid w:val="003C5A29"/>
    <w:rsid w:val="003C6F88"/>
    <w:rsid w:val="003D0457"/>
    <w:rsid w:val="003D0CE2"/>
    <w:rsid w:val="003D0DCC"/>
    <w:rsid w:val="003D1C0F"/>
    <w:rsid w:val="003D292E"/>
    <w:rsid w:val="003D675F"/>
    <w:rsid w:val="003E0DFE"/>
    <w:rsid w:val="003E1843"/>
    <w:rsid w:val="003E1C70"/>
    <w:rsid w:val="003E2691"/>
    <w:rsid w:val="003E33CD"/>
    <w:rsid w:val="003E4113"/>
    <w:rsid w:val="003E44B7"/>
    <w:rsid w:val="003E529D"/>
    <w:rsid w:val="003E7F9C"/>
    <w:rsid w:val="003F2D01"/>
    <w:rsid w:val="003F3128"/>
    <w:rsid w:val="003F4E34"/>
    <w:rsid w:val="004014CF"/>
    <w:rsid w:val="00401C10"/>
    <w:rsid w:val="00405150"/>
    <w:rsid w:val="00405A02"/>
    <w:rsid w:val="00407AEA"/>
    <w:rsid w:val="00410876"/>
    <w:rsid w:val="00411D02"/>
    <w:rsid w:val="00413E71"/>
    <w:rsid w:val="00414675"/>
    <w:rsid w:val="004147F4"/>
    <w:rsid w:val="00420CA2"/>
    <w:rsid w:val="00420F2F"/>
    <w:rsid w:val="004236A1"/>
    <w:rsid w:val="00423722"/>
    <w:rsid w:val="0043101B"/>
    <w:rsid w:val="00431527"/>
    <w:rsid w:val="00431C82"/>
    <w:rsid w:val="00441991"/>
    <w:rsid w:val="00442039"/>
    <w:rsid w:val="0044302D"/>
    <w:rsid w:val="0044457F"/>
    <w:rsid w:val="0044566B"/>
    <w:rsid w:val="00446EB5"/>
    <w:rsid w:val="00450B54"/>
    <w:rsid w:val="00451351"/>
    <w:rsid w:val="00455E61"/>
    <w:rsid w:val="0046061D"/>
    <w:rsid w:val="00460D44"/>
    <w:rsid w:val="00461871"/>
    <w:rsid w:val="0046595B"/>
    <w:rsid w:val="00465CB4"/>
    <w:rsid w:val="004705F4"/>
    <w:rsid w:val="00470857"/>
    <w:rsid w:val="00474840"/>
    <w:rsid w:val="004749F1"/>
    <w:rsid w:val="00474FB7"/>
    <w:rsid w:val="00476445"/>
    <w:rsid w:val="00484B06"/>
    <w:rsid w:val="0048639A"/>
    <w:rsid w:val="00490772"/>
    <w:rsid w:val="004907E0"/>
    <w:rsid w:val="0049782C"/>
    <w:rsid w:val="004A36C5"/>
    <w:rsid w:val="004A3909"/>
    <w:rsid w:val="004A762E"/>
    <w:rsid w:val="004A78D0"/>
    <w:rsid w:val="004B0283"/>
    <w:rsid w:val="004B08A8"/>
    <w:rsid w:val="004B180E"/>
    <w:rsid w:val="004B74CE"/>
    <w:rsid w:val="004C100E"/>
    <w:rsid w:val="004C4500"/>
    <w:rsid w:val="004D06AA"/>
    <w:rsid w:val="004D1496"/>
    <w:rsid w:val="004D34FF"/>
    <w:rsid w:val="004D46EC"/>
    <w:rsid w:val="004D5FAD"/>
    <w:rsid w:val="004D78CF"/>
    <w:rsid w:val="004E287A"/>
    <w:rsid w:val="004E4F99"/>
    <w:rsid w:val="004E6AA7"/>
    <w:rsid w:val="004F0442"/>
    <w:rsid w:val="004F147D"/>
    <w:rsid w:val="004F44F1"/>
    <w:rsid w:val="004F6295"/>
    <w:rsid w:val="004F7293"/>
    <w:rsid w:val="004F7CF8"/>
    <w:rsid w:val="00503D28"/>
    <w:rsid w:val="00505193"/>
    <w:rsid w:val="005064F9"/>
    <w:rsid w:val="00507566"/>
    <w:rsid w:val="00510EA4"/>
    <w:rsid w:val="0051434D"/>
    <w:rsid w:val="00521186"/>
    <w:rsid w:val="00521AC0"/>
    <w:rsid w:val="00522797"/>
    <w:rsid w:val="00522D40"/>
    <w:rsid w:val="00522FBA"/>
    <w:rsid w:val="00526AA6"/>
    <w:rsid w:val="00526E77"/>
    <w:rsid w:val="0053244C"/>
    <w:rsid w:val="00532685"/>
    <w:rsid w:val="00532B69"/>
    <w:rsid w:val="00540D3C"/>
    <w:rsid w:val="00540FDF"/>
    <w:rsid w:val="00540FE9"/>
    <w:rsid w:val="0054176C"/>
    <w:rsid w:val="00544410"/>
    <w:rsid w:val="005446CA"/>
    <w:rsid w:val="00547746"/>
    <w:rsid w:val="005509FC"/>
    <w:rsid w:val="00551048"/>
    <w:rsid w:val="00551864"/>
    <w:rsid w:val="00553CC3"/>
    <w:rsid w:val="005556EA"/>
    <w:rsid w:val="00561FA1"/>
    <w:rsid w:val="00565FE6"/>
    <w:rsid w:val="00570069"/>
    <w:rsid w:val="00570399"/>
    <w:rsid w:val="00570D35"/>
    <w:rsid w:val="00571224"/>
    <w:rsid w:val="005718C2"/>
    <w:rsid w:val="00573370"/>
    <w:rsid w:val="00573489"/>
    <w:rsid w:val="00573C0A"/>
    <w:rsid w:val="00573DC7"/>
    <w:rsid w:val="005750B1"/>
    <w:rsid w:val="005801FA"/>
    <w:rsid w:val="005802AF"/>
    <w:rsid w:val="00581002"/>
    <w:rsid w:val="00583E93"/>
    <w:rsid w:val="005845B6"/>
    <w:rsid w:val="00584A09"/>
    <w:rsid w:val="005908A9"/>
    <w:rsid w:val="00593217"/>
    <w:rsid w:val="005944E1"/>
    <w:rsid w:val="0059519F"/>
    <w:rsid w:val="005A2430"/>
    <w:rsid w:val="005A374C"/>
    <w:rsid w:val="005A3E65"/>
    <w:rsid w:val="005A5CEB"/>
    <w:rsid w:val="005B155F"/>
    <w:rsid w:val="005B3CF3"/>
    <w:rsid w:val="005B6428"/>
    <w:rsid w:val="005C0570"/>
    <w:rsid w:val="005C75D5"/>
    <w:rsid w:val="005C7FF4"/>
    <w:rsid w:val="005D1535"/>
    <w:rsid w:val="005D18E5"/>
    <w:rsid w:val="005D3829"/>
    <w:rsid w:val="005D4845"/>
    <w:rsid w:val="005D4E0B"/>
    <w:rsid w:val="005D5592"/>
    <w:rsid w:val="005D5725"/>
    <w:rsid w:val="005D60BD"/>
    <w:rsid w:val="005D619D"/>
    <w:rsid w:val="005D7891"/>
    <w:rsid w:val="005D7CF6"/>
    <w:rsid w:val="005E3680"/>
    <w:rsid w:val="005E5C89"/>
    <w:rsid w:val="005E7FF9"/>
    <w:rsid w:val="005F1E4E"/>
    <w:rsid w:val="005F20D1"/>
    <w:rsid w:val="005F3360"/>
    <w:rsid w:val="005F4576"/>
    <w:rsid w:val="005F45FC"/>
    <w:rsid w:val="00600F29"/>
    <w:rsid w:val="00606501"/>
    <w:rsid w:val="0060739D"/>
    <w:rsid w:val="00611972"/>
    <w:rsid w:val="0061270F"/>
    <w:rsid w:val="00617CE3"/>
    <w:rsid w:val="00617E27"/>
    <w:rsid w:val="00623511"/>
    <w:rsid w:val="00623713"/>
    <w:rsid w:val="00624E3B"/>
    <w:rsid w:val="006316BD"/>
    <w:rsid w:val="00632BF3"/>
    <w:rsid w:val="00632F67"/>
    <w:rsid w:val="006338EF"/>
    <w:rsid w:val="00636899"/>
    <w:rsid w:val="00637815"/>
    <w:rsid w:val="006401A0"/>
    <w:rsid w:val="00642ABF"/>
    <w:rsid w:val="006442C0"/>
    <w:rsid w:val="006459EA"/>
    <w:rsid w:val="00646913"/>
    <w:rsid w:val="00650BBC"/>
    <w:rsid w:val="00656573"/>
    <w:rsid w:val="00656947"/>
    <w:rsid w:val="00662B3A"/>
    <w:rsid w:val="00663BE3"/>
    <w:rsid w:val="00664CCB"/>
    <w:rsid w:val="0066557C"/>
    <w:rsid w:val="0066564A"/>
    <w:rsid w:val="00665846"/>
    <w:rsid w:val="00666E77"/>
    <w:rsid w:val="00671267"/>
    <w:rsid w:val="00671DCC"/>
    <w:rsid w:val="006741F6"/>
    <w:rsid w:val="00674A2C"/>
    <w:rsid w:val="006762D5"/>
    <w:rsid w:val="00680E54"/>
    <w:rsid w:val="00680FF6"/>
    <w:rsid w:val="00682892"/>
    <w:rsid w:val="0068422C"/>
    <w:rsid w:val="00690354"/>
    <w:rsid w:val="0069316B"/>
    <w:rsid w:val="00693315"/>
    <w:rsid w:val="00695292"/>
    <w:rsid w:val="00697605"/>
    <w:rsid w:val="006A1448"/>
    <w:rsid w:val="006A5770"/>
    <w:rsid w:val="006A7BC8"/>
    <w:rsid w:val="006B0147"/>
    <w:rsid w:val="006B464D"/>
    <w:rsid w:val="006B7116"/>
    <w:rsid w:val="006C1824"/>
    <w:rsid w:val="006C3FBF"/>
    <w:rsid w:val="006C4D2A"/>
    <w:rsid w:val="006C4FCC"/>
    <w:rsid w:val="006C573B"/>
    <w:rsid w:val="006C58FA"/>
    <w:rsid w:val="006C7547"/>
    <w:rsid w:val="006D375B"/>
    <w:rsid w:val="006D4D71"/>
    <w:rsid w:val="006D72B0"/>
    <w:rsid w:val="006E17F3"/>
    <w:rsid w:val="006E2E9C"/>
    <w:rsid w:val="006F2072"/>
    <w:rsid w:val="006F2BB3"/>
    <w:rsid w:val="006F3076"/>
    <w:rsid w:val="006F62DF"/>
    <w:rsid w:val="006F76D2"/>
    <w:rsid w:val="006F7BA7"/>
    <w:rsid w:val="00702F5A"/>
    <w:rsid w:val="007046E8"/>
    <w:rsid w:val="00704E54"/>
    <w:rsid w:val="00707D4E"/>
    <w:rsid w:val="0071086C"/>
    <w:rsid w:val="00710C6A"/>
    <w:rsid w:val="00710E40"/>
    <w:rsid w:val="007144C2"/>
    <w:rsid w:val="00717455"/>
    <w:rsid w:val="00720EF5"/>
    <w:rsid w:val="007212DA"/>
    <w:rsid w:val="00723E29"/>
    <w:rsid w:val="00723E9E"/>
    <w:rsid w:val="00724236"/>
    <w:rsid w:val="007250A2"/>
    <w:rsid w:val="00727FAB"/>
    <w:rsid w:val="00730A5F"/>
    <w:rsid w:val="00730DD4"/>
    <w:rsid w:val="00731545"/>
    <w:rsid w:val="0073696A"/>
    <w:rsid w:val="00736A54"/>
    <w:rsid w:val="00740371"/>
    <w:rsid w:val="00740692"/>
    <w:rsid w:val="00740DA5"/>
    <w:rsid w:val="00744937"/>
    <w:rsid w:val="007450DD"/>
    <w:rsid w:val="0074728F"/>
    <w:rsid w:val="007513A5"/>
    <w:rsid w:val="007514C0"/>
    <w:rsid w:val="007517D4"/>
    <w:rsid w:val="00754D4A"/>
    <w:rsid w:val="0075648C"/>
    <w:rsid w:val="0076306B"/>
    <w:rsid w:val="00765030"/>
    <w:rsid w:val="007728DF"/>
    <w:rsid w:val="00772E8A"/>
    <w:rsid w:val="00774CDB"/>
    <w:rsid w:val="00775991"/>
    <w:rsid w:val="007761E1"/>
    <w:rsid w:val="0077732E"/>
    <w:rsid w:val="00782599"/>
    <w:rsid w:val="0078452E"/>
    <w:rsid w:val="00786592"/>
    <w:rsid w:val="007921B3"/>
    <w:rsid w:val="00792507"/>
    <w:rsid w:val="00794531"/>
    <w:rsid w:val="007A049F"/>
    <w:rsid w:val="007A240E"/>
    <w:rsid w:val="007A283E"/>
    <w:rsid w:val="007A2E3B"/>
    <w:rsid w:val="007A310B"/>
    <w:rsid w:val="007A348D"/>
    <w:rsid w:val="007A41C2"/>
    <w:rsid w:val="007A5549"/>
    <w:rsid w:val="007A671F"/>
    <w:rsid w:val="007B0AB4"/>
    <w:rsid w:val="007B6A4B"/>
    <w:rsid w:val="007B7759"/>
    <w:rsid w:val="007C0B35"/>
    <w:rsid w:val="007C2272"/>
    <w:rsid w:val="007D1E0B"/>
    <w:rsid w:val="007D3BE0"/>
    <w:rsid w:val="007D3D52"/>
    <w:rsid w:val="007D7779"/>
    <w:rsid w:val="007E1F1D"/>
    <w:rsid w:val="007E2D6C"/>
    <w:rsid w:val="007E3E0A"/>
    <w:rsid w:val="007E4FCF"/>
    <w:rsid w:val="007E597C"/>
    <w:rsid w:val="007E737C"/>
    <w:rsid w:val="007F0DAE"/>
    <w:rsid w:val="007F73AB"/>
    <w:rsid w:val="00810595"/>
    <w:rsid w:val="00816DA1"/>
    <w:rsid w:val="00816E33"/>
    <w:rsid w:val="00823D53"/>
    <w:rsid w:val="00825BA5"/>
    <w:rsid w:val="0083063B"/>
    <w:rsid w:val="00831A2A"/>
    <w:rsid w:val="00833195"/>
    <w:rsid w:val="00833BCC"/>
    <w:rsid w:val="00834DA0"/>
    <w:rsid w:val="00837C1D"/>
    <w:rsid w:val="008405BA"/>
    <w:rsid w:val="00840780"/>
    <w:rsid w:val="00841F29"/>
    <w:rsid w:val="00843D18"/>
    <w:rsid w:val="00844CEC"/>
    <w:rsid w:val="0084524C"/>
    <w:rsid w:val="00845CFA"/>
    <w:rsid w:val="008519AE"/>
    <w:rsid w:val="00851A24"/>
    <w:rsid w:val="008521A2"/>
    <w:rsid w:val="00852835"/>
    <w:rsid w:val="00860740"/>
    <w:rsid w:val="00861C5F"/>
    <w:rsid w:val="00863B3D"/>
    <w:rsid w:val="00863BF6"/>
    <w:rsid w:val="008657B4"/>
    <w:rsid w:val="0086622C"/>
    <w:rsid w:val="00870A31"/>
    <w:rsid w:val="008720D8"/>
    <w:rsid w:val="0087394F"/>
    <w:rsid w:val="0087773F"/>
    <w:rsid w:val="0087794F"/>
    <w:rsid w:val="008868B2"/>
    <w:rsid w:val="00886BB8"/>
    <w:rsid w:val="0089130C"/>
    <w:rsid w:val="008918BA"/>
    <w:rsid w:val="00893415"/>
    <w:rsid w:val="00895B96"/>
    <w:rsid w:val="008968B1"/>
    <w:rsid w:val="00896BAC"/>
    <w:rsid w:val="008A2514"/>
    <w:rsid w:val="008A29DF"/>
    <w:rsid w:val="008A2DDA"/>
    <w:rsid w:val="008A517C"/>
    <w:rsid w:val="008A7A91"/>
    <w:rsid w:val="008B259B"/>
    <w:rsid w:val="008B338B"/>
    <w:rsid w:val="008B3FB7"/>
    <w:rsid w:val="008B7858"/>
    <w:rsid w:val="008C04D4"/>
    <w:rsid w:val="008C5213"/>
    <w:rsid w:val="008C5F2E"/>
    <w:rsid w:val="008C742B"/>
    <w:rsid w:val="008D0F02"/>
    <w:rsid w:val="008E3AD2"/>
    <w:rsid w:val="008E469F"/>
    <w:rsid w:val="008E516B"/>
    <w:rsid w:val="008E64EC"/>
    <w:rsid w:val="008F0DDF"/>
    <w:rsid w:val="008F1925"/>
    <w:rsid w:val="008F52A8"/>
    <w:rsid w:val="008F5C71"/>
    <w:rsid w:val="008F6D39"/>
    <w:rsid w:val="008F792F"/>
    <w:rsid w:val="00900437"/>
    <w:rsid w:val="00900E05"/>
    <w:rsid w:val="0090186A"/>
    <w:rsid w:val="00901ADE"/>
    <w:rsid w:val="00902DDE"/>
    <w:rsid w:val="0090497B"/>
    <w:rsid w:val="00904FB9"/>
    <w:rsid w:val="009054BB"/>
    <w:rsid w:val="009073CE"/>
    <w:rsid w:val="00912E29"/>
    <w:rsid w:val="00914F47"/>
    <w:rsid w:val="0091685F"/>
    <w:rsid w:val="00920FD6"/>
    <w:rsid w:val="0092386B"/>
    <w:rsid w:val="00924779"/>
    <w:rsid w:val="00924ED0"/>
    <w:rsid w:val="00926965"/>
    <w:rsid w:val="00927B95"/>
    <w:rsid w:val="00930A92"/>
    <w:rsid w:val="00930DE3"/>
    <w:rsid w:val="009317D7"/>
    <w:rsid w:val="00933227"/>
    <w:rsid w:val="00933A5F"/>
    <w:rsid w:val="00934321"/>
    <w:rsid w:val="00934C8E"/>
    <w:rsid w:val="009371EB"/>
    <w:rsid w:val="00937F27"/>
    <w:rsid w:val="009419A0"/>
    <w:rsid w:val="00945CEA"/>
    <w:rsid w:val="0095034B"/>
    <w:rsid w:val="009522E8"/>
    <w:rsid w:val="00952CE1"/>
    <w:rsid w:val="0095526E"/>
    <w:rsid w:val="00960D85"/>
    <w:rsid w:val="0096240D"/>
    <w:rsid w:val="00962529"/>
    <w:rsid w:val="00963E92"/>
    <w:rsid w:val="00965B1A"/>
    <w:rsid w:val="00967754"/>
    <w:rsid w:val="009716F7"/>
    <w:rsid w:val="00972A06"/>
    <w:rsid w:val="009733E9"/>
    <w:rsid w:val="00973E33"/>
    <w:rsid w:val="009769BC"/>
    <w:rsid w:val="009777C1"/>
    <w:rsid w:val="00980805"/>
    <w:rsid w:val="009838CF"/>
    <w:rsid w:val="0098474B"/>
    <w:rsid w:val="00990F04"/>
    <w:rsid w:val="009928E0"/>
    <w:rsid w:val="00992B81"/>
    <w:rsid w:val="009930BE"/>
    <w:rsid w:val="00995517"/>
    <w:rsid w:val="00997659"/>
    <w:rsid w:val="00997C8B"/>
    <w:rsid w:val="009A1A23"/>
    <w:rsid w:val="009A241E"/>
    <w:rsid w:val="009A3F2A"/>
    <w:rsid w:val="009A44A4"/>
    <w:rsid w:val="009A7C4D"/>
    <w:rsid w:val="009A7CB8"/>
    <w:rsid w:val="009B0656"/>
    <w:rsid w:val="009B0DD4"/>
    <w:rsid w:val="009B141D"/>
    <w:rsid w:val="009B2975"/>
    <w:rsid w:val="009B441E"/>
    <w:rsid w:val="009C2C4A"/>
    <w:rsid w:val="009C36B9"/>
    <w:rsid w:val="009D3300"/>
    <w:rsid w:val="009D35DB"/>
    <w:rsid w:val="009D3D85"/>
    <w:rsid w:val="009D4BFF"/>
    <w:rsid w:val="009D6123"/>
    <w:rsid w:val="009D76BB"/>
    <w:rsid w:val="009D7929"/>
    <w:rsid w:val="009E00B2"/>
    <w:rsid w:val="009E0752"/>
    <w:rsid w:val="009E09F1"/>
    <w:rsid w:val="009E1A95"/>
    <w:rsid w:val="009E7E60"/>
    <w:rsid w:val="009F1864"/>
    <w:rsid w:val="009F5343"/>
    <w:rsid w:val="009F5A64"/>
    <w:rsid w:val="009F67B5"/>
    <w:rsid w:val="009F7C45"/>
    <w:rsid w:val="00A0148C"/>
    <w:rsid w:val="00A033A2"/>
    <w:rsid w:val="00A06227"/>
    <w:rsid w:val="00A11FF3"/>
    <w:rsid w:val="00A12A00"/>
    <w:rsid w:val="00A166C5"/>
    <w:rsid w:val="00A173F0"/>
    <w:rsid w:val="00A177B0"/>
    <w:rsid w:val="00A200F3"/>
    <w:rsid w:val="00A22690"/>
    <w:rsid w:val="00A2587F"/>
    <w:rsid w:val="00A26221"/>
    <w:rsid w:val="00A2773C"/>
    <w:rsid w:val="00A3341F"/>
    <w:rsid w:val="00A33F51"/>
    <w:rsid w:val="00A34EFF"/>
    <w:rsid w:val="00A36DAB"/>
    <w:rsid w:val="00A40EAB"/>
    <w:rsid w:val="00A42B42"/>
    <w:rsid w:val="00A44E0E"/>
    <w:rsid w:val="00A465B7"/>
    <w:rsid w:val="00A47123"/>
    <w:rsid w:val="00A54926"/>
    <w:rsid w:val="00A54E1E"/>
    <w:rsid w:val="00A555E8"/>
    <w:rsid w:val="00A57215"/>
    <w:rsid w:val="00A6063F"/>
    <w:rsid w:val="00A60C1F"/>
    <w:rsid w:val="00A65649"/>
    <w:rsid w:val="00A661F7"/>
    <w:rsid w:val="00A6710D"/>
    <w:rsid w:val="00A731CA"/>
    <w:rsid w:val="00A7449D"/>
    <w:rsid w:val="00A7553F"/>
    <w:rsid w:val="00A80D44"/>
    <w:rsid w:val="00A81B8D"/>
    <w:rsid w:val="00A828A9"/>
    <w:rsid w:val="00A82F6D"/>
    <w:rsid w:val="00A87876"/>
    <w:rsid w:val="00A901DF"/>
    <w:rsid w:val="00A93DA8"/>
    <w:rsid w:val="00A94F4A"/>
    <w:rsid w:val="00A95EC5"/>
    <w:rsid w:val="00A95FED"/>
    <w:rsid w:val="00AA207F"/>
    <w:rsid w:val="00AA231A"/>
    <w:rsid w:val="00AA300E"/>
    <w:rsid w:val="00AA4352"/>
    <w:rsid w:val="00AA6420"/>
    <w:rsid w:val="00AA7F16"/>
    <w:rsid w:val="00AB0771"/>
    <w:rsid w:val="00AB0F7B"/>
    <w:rsid w:val="00AB11E1"/>
    <w:rsid w:val="00AB3089"/>
    <w:rsid w:val="00AB35CA"/>
    <w:rsid w:val="00AB4AFC"/>
    <w:rsid w:val="00AB7847"/>
    <w:rsid w:val="00AC09CB"/>
    <w:rsid w:val="00AC3514"/>
    <w:rsid w:val="00AC675D"/>
    <w:rsid w:val="00AC6A61"/>
    <w:rsid w:val="00AD0EEC"/>
    <w:rsid w:val="00AD2F3F"/>
    <w:rsid w:val="00AD52EC"/>
    <w:rsid w:val="00AD59A9"/>
    <w:rsid w:val="00AE2994"/>
    <w:rsid w:val="00AE74DB"/>
    <w:rsid w:val="00AE789A"/>
    <w:rsid w:val="00AF0A34"/>
    <w:rsid w:val="00AF3691"/>
    <w:rsid w:val="00AF37A9"/>
    <w:rsid w:val="00AF49C1"/>
    <w:rsid w:val="00B00806"/>
    <w:rsid w:val="00B00B31"/>
    <w:rsid w:val="00B01A02"/>
    <w:rsid w:val="00B02791"/>
    <w:rsid w:val="00B02FC4"/>
    <w:rsid w:val="00B0469A"/>
    <w:rsid w:val="00B046D1"/>
    <w:rsid w:val="00B050D7"/>
    <w:rsid w:val="00B13205"/>
    <w:rsid w:val="00B1434B"/>
    <w:rsid w:val="00B152F8"/>
    <w:rsid w:val="00B15A5F"/>
    <w:rsid w:val="00B17C6C"/>
    <w:rsid w:val="00B30ACE"/>
    <w:rsid w:val="00B30CED"/>
    <w:rsid w:val="00B31AE9"/>
    <w:rsid w:val="00B32CA8"/>
    <w:rsid w:val="00B359B1"/>
    <w:rsid w:val="00B3611C"/>
    <w:rsid w:val="00B41C7C"/>
    <w:rsid w:val="00B4689B"/>
    <w:rsid w:val="00B520B0"/>
    <w:rsid w:val="00B527BE"/>
    <w:rsid w:val="00B53216"/>
    <w:rsid w:val="00B55295"/>
    <w:rsid w:val="00B55DDE"/>
    <w:rsid w:val="00B57787"/>
    <w:rsid w:val="00B6079E"/>
    <w:rsid w:val="00B608EE"/>
    <w:rsid w:val="00B630D0"/>
    <w:rsid w:val="00B63FBD"/>
    <w:rsid w:val="00B66A92"/>
    <w:rsid w:val="00B720B9"/>
    <w:rsid w:val="00B72B33"/>
    <w:rsid w:val="00B72B84"/>
    <w:rsid w:val="00B739C9"/>
    <w:rsid w:val="00B73E9A"/>
    <w:rsid w:val="00B75689"/>
    <w:rsid w:val="00B801DB"/>
    <w:rsid w:val="00B81560"/>
    <w:rsid w:val="00B81EA6"/>
    <w:rsid w:val="00B82767"/>
    <w:rsid w:val="00B827CC"/>
    <w:rsid w:val="00B82839"/>
    <w:rsid w:val="00B85820"/>
    <w:rsid w:val="00B9068D"/>
    <w:rsid w:val="00B918E4"/>
    <w:rsid w:val="00B93A57"/>
    <w:rsid w:val="00B9796C"/>
    <w:rsid w:val="00BA2E14"/>
    <w:rsid w:val="00BA56F6"/>
    <w:rsid w:val="00BA7CA8"/>
    <w:rsid w:val="00BB69B0"/>
    <w:rsid w:val="00BB7B50"/>
    <w:rsid w:val="00BC2DEA"/>
    <w:rsid w:val="00BC3634"/>
    <w:rsid w:val="00BC4200"/>
    <w:rsid w:val="00BC6C28"/>
    <w:rsid w:val="00BD27EC"/>
    <w:rsid w:val="00BD4003"/>
    <w:rsid w:val="00BD4FE3"/>
    <w:rsid w:val="00BD6548"/>
    <w:rsid w:val="00BE09F0"/>
    <w:rsid w:val="00BE1EA1"/>
    <w:rsid w:val="00BE36B5"/>
    <w:rsid w:val="00BE3E97"/>
    <w:rsid w:val="00BF0657"/>
    <w:rsid w:val="00BF27D8"/>
    <w:rsid w:val="00BF31EF"/>
    <w:rsid w:val="00BF4CEA"/>
    <w:rsid w:val="00C002F5"/>
    <w:rsid w:val="00C00A75"/>
    <w:rsid w:val="00C00C0C"/>
    <w:rsid w:val="00C00CBF"/>
    <w:rsid w:val="00C064D0"/>
    <w:rsid w:val="00C06A7F"/>
    <w:rsid w:val="00C06DF4"/>
    <w:rsid w:val="00C100C8"/>
    <w:rsid w:val="00C13723"/>
    <w:rsid w:val="00C15B57"/>
    <w:rsid w:val="00C16A8F"/>
    <w:rsid w:val="00C2098C"/>
    <w:rsid w:val="00C215EA"/>
    <w:rsid w:val="00C2311F"/>
    <w:rsid w:val="00C24DF6"/>
    <w:rsid w:val="00C25417"/>
    <w:rsid w:val="00C27CA8"/>
    <w:rsid w:val="00C30A9F"/>
    <w:rsid w:val="00C30D16"/>
    <w:rsid w:val="00C317BF"/>
    <w:rsid w:val="00C32CFA"/>
    <w:rsid w:val="00C3307C"/>
    <w:rsid w:val="00C3407C"/>
    <w:rsid w:val="00C35E53"/>
    <w:rsid w:val="00C36473"/>
    <w:rsid w:val="00C37501"/>
    <w:rsid w:val="00C42681"/>
    <w:rsid w:val="00C43C1F"/>
    <w:rsid w:val="00C44D58"/>
    <w:rsid w:val="00C453BE"/>
    <w:rsid w:val="00C458EA"/>
    <w:rsid w:val="00C50654"/>
    <w:rsid w:val="00C5132A"/>
    <w:rsid w:val="00C51C66"/>
    <w:rsid w:val="00C62775"/>
    <w:rsid w:val="00C63422"/>
    <w:rsid w:val="00C63DEB"/>
    <w:rsid w:val="00C67540"/>
    <w:rsid w:val="00C743DF"/>
    <w:rsid w:val="00C76061"/>
    <w:rsid w:val="00C77960"/>
    <w:rsid w:val="00C80A6C"/>
    <w:rsid w:val="00C80B2E"/>
    <w:rsid w:val="00C82089"/>
    <w:rsid w:val="00C85D3C"/>
    <w:rsid w:val="00C86E14"/>
    <w:rsid w:val="00C875A2"/>
    <w:rsid w:val="00C93068"/>
    <w:rsid w:val="00C94CEF"/>
    <w:rsid w:val="00C953A2"/>
    <w:rsid w:val="00C954E5"/>
    <w:rsid w:val="00CA1218"/>
    <w:rsid w:val="00CA309F"/>
    <w:rsid w:val="00CA6881"/>
    <w:rsid w:val="00CA72FF"/>
    <w:rsid w:val="00CA771F"/>
    <w:rsid w:val="00CB0769"/>
    <w:rsid w:val="00CB11C4"/>
    <w:rsid w:val="00CB2336"/>
    <w:rsid w:val="00CB2415"/>
    <w:rsid w:val="00CB338B"/>
    <w:rsid w:val="00CB52A4"/>
    <w:rsid w:val="00CC1EDA"/>
    <w:rsid w:val="00CC2373"/>
    <w:rsid w:val="00CC4EA3"/>
    <w:rsid w:val="00CC5A81"/>
    <w:rsid w:val="00CD0058"/>
    <w:rsid w:val="00CD0225"/>
    <w:rsid w:val="00CD1629"/>
    <w:rsid w:val="00CD19CA"/>
    <w:rsid w:val="00CD441C"/>
    <w:rsid w:val="00CD459F"/>
    <w:rsid w:val="00CD58F0"/>
    <w:rsid w:val="00CD64BD"/>
    <w:rsid w:val="00CD7B70"/>
    <w:rsid w:val="00CE044E"/>
    <w:rsid w:val="00CE0EA1"/>
    <w:rsid w:val="00CE137C"/>
    <w:rsid w:val="00CE2B89"/>
    <w:rsid w:val="00CE3661"/>
    <w:rsid w:val="00CE4478"/>
    <w:rsid w:val="00CE77DD"/>
    <w:rsid w:val="00CE7DAC"/>
    <w:rsid w:val="00CF08DA"/>
    <w:rsid w:val="00CF2AEF"/>
    <w:rsid w:val="00CF2BFE"/>
    <w:rsid w:val="00CF2FAF"/>
    <w:rsid w:val="00CF321F"/>
    <w:rsid w:val="00CF39EF"/>
    <w:rsid w:val="00D021CB"/>
    <w:rsid w:val="00D02A35"/>
    <w:rsid w:val="00D02D92"/>
    <w:rsid w:val="00D0302B"/>
    <w:rsid w:val="00D03C5C"/>
    <w:rsid w:val="00D03E80"/>
    <w:rsid w:val="00D0627D"/>
    <w:rsid w:val="00D11E41"/>
    <w:rsid w:val="00D11F33"/>
    <w:rsid w:val="00D125BD"/>
    <w:rsid w:val="00D14409"/>
    <w:rsid w:val="00D14FD6"/>
    <w:rsid w:val="00D213D5"/>
    <w:rsid w:val="00D214E5"/>
    <w:rsid w:val="00D2353B"/>
    <w:rsid w:val="00D2644B"/>
    <w:rsid w:val="00D31D50"/>
    <w:rsid w:val="00D32114"/>
    <w:rsid w:val="00D3478A"/>
    <w:rsid w:val="00D34D9F"/>
    <w:rsid w:val="00D37C3B"/>
    <w:rsid w:val="00D42870"/>
    <w:rsid w:val="00D4352E"/>
    <w:rsid w:val="00D438CA"/>
    <w:rsid w:val="00D449BC"/>
    <w:rsid w:val="00D44BF8"/>
    <w:rsid w:val="00D46346"/>
    <w:rsid w:val="00D52307"/>
    <w:rsid w:val="00D524B5"/>
    <w:rsid w:val="00D5280D"/>
    <w:rsid w:val="00D53BF3"/>
    <w:rsid w:val="00D54BC6"/>
    <w:rsid w:val="00D54C34"/>
    <w:rsid w:val="00D57560"/>
    <w:rsid w:val="00D57E52"/>
    <w:rsid w:val="00D61F9B"/>
    <w:rsid w:val="00D6342B"/>
    <w:rsid w:val="00D64434"/>
    <w:rsid w:val="00D662B3"/>
    <w:rsid w:val="00D67013"/>
    <w:rsid w:val="00D70C04"/>
    <w:rsid w:val="00D766FC"/>
    <w:rsid w:val="00D85C9E"/>
    <w:rsid w:val="00D865F4"/>
    <w:rsid w:val="00D90122"/>
    <w:rsid w:val="00D9189C"/>
    <w:rsid w:val="00D91D77"/>
    <w:rsid w:val="00D93A30"/>
    <w:rsid w:val="00D95AF0"/>
    <w:rsid w:val="00D965CC"/>
    <w:rsid w:val="00DA0025"/>
    <w:rsid w:val="00DA0BA0"/>
    <w:rsid w:val="00DA194F"/>
    <w:rsid w:val="00DA444F"/>
    <w:rsid w:val="00DA6F46"/>
    <w:rsid w:val="00DB36D5"/>
    <w:rsid w:val="00DB37AE"/>
    <w:rsid w:val="00DB3C01"/>
    <w:rsid w:val="00DB3C5D"/>
    <w:rsid w:val="00DB69BB"/>
    <w:rsid w:val="00DC04A3"/>
    <w:rsid w:val="00DC2192"/>
    <w:rsid w:val="00DC5F6C"/>
    <w:rsid w:val="00DC5F78"/>
    <w:rsid w:val="00DC64D7"/>
    <w:rsid w:val="00DC6B8A"/>
    <w:rsid w:val="00DC79A0"/>
    <w:rsid w:val="00DD1E43"/>
    <w:rsid w:val="00DD2523"/>
    <w:rsid w:val="00DD2EBB"/>
    <w:rsid w:val="00DD575A"/>
    <w:rsid w:val="00DD6BDA"/>
    <w:rsid w:val="00DD7966"/>
    <w:rsid w:val="00DD7C7E"/>
    <w:rsid w:val="00DE0881"/>
    <w:rsid w:val="00DE2DFF"/>
    <w:rsid w:val="00DE3B02"/>
    <w:rsid w:val="00DE769E"/>
    <w:rsid w:val="00DF013D"/>
    <w:rsid w:val="00DF08AF"/>
    <w:rsid w:val="00DF1C36"/>
    <w:rsid w:val="00DF202F"/>
    <w:rsid w:val="00DF24E7"/>
    <w:rsid w:val="00DF3158"/>
    <w:rsid w:val="00DF3CAF"/>
    <w:rsid w:val="00DF3DE8"/>
    <w:rsid w:val="00DF5D1C"/>
    <w:rsid w:val="00E01219"/>
    <w:rsid w:val="00E01805"/>
    <w:rsid w:val="00E01BD4"/>
    <w:rsid w:val="00E1241A"/>
    <w:rsid w:val="00E14EFB"/>
    <w:rsid w:val="00E215CB"/>
    <w:rsid w:val="00E24445"/>
    <w:rsid w:val="00E252C1"/>
    <w:rsid w:val="00E2541F"/>
    <w:rsid w:val="00E25736"/>
    <w:rsid w:val="00E2659A"/>
    <w:rsid w:val="00E278F7"/>
    <w:rsid w:val="00E30E79"/>
    <w:rsid w:val="00E359A4"/>
    <w:rsid w:val="00E411B2"/>
    <w:rsid w:val="00E43E3F"/>
    <w:rsid w:val="00E44D7C"/>
    <w:rsid w:val="00E454E8"/>
    <w:rsid w:val="00E47EEB"/>
    <w:rsid w:val="00E55A4B"/>
    <w:rsid w:val="00E55FF0"/>
    <w:rsid w:val="00E5679C"/>
    <w:rsid w:val="00E57948"/>
    <w:rsid w:val="00E60756"/>
    <w:rsid w:val="00E620DF"/>
    <w:rsid w:val="00E66F8A"/>
    <w:rsid w:val="00E7776E"/>
    <w:rsid w:val="00E82E3B"/>
    <w:rsid w:val="00E858EB"/>
    <w:rsid w:val="00E87A1C"/>
    <w:rsid w:val="00E90888"/>
    <w:rsid w:val="00E92B6E"/>
    <w:rsid w:val="00E93361"/>
    <w:rsid w:val="00E954C9"/>
    <w:rsid w:val="00E95E25"/>
    <w:rsid w:val="00E95E3C"/>
    <w:rsid w:val="00E97A12"/>
    <w:rsid w:val="00EA0487"/>
    <w:rsid w:val="00EA1DB2"/>
    <w:rsid w:val="00EA7EEE"/>
    <w:rsid w:val="00EB018B"/>
    <w:rsid w:val="00EB0867"/>
    <w:rsid w:val="00EB0D1A"/>
    <w:rsid w:val="00EB3512"/>
    <w:rsid w:val="00EB5119"/>
    <w:rsid w:val="00EB70FD"/>
    <w:rsid w:val="00EC03E2"/>
    <w:rsid w:val="00EC07BE"/>
    <w:rsid w:val="00EC23F5"/>
    <w:rsid w:val="00EC2680"/>
    <w:rsid w:val="00EC3B50"/>
    <w:rsid w:val="00EC7627"/>
    <w:rsid w:val="00EC7D12"/>
    <w:rsid w:val="00ED07CE"/>
    <w:rsid w:val="00ED1DE3"/>
    <w:rsid w:val="00ED285E"/>
    <w:rsid w:val="00ED3524"/>
    <w:rsid w:val="00ED3977"/>
    <w:rsid w:val="00ED417D"/>
    <w:rsid w:val="00ED4B48"/>
    <w:rsid w:val="00ED791E"/>
    <w:rsid w:val="00EE071F"/>
    <w:rsid w:val="00EE0E50"/>
    <w:rsid w:val="00EE25B1"/>
    <w:rsid w:val="00EE2822"/>
    <w:rsid w:val="00EE298D"/>
    <w:rsid w:val="00EE2CCD"/>
    <w:rsid w:val="00EE7ADB"/>
    <w:rsid w:val="00EF4EFE"/>
    <w:rsid w:val="00EF5BE9"/>
    <w:rsid w:val="00EF6101"/>
    <w:rsid w:val="00EF650E"/>
    <w:rsid w:val="00F01D0A"/>
    <w:rsid w:val="00F07DED"/>
    <w:rsid w:val="00F10199"/>
    <w:rsid w:val="00F131F5"/>
    <w:rsid w:val="00F135B6"/>
    <w:rsid w:val="00F15F5C"/>
    <w:rsid w:val="00F1712B"/>
    <w:rsid w:val="00F23277"/>
    <w:rsid w:val="00F243E1"/>
    <w:rsid w:val="00F250A9"/>
    <w:rsid w:val="00F2548A"/>
    <w:rsid w:val="00F25A05"/>
    <w:rsid w:val="00F26752"/>
    <w:rsid w:val="00F26A82"/>
    <w:rsid w:val="00F26BE5"/>
    <w:rsid w:val="00F33523"/>
    <w:rsid w:val="00F3420A"/>
    <w:rsid w:val="00F370B0"/>
    <w:rsid w:val="00F3741D"/>
    <w:rsid w:val="00F41E44"/>
    <w:rsid w:val="00F42E25"/>
    <w:rsid w:val="00F4301E"/>
    <w:rsid w:val="00F43EC2"/>
    <w:rsid w:val="00F4473B"/>
    <w:rsid w:val="00F44F8C"/>
    <w:rsid w:val="00F45900"/>
    <w:rsid w:val="00F47F5D"/>
    <w:rsid w:val="00F50253"/>
    <w:rsid w:val="00F51887"/>
    <w:rsid w:val="00F519FC"/>
    <w:rsid w:val="00F52490"/>
    <w:rsid w:val="00F5264E"/>
    <w:rsid w:val="00F54453"/>
    <w:rsid w:val="00F55162"/>
    <w:rsid w:val="00F62EA7"/>
    <w:rsid w:val="00F62ED8"/>
    <w:rsid w:val="00F6467C"/>
    <w:rsid w:val="00F67A23"/>
    <w:rsid w:val="00F67D61"/>
    <w:rsid w:val="00F70061"/>
    <w:rsid w:val="00F7175D"/>
    <w:rsid w:val="00F71FB6"/>
    <w:rsid w:val="00F73021"/>
    <w:rsid w:val="00F77EBB"/>
    <w:rsid w:val="00F81EF6"/>
    <w:rsid w:val="00F83E4B"/>
    <w:rsid w:val="00F916F0"/>
    <w:rsid w:val="00F9493F"/>
    <w:rsid w:val="00F96C47"/>
    <w:rsid w:val="00F96C85"/>
    <w:rsid w:val="00FA1F8C"/>
    <w:rsid w:val="00FA2218"/>
    <w:rsid w:val="00FA54AD"/>
    <w:rsid w:val="00FB0B12"/>
    <w:rsid w:val="00FB0C19"/>
    <w:rsid w:val="00FB251F"/>
    <w:rsid w:val="00FB624B"/>
    <w:rsid w:val="00FC0854"/>
    <w:rsid w:val="00FC0EBC"/>
    <w:rsid w:val="00FC1166"/>
    <w:rsid w:val="00FC3EA7"/>
    <w:rsid w:val="00FC5B14"/>
    <w:rsid w:val="00FD1A66"/>
    <w:rsid w:val="00FD6D9F"/>
    <w:rsid w:val="00FD791D"/>
    <w:rsid w:val="00FE2D47"/>
    <w:rsid w:val="00FE379C"/>
    <w:rsid w:val="00FE3B0F"/>
    <w:rsid w:val="00FE766E"/>
    <w:rsid w:val="00FF1D0D"/>
    <w:rsid w:val="00FF4174"/>
    <w:rsid w:val="00FF5155"/>
    <w:rsid w:val="00FF7C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250C04AE"/>
  <w15:docId w15:val="{3041A6ED-94ED-4C84-9EF0-D6C1F2EE5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277B"/>
    <w:pPr>
      <w:suppressAutoHyphens/>
    </w:pPr>
    <w:rPr>
      <w:lang w:eastAsia="ar-SA"/>
    </w:rPr>
  </w:style>
  <w:style w:type="paragraph" w:styleId="Nadpis1">
    <w:name w:val="heading 1"/>
    <w:basedOn w:val="Normln"/>
    <w:next w:val="Normln"/>
    <w:link w:val="Nadpis1Char1"/>
    <w:uiPriority w:val="99"/>
    <w:qFormat/>
    <w:rsid w:val="0035277B"/>
    <w:pPr>
      <w:keepNext/>
      <w:numPr>
        <w:numId w:val="1"/>
      </w:numPr>
      <w:spacing w:before="240" w:after="60"/>
      <w:outlineLvl w:val="0"/>
    </w:pPr>
    <w:rPr>
      <w:rFonts w:ascii="Arial" w:hAnsi="Arial"/>
      <w:b/>
      <w:kern w:val="1"/>
      <w:sz w:val="28"/>
    </w:rPr>
  </w:style>
  <w:style w:type="paragraph" w:styleId="Nadpis2">
    <w:name w:val="heading 2"/>
    <w:basedOn w:val="Normln"/>
    <w:next w:val="Normln"/>
    <w:link w:val="Nadpis2Char1"/>
    <w:uiPriority w:val="99"/>
    <w:qFormat/>
    <w:rsid w:val="0035277B"/>
    <w:pPr>
      <w:keepNext/>
      <w:numPr>
        <w:ilvl w:val="1"/>
        <w:numId w:val="1"/>
      </w:numPr>
      <w:outlineLvl w:val="1"/>
    </w:pPr>
    <w:rPr>
      <w:b/>
      <w:sz w:val="36"/>
    </w:rPr>
  </w:style>
  <w:style w:type="paragraph" w:styleId="Nadpis3">
    <w:name w:val="heading 3"/>
    <w:basedOn w:val="Normln"/>
    <w:next w:val="Normln"/>
    <w:link w:val="Nadpis3Char1"/>
    <w:uiPriority w:val="99"/>
    <w:qFormat/>
    <w:rsid w:val="0035277B"/>
    <w:pPr>
      <w:keepNext/>
      <w:numPr>
        <w:ilvl w:val="2"/>
        <w:numId w:val="1"/>
      </w:numPr>
      <w:outlineLvl w:val="2"/>
    </w:pPr>
    <w:rPr>
      <w:sz w:val="24"/>
    </w:rPr>
  </w:style>
  <w:style w:type="paragraph" w:styleId="Nadpis4">
    <w:name w:val="heading 4"/>
    <w:basedOn w:val="Normln"/>
    <w:next w:val="Normln"/>
    <w:link w:val="Nadpis4Char1"/>
    <w:uiPriority w:val="99"/>
    <w:qFormat/>
    <w:rsid w:val="0035277B"/>
    <w:pPr>
      <w:keepNext/>
      <w:numPr>
        <w:ilvl w:val="3"/>
        <w:numId w:val="1"/>
      </w:numPr>
      <w:jc w:val="center"/>
      <w:outlineLvl w:val="3"/>
    </w:pPr>
    <w:rPr>
      <w:b/>
      <w:sz w:val="48"/>
    </w:rPr>
  </w:style>
  <w:style w:type="paragraph" w:styleId="Nadpis5">
    <w:name w:val="heading 5"/>
    <w:basedOn w:val="Normln"/>
    <w:next w:val="Normln"/>
    <w:link w:val="Nadpis5Char1"/>
    <w:uiPriority w:val="99"/>
    <w:qFormat/>
    <w:rsid w:val="0035277B"/>
    <w:pPr>
      <w:keepNext/>
      <w:numPr>
        <w:ilvl w:val="4"/>
        <w:numId w:val="1"/>
      </w:numPr>
      <w:jc w:val="center"/>
      <w:outlineLvl w:val="4"/>
    </w:pPr>
    <w:rPr>
      <w:b/>
      <w:sz w:val="30"/>
    </w:rPr>
  </w:style>
  <w:style w:type="paragraph" w:styleId="Nadpis6">
    <w:name w:val="heading 6"/>
    <w:basedOn w:val="Normln"/>
    <w:next w:val="Normln"/>
    <w:link w:val="Nadpis6Char1"/>
    <w:uiPriority w:val="99"/>
    <w:qFormat/>
    <w:rsid w:val="0035277B"/>
    <w:pPr>
      <w:keepNext/>
      <w:numPr>
        <w:ilvl w:val="5"/>
        <w:numId w:val="1"/>
      </w:numPr>
      <w:jc w:val="center"/>
      <w:outlineLvl w:val="5"/>
    </w:pPr>
    <w:rPr>
      <w:b/>
      <w:sz w:val="32"/>
    </w:rPr>
  </w:style>
  <w:style w:type="paragraph" w:styleId="Nadpis7">
    <w:name w:val="heading 7"/>
    <w:basedOn w:val="Normln"/>
    <w:next w:val="Normln"/>
    <w:link w:val="Nadpis7Char1"/>
    <w:uiPriority w:val="99"/>
    <w:qFormat/>
    <w:rsid w:val="0035277B"/>
    <w:pPr>
      <w:keepNext/>
      <w:keepLines/>
      <w:numPr>
        <w:ilvl w:val="6"/>
        <w:numId w:val="1"/>
      </w:numPr>
      <w:jc w:val="center"/>
      <w:outlineLvl w:val="6"/>
    </w:pPr>
    <w:rPr>
      <w:rFonts w:ascii="Arial" w:hAnsi="Arial"/>
      <w:b/>
      <w:u w:val="single"/>
    </w:rPr>
  </w:style>
  <w:style w:type="paragraph" w:styleId="Nadpis8">
    <w:name w:val="heading 8"/>
    <w:basedOn w:val="Normln"/>
    <w:next w:val="Normln"/>
    <w:link w:val="Nadpis8Char1"/>
    <w:uiPriority w:val="99"/>
    <w:qFormat/>
    <w:rsid w:val="0035277B"/>
    <w:pPr>
      <w:keepNext/>
      <w:numPr>
        <w:ilvl w:val="7"/>
        <w:numId w:val="1"/>
      </w:numPr>
      <w:outlineLvl w:val="7"/>
    </w:pPr>
    <w:rPr>
      <w:rFonts w:ascii="Arial" w:hAnsi="Arial"/>
      <w:b/>
      <w:sz w:val="24"/>
    </w:rPr>
  </w:style>
  <w:style w:type="paragraph" w:styleId="Nadpis9">
    <w:name w:val="heading 9"/>
    <w:basedOn w:val="Normln"/>
    <w:next w:val="Normln"/>
    <w:link w:val="Nadpis9Char1"/>
    <w:uiPriority w:val="99"/>
    <w:qFormat/>
    <w:rsid w:val="0035277B"/>
    <w:pPr>
      <w:keepNext/>
      <w:numPr>
        <w:ilvl w:val="8"/>
        <w:numId w:val="1"/>
      </w:numPr>
      <w:jc w:val="center"/>
      <w:outlineLvl w:val="8"/>
    </w:pPr>
    <w:rPr>
      <w:rFonts w:ascii="Arial" w:hAnsi="Arial"/>
      <w:b/>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1">
    <w:name w:val="Nadpis 1 Char1"/>
    <w:link w:val="Nadpis1"/>
    <w:uiPriority w:val="99"/>
    <w:locked/>
    <w:rPr>
      <w:rFonts w:ascii="Cambria" w:hAnsi="Cambria" w:cs="Times New Roman"/>
      <w:b/>
      <w:bCs/>
      <w:kern w:val="32"/>
      <w:sz w:val="32"/>
      <w:szCs w:val="32"/>
      <w:lang w:eastAsia="ar-SA" w:bidi="ar-SA"/>
    </w:rPr>
  </w:style>
  <w:style w:type="character" w:customStyle="1" w:styleId="Nadpis2Char1">
    <w:name w:val="Nadpis 2 Char1"/>
    <w:link w:val="Nadpis2"/>
    <w:uiPriority w:val="99"/>
    <w:semiHidden/>
    <w:locked/>
    <w:rPr>
      <w:rFonts w:ascii="Cambria" w:hAnsi="Cambria" w:cs="Times New Roman"/>
      <w:b/>
      <w:bCs/>
      <w:i/>
      <w:iCs/>
      <w:sz w:val="28"/>
      <w:szCs w:val="28"/>
      <w:lang w:eastAsia="ar-SA" w:bidi="ar-SA"/>
    </w:rPr>
  </w:style>
  <w:style w:type="character" w:customStyle="1" w:styleId="Nadpis3Char1">
    <w:name w:val="Nadpis 3 Char1"/>
    <w:link w:val="Nadpis3"/>
    <w:uiPriority w:val="99"/>
    <w:semiHidden/>
    <w:locked/>
    <w:rPr>
      <w:rFonts w:ascii="Cambria" w:hAnsi="Cambria" w:cs="Times New Roman"/>
      <w:b/>
      <w:bCs/>
      <w:sz w:val="26"/>
      <w:szCs w:val="26"/>
      <w:lang w:eastAsia="ar-SA" w:bidi="ar-SA"/>
    </w:rPr>
  </w:style>
  <w:style w:type="character" w:customStyle="1" w:styleId="Nadpis4Char1">
    <w:name w:val="Nadpis 4 Char1"/>
    <w:link w:val="Nadpis4"/>
    <w:uiPriority w:val="99"/>
    <w:semiHidden/>
    <w:locked/>
    <w:rPr>
      <w:rFonts w:ascii="Calibri" w:hAnsi="Calibri" w:cs="Times New Roman"/>
      <w:b/>
      <w:bCs/>
      <w:sz w:val="28"/>
      <w:szCs w:val="28"/>
      <w:lang w:eastAsia="ar-SA" w:bidi="ar-SA"/>
    </w:rPr>
  </w:style>
  <w:style w:type="character" w:customStyle="1" w:styleId="Nadpis5Char1">
    <w:name w:val="Nadpis 5 Char1"/>
    <w:link w:val="Nadpis5"/>
    <w:uiPriority w:val="99"/>
    <w:semiHidden/>
    <w:locked/>
    <w:rPr>
      <w:rFonts w:ascii="Calibri" w:hAnsi="Calibri" w:cs="Times New Roman"/>
      <w:b/>
      <w:bCs/>
      <w:i/>
      <w:iCs/>
      <w:sz w:val="26"/>
      <w:szCs w:val="26"/>
      <w:lang w:eastAsia="ar-SA" w:bidi="ar-SA"/>
    </w:rPr>
  </w:style>
  <w:style w:type="character" w:customStyle="1" w:styleId="Nadpis6Char1">
    <w:name w:val="Nadpis 6 Char1"/>
    <w:link w:val="Nadpis6"/>
    <w:uiPriority w:val="99"/>
    <w:semiHidden/>
    <w:locked/>
    <w:rPr>
      <w:rFonts w:ascii="Calibri" w:hAnsi="Calibri" w:cs="Times New Roman"/>
      <w:b/>
      <w:bCs/>
      <w:lang w:eastAsia="ar-SA" w:bidi="ar-SA"/>
    </w:rPr>
  </w:style>
  <w:style w:type="character" w:customStyle="1" w:styleId="Nadpis7Char1">
    <w:name w:val="Nadpis 7 Char1"/>
    <w:link w:val="Nadpis7"/>
    <w:uiPriority w:val="99"/>
    <w:semiHidden/>
    <w:locked/>
    <w:rPr>
      <w:rFonts w:ascii="Calibri" w:hAnsi="Calibri" w:cs="Times New Roman"/>
      <w:sz w:val="24"/>
      <w:szCs w:val="24"/>
      <w:lang w:eastAsia="ar-SA" w:bidi="ar-SA"/>
    </w:rPr>
  </w:style>
  <w:style w:type="character" w:customStyle="1" w:styleId="Nadpis8Char1">
    <w:name w:val="Nadpis 8 Char1"/>
    <w:link w:val="Nadpis8"/>
    <w:uiPriority w:val="99"/>
    <w:semiHidden/>
    <w:locked/>
    <w:rPr>
      <w:rFonts w:ascii="Calibri" w:hAnsi="Calibri" w:cs="Times New Roman"/>
      <w:i/>
      <w:iCs/>
      <w:sz w:val="24"/>
      <w:szCs w:val="24"/>
      <w:lang w:eastAsia="ar-SA" w:bidi="ar-SA"/>
    </w:rPr>
  </w:style>
  <w:style w:type="character" w:customStyle="1" w:styleId="Nadpis9Char1">
    <w:name w:val="Nadpis 9 Char1"/>
    <w:link w:val="Nadpis9"/>
    <w:uiPriority w:val="99"/>
    <w:semiHidden/>
    <w:locked/>
    <w:rPr>
      <w:rFonts w:ascii="Cambria" w:hAnsi="Cambria" w:cs="Times New Roman"/>
      <w:lang w:eastAsia="ar-SA" w:bidi="ar-SA"/>
    </w:rPr>
  </w:style>
  <w:style w:type="character" w:customStyle="1" w:styleId="WW8Num1z0">
    <w:name w:val="WW8Num1z0"/>
    <w:uiPriority w:val="99"/>
    <w:rsid w:val="0035277B"/>
    <w:rPr>
      <w:sz w:val="22"/>
    </w:rPr>
  </w:style>
  <w:style w:type="character" w:customStyle="1" w:styleId="WW8Num2z0">
    <w:name w:val="WW8Num2z0"/>
    <w:uiPriority w:val="99"/>
    <w:rsid w:val="0035277B"/>
    <w:rPr>
      <w:rFonts w:ascii="Arial" w:hAnsi="Arial"/>
    </w:rPr>
  </w:style>
  <w:style w:type="character" w:customStyle="1" w:styleId="WW8Num3z0">
    <w:name w:val="WW8Num3z0"/>
    <w:uiPriority w:val="99"/>
    <w:rsid w:val="0035277B"/>
  </w:style>
  <w:style w:type="character" w:customStyle="1" w:styleId="WW8Num4z0">
    <w:name w:val="WW8Num4z0"/>
    <w:uiPriority w:val="99"/>
    <w:rsid w:val="0035277B"/>
  </w:style>
  <w:style w:type="character" w:customStyle="1" w:styleId="WW8Num4z1">
    <w:name w:val="WW8Num4z1"/>
    <w:uiPriority w:val="99"/>
    <w:rsid w:val="0035277B"/>
  </w:style>
  <w:style w:type="character" w:customStyle="1" w:styleId="WW8Num5z0">
    <w:name w:val="WW8Num5z0"/>
    <w:uiPriority w:val="99"/>
    <w:rsid w:val="0035277B"/>
  </w:style>
  <w:style w:type="character" w:customStyle="1" w:styleId="WW8Num6z0">
    <w:name w:val="WW8Num6z0"/>
    <w:uiPriority w:val="99"/>
    <w:rsid w:val="0035277B"/>
  </w:style>
  <w:style w:type="character" w:customStyle="1" w:styleId="WW8Num7z0">
    <w:name w:val="WW8Num7z0"/>
    <w:uiPriority w:val="99"/>
    <w:rsid w:val="0035277B"/>
  </w:style>
  <w:style w:type="character" w:customStyle="1" w:styleId="WW8Num7z1">
    <w:name w:val="WW8Num7z1"/>
    <w:uiPriority w:val="99"/>
    <w:rsid w:val="0035277B"/>
  </w:style>
  <w:style w:type="character" w:customStyle="1" w:styleId="WW8Num8z0">
    <w:name w:val="WW8Num8z0"/>
    <w:uiPriority w:val="99"/>
    <w:rsid w:val="0035277B"/>
    <w:rPr>
      <w:rFonts w:ascii="Arial" w:hAnsi="Arial"/>
      <w:sz w:val="22"/>
    </w:rPr>
  </w:style>
  <w:style w:type="character" w:customStyle="1" w:styleId="WW8Num8z1">
    <w:name w:val="WW8Num8z1"/>
    <w:uiPriority w:val="99"/>
    <w:rsid w:val="0035277B"/>
  </w:style>
  <w:style w:type="character" w:customStyle="1" w:styleId="WW8Num9z0">
    <w:name w:val="WW8Num9z0"/>
    <w:uiPriority w:val="99"/>
    <w:rsid w:val="0035277B"/>
  </w:style>
  <w:style w:type="character" w:customStyle="1" w:styleId="WW8Num9z1">
    <w:name w:val="WW8Num9z1"/>
    <w:uiPriority w:val="99"/>
    <w:rsid w:val="0035277B"/>
  </w:style>
  <w:style w:type="character" w:customStyle="1" w:styleId="WW8Num10z0">
    <w:name w:val="WW8Num10z0"/>
    <w:uiPriority w:val="99"/>
    <w:rsid w:val="0035277B"/>
  </w:style>
  <w:style w:type="character" w:customStyle="1" w:styleId="WW8Num11z0">
    <w:name w:val="WW8Num11z0"/>
    <w:uiPriority w:val="99"/>
    <w:rsid w:val="0035277B"/>
  </w:style>
  <w:style w:type="character" w:customStyle="1" w:styleId="WW8Num11z1">
    <w:name w:val="WW8Num11z1"/>
    <w:uiPriority w:val="99"/>
    <w:rsid w:val="0035277B"/>
    <w:rPr>
      <w:rFonts w:ascii="Arial" w:hAnsi="Arial"/>
    </w:rPr>
  </w:style>
  <w:style w:type="character" w:customStyle="1" w:styleId="WW8Num12z0">
    <w:name w:val="WW8Num12z0"/>
    <w:uiPriority w:val="99"/>
    <w:rsid w:val="0035277B"/>
  </w:style>
  <w:style w:type="character" w:customStyle="1" w:styleId="WW8Num12z1">
    <w:name w:val="WW8Num12z1"/>
    <w:uiPriority w:val="99"/>
    <w:rsid w:val="0035277B"/>
    <w:rPr>
      <w:rFonts w:ascii="Arial" w:hAnsi="Arial"/>
    </w:rPr>
  </w:style>
  <w:style w:type="character" w:customStyle="1" w:styleId="WW8Num13z0">
    <w:name w:val="WW8Num13z0"/>
    <w:uiPriority w:val="99"/>
    <w:rsid w:val="0035277B"/>
  </w:style>
  <w:style w:type="character" w:customStyle="1" w:styleId="Standardnpsmoodstavce1">
    <w:name w:val="Standardní písmo odstavce1"/>
    <w:uiPriority w:val="99"/>
    <w:rsid w:val="0035277B"/>
  </w:style>
  <w:style w:type="character" w:customStyle="1" w:styleId="Nadpis1Char">
    <w:name w:val="Nadpis 1 Char"/>
    <w:uiPriority w:val="99"/>
    <w:rsid w:val="0035277B"/>
    <w:rPr>
      <w:rFonts w:ascii="Cambria" w:hAnsi="Cambria"/>
      <w:b/>
      <w:kern w:val="1"/>
      <w:sz w:val="32"/>
    </w:rPr>
  </w:style>
  <w:style w:type="character" w:customStyle="1" w:styleId="Nadpis2Char">
    <w:name w:val="Nadpis 2 Char"/>
    <w:uiPriority w:val="99"/>
    <w:rsid w:val="0035277B"/>
    <w:rPr>
      <w:rFonts w:ascii="Cambria" w:hAnsi="Cambria"/>
      <w:b/>
      <w:i/>
      <w:sz w:val="28"/>
    </w:rPr>
  </w:style>
  <w:style w:type="character" w:customStyle="1" w:styleId="Nadpis3Char">
    <w:name w:val="Nadpis 3 Char"/>
    <w:uiPriority w:val="99"/>
    <w:rsid w:val="0035277B"/>
    <w:rPr>
      <w:rFonts w:ascii="Cambria" w:hAnsi="Cambria"/>
      <w:b/>
      <w:sz w:val="26"/>
    </w:rPr>
  </w:style>
  <w:style w:type="character" w:customStyle="1" w:styleId="Nadpis4Char">
    <w:name w:val="Nadpis 4 Char"/>
    <w:uiPriority w:val="99"/>
    <w:rsid w:val="0035277B"/>
    <w:rPr>
      <w:rFonts w:ascii="Calibri" w:hAnsi="Calibri"/>
      <w:b/>
      <w:sz w:val="28"/>
    </w:rPr>
  </w:style>
  <w:style w:type="character" w:customStyle="1" w:styleId="Nadpis5Char">
    <w:name w:val="Nadpis 5 Char"/>
    <w:uiPriority w:val="99"/>
    <w:rsid w:val="0035277B"/>
    <w:rPr>
      <w:rFonts w:ascii="Calibri" w:hAnsi="Calibri"/>
      <w:b/>
      <w:i/>
      <w:sz w:val="26"/>
    </w:rPr>
  </w:style>
  <w:style w:type="character" w:customStyle="1" w:styleId="Nadpis6Char">
    <w:name w:val="Nadpis 6 Char"/>
    <w:uiPriority w:val="99"/>
    <w:rsid w:val="0035277B"/>
    <w:rPr>
      <w:rFonts w:ascii="Calibri" w:hAnsi="Calibri"/>
      <w:b/>
    </w:rPr>
  </w:style>
  <w:style w:type="character" w:customStyle="1" w:styleId="Nadpis7Char">
    <w:name w:val="Nadpis 7 Char"/>
    <w:uiPriority w:val="99"/>
    <w:rsid w:val="0035277B"/>
    <w:rPr>
      <w:rFonts w:ascii="Calibri" w:hAnsi="Calibri"/>
      <w:sz w:val="24"/>
    </w:rPr>
  </w:style>
  <w:style w:type="character" w:customStyle="1" w:styleId="Nadpis8Char">
    <w:name w:val="Nadpis 8 Char"/>
    <w:uiPriority w:val="99"/>
    <w:rsid w:val="0035277B"/>
    <w:rPr>
      <w:rFonts w:ascii="Calibri" w:hAnsi="Calibri"/>
      <w:i/>
      <w:sz w:val="24"/>
    </w:rPr>
  </w:style>
  <w:style w:type="character" w:customStyle="1" w:styleId="Nadpis9Char">
    <w:name w:val="Nadpis 9 Char"/>
    <w:uiPriority w:val="99"/>
    <w:rsid w:val="0035277B"/>
    <w:rPr>
      <w:rFonts w:ascii="Cambria" w:hAnsi="Cambria"/>
    </w:rPr>
  </w:style>
  <w:style w:type="character" w:customStyle="1" w:styleId="ZpatChar">
    <w:name w:val="Zápatí Char"/>
    <w:uiPriority w:val="99"/>
    <w:rsid w:val="0035277B"/>
    <w:rPr>
      <w:sz w:val="20"/>
    </w:rPr>
  </w:style>
  <w:style w:type="character" w:styleId="slostrnky">
    <w:name w:val="page number"/>
    <w:uiPriority w:val="99"/>
    <w:rsid w:val="0035277B"/>
    <w:rPr>
      <w:rFonts w:cs="Times New Roman"/>
    </w:rPr>
  </w:style>
  <w:style w:type="character" w:customStyle="1" w:styleId="ZkladntextChar">
    <w:name w:val="Základní text Char"/>
    <w:uiPriority w:val="99"/>
    <w:rsid w:val="0035277B"/>
    <w:rPr>
      <w:sz w:val="20"/>
    </w:rPr>
  </w:style>
  <w:style w:type="character" w:customStyle="1" w:styleId="ZhlavChar">
    <w:name w:val="Záhlaví Char"/>
    <w:rsid w:val="0035277B"/>
    <w:rPr>
      <w:sz w:val="20"/>
    </w:rPr>
  </w:style>
  <w:style w:type="character" w:customStyle="1" w:styleId="Zkladntext2Char">
    <w:name w:val="Základní text 2 Char"/>
    <w:uiPriority w:val="99"/>
    <w:rsid w:val="0035277B"/>
    <w:rPr>
      <w:rFonts w:ascii="Arial" w:hAnsi="Arial"/>
    </w:rPr>
  </w:style>
  <w:style w:type="character" w:customStyle="1" w:styleId="Zkladntextodsazen2Char">
    <w:name w:val="Základní text odsazený 2 Char"/>
    <w:uiPriority w:val="99"/>
    <w:rsid w:val="0035277B"/>
    <w:rPr>
      <w:sz w:val="20"/>
    </w:rPr>
  </w:style>
  <w:style w:type="character" w:customStyle="1" w:styleId="Zkladntext3Char">
    <w:name w:val="Základní text 3 Char"/>
    <w:uiPriority w:val="99"/>
    <w:rsid w:val="0035277B"/>
    <w:rPr>
      <w:sz w:val="16"/>
    </w:rPr>
  </w:style>
  <w:style w:type="character" w:customStyle="1" w:styleId="ZkladntextodsazenChar">
    <w:name w:val="Základní text odsazený Char"/>
    <w:uiPriority w:val="99"/>
    <w:rsid w:val="0035277B"/>
    <w:rPr>
      <w:sz w:val="20"/>
    </w:rPr>
  </w:style>
  <w:style w:type="character" w:customStyle="1" w:styleId="Zkladntextodsazen3Char">
    <w:name w:val="Základní text odsazený 3 Char"/>
    <w:uiPriority w:val="99"/>
    <w:rsid w:val="0035277B"/>
    <w:rPr>
      <w:sz w:val="16"/>
    </w:rPr>
  </w:style>
  <w:style w:type="character" w:customStyle="1" w:styleId="ProsttextChar">
    <w:name w:val="Prostý text Char"/>
    <w:uiPriority w:val="99"/>
    <w:rsid w:val="0035277B"/>
    <w:rPr>
      <w:rFonts w:ascii="Courier New" w:hAnsi="Courier New"/>
    </w:rPr>
  </w:style>
  <w:style w:type="character" w:customStyle="1" w:styleId="NzevChar">
    <w:name w:val="Název Char"/>
    <w:uiPriority w:val="99"/>
    <w:rsid w:val="0035277B"/>
    <w:rPr>
      <w:rFonts w:ascii="Cambria" w:hAnsi="Cambria"/>
      <w:b/>
      <w:kern w:val="1"/>
      <w:sz w:val="32"/>
    </w:rPr>
  </w:style>
  <w:style w:type="character" w:customStyle="1" w:styleId="RozloendokumentuChar">
    <w:name w:val="Rozložení dokumentu Char"/>
    <w:uiPriority w:val="99"/>
    <w:rsid w:val="0035277B"/>
    <w:rPr>
      <w:sz w:val="2"/>
    </w:rPr>
  </w:style>
  <w:style w:type="character" w:customStyle="1" w:styleId="TextbublinyChar">
    <w:name w:val="Text bubliny Char"/>
    <w:uiPriority w:val="99"/>
    <w:rsid w:val="0035277B"/>
    <w:rPr>
      <w:sz w:val="2"/>
    </w:rPr>
  </w:style>
  <w:style w:type="character" w:customStyle="1" w:styleId="OslovenChar">
    <w:name w:val="Oslovení Char"/>
    <w:uiPriority w:val="99"/>
    <w:rsid w:val="0035277B"/>
    <w:rPr>
      <w:sz w:val="20"/>
    </w:rPr>
  </w:style>
  <w:style w:type="character" w:customStyle="1" w:styleId="Odkaznakoment1">
    <w:name w:val="Odkaz na komentář1"/>
    <w:uiPriority w:val="99"/>
    <w:rsid w:val="0035277B"/>
    <w:rPr>
      <w:sz w:val="16"/>
    </w:rPr>
  </w:style>
  <w:style w:type="character" w:customStyle="1" w:styleId="TextkomenteChar">
    <w:name w:val="Text komentáře Char"/>
    <w:uiPriority w:val="99"/>
    <w:rsid w:val="0035277B"/>
    <w:rPr>
      <w:sz w:val="20"/>
    </w:rPr>
  </w:style>
  <w:style w:type="character" w:customStyle="1" w:styleId="PedmtkomenteChar">
    <w:name w:val="Předmět komentáře Char"/>
    <w:uiPriority w:val="99"/>
    <w:rsid w:val="0035277B"/>
    <w:rPr>
      <w:b/>
      <w:sz w:val="20"/>
    </w:rPr>
  </w:style>
  <w:style w:type="character" w:customStyle="1" w:styleId="fa1">
    <w:name w:val="fa1"/>
    <w:uiPriority w:val="99"/>
    <w:rsid w:val="0035277B"/>
    <w:rPr>
      <w:rFonts w:ascii="Courier New" w:hAnsi="Courier New"/>
      <w:sz w:val="19"/>
    </w:rPr>
  </w:style>
  <w:style w:type="character" w:styleId="Hypertextovodkaz">
    <w:name w:val="Hyperlink"/>
    <w:uiPriority w:val="99"/>
    <w:rsid w:val="0035277B"/>
    <w:rPr>
      <w:rFonts w:cs="Times New Roman"/>
      <w:color w:val="0000FF"/>
      <w:u w:val="single"/>
    </w:rPr>
  </w:style>
  <w:style w:type="character" w:customStyle="1" w:styleId="WW8Num1z8">
    <w:name w:val="WW8Num1z8"/>
    <w:uiPriority w:val="99"/>
    <w:rsid w:val="0035277B"/>
  </w:style>
  <w:style w:type="paragraph" w:customStyle="1" w:styleId="Nadpis">
    <w:name w:val="Nadpis"/>
    <w:basedOn w:val="Normln"/>
    <w:next w:val="Zkladntext"/>
    <w:uiPriority w:val="99"/>
    <w:rsid w:val="0035277B"/>
    <w:pPr>
      <w:keepNext/>
      <w:spacing w:before="240" w:after="120"/>
    </w:pPr>
    <w:rPr>
      <w:rFonts w:ascii="Arial" w:eastAsia="SimSun" w:hAnsi="Arial" w:cs="Mangal"/>
      <w:sz w:val="28"/>
      <w:szCs w:val="28"/>
    </w:rPr>
  </w:style>
  <w:style w:type="paragraph" w:styleId="Zkladntext">
    <w:name w:val="Body Text"/>
    <w:basedOn w:val="Normln"/>
    <w:link w:val="ZkladntextChar1"/>
    <w:uiPriority w:val="99"/>
    <w:rsid w:val="0035277B"/>
    <w:pPr>
      <w:jc w:val="both"/>
    </w:pPr>
    <w:rPr>
      <w:sz w:val="24"/>
    </w:rPr>
  </w:style>
  <w:style w:type="character" w:customStyle="1" w:styleId="ZkladntextChar1">
    <w:name w:val="Základní text Char1"/>
    <w:link w:val="Zkladntext"/>
    <w:uiPriority w:val="99"/>
    <w:semiHidden/>
    <w:locked/>
    <w:rPr>
      <w:rFonts w:cs="Times New Roman"/>
      <w:sz w:val="20"/>
      <w:szCs w:val="20"/>
      <w:lang w:eastAsia="ar-SA" w:bidi="ar-SA"/>
    </w:rPr>
  </w:style>
  <w:style w:type="paragraph" w:styleId="Seznam">
    <w:name w:val="List"/>
    <w:basedOn w:val="Normln"/>
    <w:uiPriority w:val="99"/>
    <w:rsid w:val="0035277B"/>
    <w:pPr>
      <w:ind w:left="283" w:hanging="283"/>
    </w:pPr>
  </w:style>
  <w:style w:type="paragraph" w:customStyle="1" w:styleId="Popisek">
    <w:name w:val="Popisek"/>
    <w:basedOn w:val="Normln"/>
    <w:uiPriority w:val="99"/>
    <w:rsid w:val="0035277B"/>
    <w:pPr>
      <w:suppressLineNumbers/>
      <w:spacing w:before="120" w:after="120"/>
    </w:pPr>
    <w:rPr>
      <w:rFonts w:cs="Mangal"/>
      <w:i/>
      <w:iCs/>
      <w:sz w:val="24"/>
      <w:szCs w:val="24"/>
    </w:rPr>
  </w:style>
  <w:style w:type="paragraph" w:customStyle="1" w:styleId="Rejstk">
    <w:name w:val="Rejstřík"/>
    <w:basedOn w:val="Normln"/>
    <w:uiPriority w:val="99"/>
    <w:rsid w:val="0035277B"/>
    <w:pPr>
      <w:suppressLineNumbers/>
    </w:pPr>
    <w:rPr>
      <w:rFonts w:cs="Mangal"/>
    </w:rPr>
  </w:style>
  <w:style w:type="paragraph" w:styleId="Zpat">
    <w:name w:val="footer"/>
    <w:basedOn w:val="Normln"/>
    <w:link w:val="ZpatChar1"/>
    <w:uiPriority w:val="99"/>
    <w:rsid w:val="0035277B"/>
  </w:style>
  <w:style w:type="character" w:customStyle="1" w:styleId="ZpatChar1">
    <w:name w:val="Zápatí Char1"/>
    <w:link w:val="Zpat"/>
    <w:uiPriority w:val="99"/>
    <w:semiHidden/>
    <w:locked/>
    <w:rPr>
      <w:rFonts w:cs="Times New Roman"/>
      <w:sz w:val="20"/>
      <w:szCs w:val="20"/>
      <w:lang w:eastAsia="ar-SA" w:bidi="ar-SA"/>
    </w:rPr>
  </w:style>
  <w:style w:type="paragraph" w:customStyle="1" w:styleId="BodyText21">
    <w:name w:val="Body Text 21"/>
    <w:basedOn w:val="Normln"/>
    <w:uiPriority w:val="99"/>
    <w:rsid w:val="0035277B"/>
    <w:pPr>
      <w:jc w:val="both"/>
    </w:pPr>
    <w:rPr>
      <w:rFonts w:ascii="Arial" w:hAnsi="Arial"/>
    </w:rPr>
  </w:style>
  <w:style w:type="paragraph" w:styleId="Zhlav">
    <w:name w:val="header"/>
    <w:basedOn w:val="Normln"/>
    <w:link w:val="ZhlavChar1"/>
    <w:rsid w:val="0035277B"/>
  </w:style>
  <w:style w:type="character" w:customStyle="1" w:styleId="ZhlavChar1">
    <w:name w:val="Záhlaví Char1"/>
    <w:link w:val="Zhlav"/>
    <w:uiPriority w:val="99"/>
    <w:semiHidden/>
    <w:locked/>
    <w:rPr>
      <w:rFonts w:cs="Times New Roman"/>
      <w:sz w:val="20"/>
      <w:szCs w:val="20"/>
      <w:lang w:eastAsia="ar-SA" w:bidi="ar-SA"/>
    </w:rPr>
  </w:style>
  <w:style w:type="paragraph" w:customStyle="1" w:styleId="Zkladntext22">
    <w:name w:val="Základní text 22"/>
    <w:basedOn w:val="Normln"/>
    <w:rsid w:val="0035277B"/>
    <w:pPr>
      <w:jc w:val="center"/>
    </w:pPr>
    <w:rPr>
      <w:rFonts w:ascii="Arial" w:hAnsi="Arial"/>
    </w:rPr>
  </w:style>
  <w:style w:type="paragraph" w:customStyle="1" w:styleId="Zkladntextodsazen21">
    <w:name w:val="Základní text odsazený 21"/>
    <w:basedOn w:val="Normln"/>
    <w:uiPriority w:val="99"/>
    <w:rsid w:val="0035277B"/>
    <w:pPr>
      <w:ind w:left="426"/>
      <w:jc w:val="both"/>
    </w:pPr>
    <w:rPr>
      <w:rFonts w:ascii="Arial" w:hAnsi="Arial"/>
    </w:rPr>
  </w:style>
  <w:style w:type="paragraph" w:customStyle="1" w:styleId="Zkladntext31">
    <w:name w:val="Základní text 31"/>
    <w:basedOn w:val="Normln"/>
    <w:uiPriority w:val="99"/>
    <w:rsid w:val="0035277B"/>
    <w:pPr>
      <w:jc w:val="both"/>
    </w:pPr>
    <w:rPr>
      <w:rFonts w:ascii="Arial" w:hAnsi="Arial"/>
      <w:sz w:val="16"/>
    </w:rPr>
  </w:style>
  <w:style w:type="paragraph" w:styleId="Zkladntextodsazen">
    <w:name w:val="Body Text Indent"/>
    <w:basedOn w:val="Normln"/>
    <w:link w:val="ZkladntextodsazenChar1"/>
    <w:uiPriority w:val="99"/>
    <w:rsid w:val="0035277B"/>
    <w:pPr>
      <w:ind w:left="360"/>
      <w:jc w:val="both"/>
    </w:pPr>
    <w:rPr>
      <w:rFonts w:ascii="Arial" w:hAnsi="Arial" w:cs="Arial"/>
    </w:rPr>
  </w:style>
  <w:style w:type="character" w:customStyle="1" w:styleId="ZkladntextodsazenChar1">
    <w:name w:val="Základní text odsazený Char1"/>
    <w:link w:val="Zkladntextodsazen"/>
    <w:uiPriority w:val="99"/>
    <w:semiHidden/>
    <w:locked/>
    <w:rPr>
      <w:rFonts w:cs="Times New Roman"/>
      <w:sz w:val="20"/>
      <w:szCs w:val="20"/>
      <w:lang w:eastAsia="ar-SA" w:bidi="ar-SA"/>
    </w:rPr>
  </w:style>
  <w:style w:type="paragraph" w:customStyle="1" w:styleId="Zkladntextodsazen32">
    <w:name w:val="Základní text odsazený 32"/>
    <w:basedOn w:val="Normln"/>
    <w:uiPriority w:val="99"/>
    <w:rsid w:val="0035277B"/>
    <w:pPr>
      <w:ind w:left="709"/>
      <w:jc w:val="both"/>
    </w:pPr>
    <w:rPr>
      <w:rFonts w:ascii="Arial" w:hAnsi="Arial" w:cs="Arial"/>
    </w:rPr>
  </w:style>
  <w:style w:type="paragraph" w:customStyle="1" w:styleId="Prosttext1">
    <w:name w:val="Prostý text1"/>
    <w:basedOn w:val="Normln"/>
    <w:uiPriority w:val="99"/>
    <w:rsid w:val="0035277B"/>
    <w:rPr>
      <w:rFonts w:ascii="Courier New" w:hAnsi="Courier New"/>
    </w:rPr>
  </w:style>
  <w:style w:type="paragraph" w:customStyle="1" w:styleId="Seznam21">
    <w:name w:val="Seznam 21"/>
    <w:basedOn w:val="Normln"/>
    <w:uiPriority w:val="99"/>
    <w:rsid w:val="0035277B"/>
    <w:pPr>
      <w:ind w:left="566" w:hanging="283"/>
    </w:pPr>
  </w:style>
  <w:style w:type="paragraph" w:styleId="Nzev">
    <w:name w:val="Title"/>
    <w:basedOn w:val="Normln"/>
    <w:next w:val="Podnadpis"/>
    <w:link w:val="NzevChar1"/>
    <w:uiPriority w:val="99"/>
    <w:qFormat/>
    <w:rsid w:val="0035277B"/>
    <w:pPr>
      <w:jc w:val="center"/>
    </w:pPr>
    <w:rPr>
      <w:rFonts w:ascii="Arial" w:hAnsi="Arial"/>
      <w:b/>
      <w:bCs/>
      <w:sz w:val="22"/>
    </w:rPr>
  </w:style>
  <w:style w:type="character" w:customStyle="1" w:styleId="NzevChar1">
    <w:name w:val="Název Char1"/>
    <w:link w:val="Nzev"/>
    <w:uiPriority w:val="99"/>
    <w:locked/>
    <w:rPr>
      <w:rFonts w:ascii="Cambria" w:hAnsi="Cambria" w:cs="Times New Roman"/>
      <w:b/>
      <w:bCs/>
      <w:kern w:val="28"/>
      <w:sz w:val="32"/>
      <w:szCs w:val="32"/>
      <w:lang w:eastAsia="ar-SA" w:bidi="ar-SA"/>
    </w:rPr>
  </w:style>
  <w:style w:type="paragraph" w:styleId="Podnadpis">
    <w:name w:val="Subtitle"/>
    <w:basedOn w:val="Nadpis"/>
    <w:next w:val="Zkladntext"/>
    <w:link w:val="PodnadpisChar"/>
    <w:uiPriority w:val="99"/>
    <w:qFormat/>
    <w:rsid w:val="0035277B"/>
    <w:pPr>
      <w:jc w:val="center"/>
    </w:pPr>
    <w:rPr>
      <w:i/>
      <w:iCs/>
    </w:rPr>
  </w:style>
  <w:style w:type="character" w:customStyle="1" w:styleId="PodnadpisChar">
    <w:name w:val="Podnadpis Char"/>
    <w:link w:val="Podnadpis"/>
    <w:uiPriority w:val="99"/>
    <w:locked/>
    <w:rPr>
      <w:rFonts w:ascii="Cambria" w:hAnsi="Cambria" w:cs="Times New Roman"/>
      <w:sz w:val="24"/>
      <w:szCs w:val="24"/>
      <w:lang w:eastAsia="ar-SA" w:bidi="ar-SA"/>
    </w:rPr>
  </w:style>
  <w:style w:type="paragraph" w:customStyle="1" w:styleId="Rozloendokumentu1">
    <w:name w:val="Rozložení dokumentu1"/>
    <w:basedOn w:val="Normln"/>
    <w:uiPriority w:val="99"/>
    <w:rsid w:val="0035277B"/>
    <w:pPr>
      <w:shd w:val="clear" w:color="auto" w:fill="000080"/>
    </w:pPr>
    <w:rPr>
      <w:rFonts w:ascii="Tahoma" w:hAnsi="Tahoma" w:cs="Tahoma"/>
    </w:rPr>
  </w:style>
  <w:style w:type="paragraph" w:styleId="Textbubliny">
    <w:name w:val="Balloon Text"/>
    <w:basedOn w:val="Normln"/>
    <w:link w:val="TextbublinyChar1"/>
    <w:uiPriority w:val="99"/>
    <w:rsid w:val="0035277B"/>
    <w:rPr>
      <w:rFonts w:ascii="Tahoma" w:hAnsi="Tahoma" w:cs="Tahoma"/>
      <w:sz w:val="16"/>
      <w:szCs w:val="16"/>
    </w:rPr>
  </w:style>
  <w:style w:type="character" w:customStyle="1" w:styleId="TextbublinyChar1">
    <w:name w:val="Text bubliny Char1"/>
    <w:link w:val="Textbubliny"/>
    <w:uiPriority w:val="99"/>
    <w:semiHidden/>
    <w:locked/>
    <w:rPr>
      <w:rFonts w:cs="Times New Roman"/>
      <w:sz w:val="2"/>
      <w:lang w:eastAsia="ar-SA" w:bidi="ar-SA"/>
    </w:rPr>
  </w:style>
  <w:style w:type="paragraph" w:customStyle="1" w:styleId="Osloven1">
    <w:name w:val="Oslovení1"/>
    <w:basedOn w:val="Normln"/>
    <w:next w:val="Normln"/>
    <w:uiPriority w:val="99"/>
    <w:rsid w:val="0035277B"/>
  </w:style>
  <w:style w:type="paragraph" w:customStyle="1" w:styleId="Textkomente1">
    <w:name w:val="Text komentáře1"/>
    <w:basedOn w:val="Normln"/>
    <w:uiPriority w:val="99"/>
    <w:rsid w:val="0035277B"/>
  </w:style>
  <w:style w:type="paragraph" w:styleId="Textkomente">
    <w:name w:val="annotation text"/>
    <w:basedOn w:val="Normln"/>
    <w:link w:val="TextkomenteChar1"/>
    <w:uiPriority w:val="99"/>
    <w:semiHidden/>
    <w:rsid w:val="0068422C"/>
  </w:style>
  <w:style w:type="character" w:customStyle="1" w:styleId="TextkomenteChar1">
    <w:name w:val="Text komentáře Char1"/>
    <w:link w:val="Textkomente"/>
    <w:uiPriority w:val="99"/>
    <w:semiHidden/>
    <w:locked/>
    <w:rPr>
      <w:rFonts w:cs="Times New Roman"/>
      <w:sz w:val="20"/>
      <w:szCs w:val="20"/>
      <w:lang w:eastAsia="ar-SA" w:bidi="ar-SA"/>
    </w:rPr>
  </w:style>
  <w:style w:type="paragraph" w:styleId="Pedmtkomente">
    <w:name w:val="annotation subject"/>
    <w:basedOn w:val="Textkomente1"/>
    <w:next w:val="Textkomente1"/>
    <w:link w:val="PedmtkomenteChar1"/>
    <w:uiPriority w:val="99"/>
    <w:rsid w:val="0035277B"/>
    <w:rPr>
      <w:b/>
      <w:bCs/>
    </w:rPr>
  </w:style>
  <w:style w:type="character" w:customStyle="1" w:styleId="PedmtkomenteChar1">
    <w:name w:val="Předmět komentáře Char1"/>
    <w:link w:val="Pedmtkomente"/>
    <w:uiPriority w:val="99"/>
    <w:semiHidden/>
    <w:locked/>
    <w:rPr>
      <w:rFonts w:cs="Times New Roman"/>
      <w:b/>
      <w:bCs/>
      <w:sz w:val="20"/>
      <w:szCs w:val="20"/>
      <w:lang w:eastAsia="ar-SA" w:bidi="ar-SA"/>
    </w:rPr>
  </w:style>
  <w:style w:type="paragraph" w:styleId="Odstavecseseznamem">
    <w:name w:val="List Paragraph"/>
    <w:basedOn w:val="Normln"/>
    <w:qFormat/>
    <w:rsid w:val="0035277B"/>
    <w:pPr>
      <w:ind w:left="708"/>
    </w:pPr>
  </w:style>
  <w:style w:type="paragraph" w:customStyle="1" w:styleId="Zkladntext21">
    <w:name w:val="Základní text 21"/>
    <w:basedOn w:val="Normln"/>
    <w:rsid w:val="0035277B"/>
    <w:pPr>
      <w:jc w:val="center"/>
    </w:pPr>
    <w:rPr>
      <w:rFonts w:ascii="Arial" w:hAnsi="Arial"/>
    </w:rPr>
  </w:style>
  <w:style w:type="paragraph" w:customStyle="1" w:styleId="Zkladntextodsazen31">
    <w:name w:val="Základní text odsazený 31"/>
    <w:basedOn w:val="Normln"/>
    <w:uiPriority w:val="99"/>
    <w:rsid w:val="0035277B"/>
    <w:pPr>
      <w:ind w:left="709"/>
      <w:jc w:val="both"/>
    </w:pPr>
    <w:rPr>
      <w:rFonts w:ascii="Arial" w:hAnsi="Arial" w:cs="Arial"/>
    </w:rPr>
  </w:style>
  <w:style w:type="paragraph" w:customStyle="1" w:styleId="Odstavecseseznamem1">
    <w:name w:val="Odstavec se seznamem1"/>
    <w:basedOn w:val="Normln"/>
    <w:uiPriority w:val="99"/>
    <w:rsid w:val="0035277B"/>
    <w:pPr>
      <w:ind w:left="708"/>
    </w:pPr>
  </w:style>
  <w:style w:type="paragraph" w:styleId="Normlnweb">
    <w:name w:val="Normal (Web)"/>
    <w:basedOn w:val="Normln"/>
    <w:uiPriority w:val="99"/>
    <w:rsid w:val="0035277B"/>
    <w:pPr>
      <w:spacing w:before="280" w:after="280"/>
    </w:pPr>
    <w:rPr>
      <w:sz w:val="24"/>
      <w:szCs w:val="24"/>
    </w:rPr>
  </w:style>
  <w:style w:type="paragraph" w:customStyle="1" w:styleId="Obsahrmce">
    <w:name w:val="Obsah rámce"/>
    <w:basedOn w:val="Zkladntext"/>
    <w:uiPriority w:val="99"/>
    <w:rsid w:val="0035277B"/>
  </w:style>
  <w:style w:type="character" w:styleId="Odkaznakoment">
    <w:name w:val="annotation reference"/>
    <w:uiPriority w:val="99"/>
    <w:semiHidden/>
    <w:unhideWhenUsed/>
    <w:locked/>
    <w:rsid w:val="008F0DDF"/>
    <w:rPr>
      <w:sz w:val="16"/>
      <w:szCs w:val="16"/>
    </w:rPr>
  </w:style>
  <w:style w:type="paragraph" w:styleId="Revize">
    <w:name w:val="Revision"/>
    <w:hidden/>
    <w:uiPriority w:val="99"/>
    <w:semiHidden/>
    <w:rsid w:val="008F0DDF"/>
    <w:rPr>
      <w:lang w:eastAsia="ar-SA"/>
    </w:rPr>
  </w:style>
  <w:style w:type="paragraph" w:styleId="Zkladntext2">
    <w:name w:val="Body Text 2"/>
    <w:basedOn w:val="Normln"/>
    <w:link w:val="Zkladntext2Char1"/>
    <w:uiPriority w:val="99"/>
    <w:unhideWhenUsed/>
    <w:locked/>
    <w:rsid w:val="001D4338"/>
    <w:pPr>
      <w:spacing w:after="120" w:line="480" w:lineRule="auto"/>
    </w:pPr>
  </w:style>
  <w:style w:type="character" w:customStyle="1" w:styleId="Zkladntext2Char1">
    <w:name w:val="Základní text 2 Char1"/>
    <w:basedOn w:val="Standardnpsmoodstavce"/>
    <w:link w:val="Zkladntext2"/>
    <w:uiPriority w:val="99"/>
    <w:rsid w:val="001D4338"/>
    <w:rPr>
      <w:lang w:eastAsia="ar-SA"/>
    </w:rPr>
  </w:style>
  <w:style w:type="paragraph" w:customStyle="1" w:styleId="Zkladntext23">
    <w:name w:val="Základní text 23"/>
    <w:basedOn w:val="Normln"/>
    <w:rsid w:val="001D4338"/>
    <w:pPr>
      <w:suppressAutoHyphens w:val="0"/>
      <w:jc w:val="both"/>
    </w:pPr>
    <w:rPr>
      <w:rFonts w:ascii="Arial" w:hAnsi="Arial"/>
      <w:lang w:eastAsia="cs-CZ"/>
    </w:rPr>
  </w:style>
  <w:style w:type="paragraph" w:customStyle="1" w:styleId="Default">
    <w:name w:val="Default"/>
    <w:rsid w:val="00C24DF6"/>
    <w:pPr>
      <w:autoSpaceDE w:val="0"/>
      <w:autoSpaceDN w:val="0"/>
      <w:adjustRightInd w:val="0"/>
    </w:pPr>
    <w:rPr>
      <w:rFonts w:ascii="Calibri" w:hAnsi="Calibri" w:cs="Calibri"/>
      <w:color w:val="000000"/>
      <w:sz w:val="24"/>
      <w:szCs w:val="24"/>
    </w:rPr>
  </w:style>
  <w:style w:type="paragraph" w:customStyle="1" w:styleId="lneksmlouvytextPVL">
    <w:name w:val="Článek smlouvy text (PVL)"/>
    <w:basedOn w:val="Normln"/>
    <w:link w:val="lneksmlouvytextPVLChar"/>
    <w:qFormat/>
    <w:rsid w:val="002461B5"/>
    <w:pPr>
      <w:numPr>
        <w:ilvl w:val="1"/>
        <w:numId w:val="21"/>
      </w:numPr>
      <w:tabs>
        <w:tab w:val="left" w:pos="426"/>
      </w:tabs>
      <w:suppressAutoHyphens w:val="0"/>
      <w:ind w:left="426" w:hanging="426"/>
      <w:jc w:val="both"/>
      <w:outlineLvl w:val="1"/>
    </w:pPr>
    <w:rPr>
      <w:rFonts w:ascii="Arial" w:eastAsia="Calibri" w:hAnsi="Arial"/>
      <w:sz w:val="22"/>
      <w:szCs w:val="22"/>
      <w:lang w:val="x-none" w:eastAsia="en-US"/>
    </w:rPr>
  </w:style>
  <w:style w:type="paragraph" w:customStyle="1" w:styleId="lneksmlouvynadpisPVL">
    <w:name w:val="Článek smlouvy nadpis (PVL)"/>
    <w:basedOn w:val="Normln"/>
    <w:qFormat/>
    <w:rsid w:val="002461B5"/>
    <w:pPr>
      <w:numPr>
        <w:numId w:val="21"/>
      </w:numPr>
      <w:tabs>
        <w:tab w:val="left" w:pos="426"/>
      </w:tabs>
      <w:suppressAutoHyphens w:val="0"/>
      <w:spacing w:before="120" w:after="120"/>
      <w:jc w:val="center"/>
      <w:outlineLvl w:val="0"/>
    </w:pPr>
    <w:rPr>
      <w:rFonts w:ascii="Arial" w:eastAsia="Calibri" w:hAnsi="Arial"/>
      <w:b/>
      <w:sz w:val="22"/>
      <w:szCs w:val="22"/>
      <w:u w:val="single"/>
      <w:lang w:val="x-none" w:eastAsia="en-US"/>
    </w:rPr>
  </w:style>
  <w:style w:type="paragraph" w:customStyle="1" w:styleId="SeznamsmlouvaPVL">
    <w:name w:val="Seznam smlouva (PVL)"/>
    <w:basedOn w:val="lneksmlouvytextPVL"/>
    <w:link w:val="SeznamsmlouvaPVLChar"/>
    <w:qFormat/>
    <w:rsid w:val="002461B5"/>
    <w:pPr>
      <w:numPr>
        <w:ilvl w:val="2"/>
      </w:numPr>
      <w:tabs>
        <w:tab w:val="clear" w:pos="426"/>
        <w:tab w:val="left" w:pos="851"/>
      </w:tabs>
    </w:pPr>
  </w:style>
  <w:style w:type="character" w:customStyle="1" w:styleId="lneksmlouvytextPVLChar">
    <w:name w:val="Článek smlouvy text (PVL) Char"/>
    <w:link w:val="lneksmlouvytextPVL"/>
    <w:rsid w:val="002461B5"/>
    <w:rPr>
      <w:rFonts w:ascii="Arial" w:eastAsia="Calibri" w:hAnsi="Arial"/>
      <w:sz w:val="22"/>
      <w:szCs w:val="22"/>
      <w:lang w:val="x-none" w:eastAsia="en-US"/>
    </w:rPr>
  </w:style>
  <w:style w:type="character" w:customStyle="1" w:styleId="SeznamsmlouvaPVLChar">
    <w:name w:val="Seznam smlouva (PVL) Char"/>
    <w:link w:val="SeznamsmlouvaPVL"/>
    <w:rsid w:val="002461B5"/>
    <w:rPr>
      <w:rFonts w:ascii="Arial" w:eastAsia="Calibri" w:hAnsi="Arial"/>
      <w:sz w:val="22"/>
      <w:szCs w:val="22"/>
      <w:lang w:val="x-none" w:eastAsia="en-US"/>
    </w:rPr>
  </w:style>
  <w:style w:type="paragraph" w:customStyle="1" w:styleId="SamostatntextpodlnekPVL">
    <w:name w:val="Samostatný text pod článek (PVL)"/>
    <w:basedOn w:val="Normln"/>
    <w:link w:val="SamostatntextpodlnekPVLChar"/>
    <w:qFormat/>
    <w:rsid w:val="002461B5"/>
    <w:pPr>
      <w:suppressAutoHyphens w:val="0"/>
      <w:ind w:left="425"/>
      <w:jc w:val="both"/>
    </w:pPr>
    <w:rPr>
      <w:rFonts w:ascii="Arial" w:eastAsia="Calibri" w:hAnsi="Arial"/>
      <w:sz w:val="22"/>
      <w:szCs w:val="22"/>
      <w:lang w:val="x-none" w:eastAsia="en-US"/>
    </w:rPr>
  </w:style>
  <w:style w:type="character" w:customStyle="1" w:styleId="SamostatntextpodlnekPVLChar">
    <w:name w:val="Samostatný text pod článek (PVL) Char"/>
    <w:link w:val="SamostatntextpodlnekPVL"/>
    <w:rsid w:val="002461B5"/>
    <w:rPr>
      <w:rFonts w:ascii="Arial" w:eastAsia="Calibri" w:hAnsi="Arial"/>
      <w:sz w:val="22"/>
      <w:szCs w:val="22"/>
      <w:lang w:val="x-none" w:eastAsia="en-US"/>
    </w:rPr>
  </w:style>
  <w:style w:type="paragraph" w:customStyle="1" w:styleId="Meziodstavce">
    <w:name w:val="Meziodstavce"/>
    <w:basedOn w:val="Normln"/>
    <w:link w:val="MeziodstavceChar"/>
    <w:qFormat/>
    <w:rsid w:val="002461B5"/>
    <w:pPr>
      <w:suppressAutoHyphens w:val="0"/>
      <w:jc w:val="both"/>
      <w:outlineLvl w:val="1"/>
    </w:pPr>
    <w:rPr>
      <w:rFonts w:ascii="Arial" w:eastAsia="Calibri" w:hAnsi="Arial"/>
      <w:sz w:val="22"/>
      <w:szCs w:val="22"/>
      <w:lang w:val="x-none" w:eastAsia="en-US"/>
    </w:rPr>
  </w:style>
  <w:style w:type="character" w:customStyle="1" w:styleId="MeziodstavceChar">
    <w:name w:val="Meziodstavce Char"/>
    <w:basedOn w:val="Standardnpsmoodstavce"/>
    <w:link w:val="Meziodstavce"/>
    <w:rsid w:val="002461B5"/>
    <w:rPr>
      <w:rFonts w:ascii="Arial" w:eastAsia="Calibri" w:hAnsi="Arial"/>
      <w:sz w:val="22"/>
      <w:szCs w:val="22"/>
      <w:lang w:val="x-none" w:eastAsia="en-US"/>
    </w:rPr>
  </w:style>
  <w:style w:type="paragraph" w:customStyle="1" w:styleId="TextnormlnPVL">
    <w:name w:val="Text normální (PVL)"/>
    <w:basedOn w:val="Normln"/>
    <w:link w:val="TextnormlnPVLChar"/>
    <w:qFormat/>
    <w:rsid w:val="00EA7EEE"/>
    <w:pPr>
      <w:suppressAutoHyphens w:val="0"/>
      <w:jc w:val="both"/>
      <w:outlineLvl w:val="1"/>
    </w:pPr>
    <w:rPr>
      <w:rFonts w:ascii="Arial" w:eastAsia="Calibri" w:hAnsi="Arial"/>
      <w:sz w:val="22"/>
      <w:szCs w:val="22"/>
      <w:lang w:val="x-none" w:eastAsia="en-US"/>
    </w:rPr>
  </w:style>
  <w:style w:type="character" w:customStyle="1" w:styleId="TextnormlnPVLChar">
    <w:name w:val="Text normální (PVL) Char"/>
    <w:link w:val="TextnormlnPVL"/>
    <w:rsid w:val="00EA7EEE"/>
    <w:rPr>
      <w:rFonts w:ascii="Arial" w:eastAsia="Calibri" w:hAnsi="Arial"/>
      <w:sz w:val="22"/>
      <w:szCs w:val="22"/>
      <w:lang w:val="x-none" w:eastAsia="en-US"/>
    </w:rPr>
  </w:style>
  <w:style w:type="paragraph" w:customStyle="1" w:styleId="Smluvnstrananzev">
    <w:name w:val="Smluvní strana název"/>
    <w:basedOn w:val="TextnormlnPVL"/>
    <w:link w:val="SmluvnstrananzevChar"/>
    <w:qFormat/>
    <w:rsid w:val="00EA7EEE"/>
    <w:pPr>
      <w:tabs>
        <w:tab w:val="left" w:pos="2835"/>
      </w:tabs>
    </w:pPr>
    <w:rPr>
      <w:b/>
      <w:sz w:val="24"/>
    </w:rPr>
  </w:style>
  <w:style w:type="paragraph" w:customStyle="1" w:styleId="Identifikacesmluvnstrany">
    <w:name w:val="Identifikace smluvní strany"/>
    <w:basedOn w:val="TextnormlnPVL"/>
    <w:link w:val="IdentifikacesmluvnstranyChar"/>
    <w:qFormat/>
    <w:rsid w:val="00EA7EEE"/>
    <w:pPr>
      <w:tabs>
        <w:tab w:val="left" w:pos="2835"/>
      </w:tabs>
    </w:pPr>
  </w:style>
  <w:style w:type="character" w:customStyle="1" w:styleId="SmluvnstrananzevChar">
    <w:name w:val="Smluvní strana název Char"/>
    <w:link w:val="Smluvnstrananzev"/>
    <w:rsid w:val="00EA7EEE"/>
    <w:rPr>
      <w:rFonts w:ascii="Arial" w:eastAsia="Calibri" w:hAnsi="Arial"/>
      <w:b/>
      <w:sz w:val="24"/>
      <w:szCs w:val="22"/>
      <w:lang w:val="x-none" w:eastAsia="en-US"/>
    </w:rPr>
  </w:style>
  <w:style w:type="paragraph" w:customStyle="1" w:styleId="Oprvnnkjednnapodpisusml">
    <w:name w:val="Oprávnění k jednání a podpisu sml"/>
    <w:basedOn w:val="TextnormlnPVL"/>
    <w:link w:val="OprvnnkjednnapodpisusmlChar"/>
    <w:qFormat/>
    <w:rsid w:val="00EA7EEE"/>
    <w:pPr>
      <w:tabs>
        <w:tab w:val="left" w:pos="4253"/>
      </w:tabs>
      <w:ind w:left="4253" w:hanging="4253"/>
    </w:pPr>
  </w:style>
  <w:style w:type="character" w:customStyle="1" w:styleId="IdentifikacesmluvnstranyChar">
    <w:name w:val="Identifikace smluvní strany Char"/>
    <w:basedOn w:val="TextnormlnPVLChar"/>
    <w:link w:val="Identifikacesmluvnstrany"/>
    <w:rsid w:val="00EA7EEE"/>
    <w:rPr>
      <w:rFonts w:ascii="Arial" w:eastAsia="Calibri" w:hAnsi="Arial"/>
      <w:sz w:val="22"/>
      <w:szCs w:val="22"/>
      <w:lang w:val="x-none" w:eastAsia="en-US"/>
    </w:rPr>
  </w:style>
  <w:style w:type="character" w:customStyle="1" w:styleId="OprvnnkjednnapodpisusmlChar">
    <w:name w:val="Oprávnění k jednání a podpisu sml Char"/>
    <w:basedOn w:val="TextnormlnPVLChar"/>
    <w:link w:val="Oprvnnkjednnapodpisusml"/>
    <w:rsid w:val="00EA7EEE"/>
    <w:rPr>
      <w:rFonts w:ascii="Arial" w:eastAsia="Calibri" w:hAnsi="Arial"/>
      <w:sz w:val="22"/>
      <w:szCs w:val="22"/>
      <w:lang w:val="x-none" w:eastAsia="en-US"/>
    </w:rPr>
  </w:style>
  <w:style w:type="paragraph" w:styleId="Bezmezer">
    <w:name w:val="No Spacing"/>
    <w:uiPriority w:val="1"/>
    <w:qFormat/>
    <w:rsid w:val="003A2F54"/>
    <w:pPr>
      <w:jc w:val="both"/>
    </w:pPr>
    <w:rPr>
      <w:szCs w:val="24"/>
    </w:rPr>
  </w:style>
  <w:style w:type="character" w:styleId="Nevyeenzmnka">
    <w:name w:val="Unresolved Mention"/>
    <w:basedOn w:val="Standardnpsmoodstavce"/>
    <w:uiPriority w:val="99"/>
    <w:semiHidden/>
    <w:unhideWhenUsed/>
    <w:rsid w:val="002A0805"/>
    <w:rPr>
      <w:color w:val="605E5C"/>
      <w:shd w:val="clear" w:color="auto" w:fill="E1DFDD"/>
    </w:rPr>
  </w:style>
  <w:style w:type="character" w:styleId="Siln">
    <w:name w:val="Strong"/>
    <w:qFormat/>
    <w:locked/>
    <w:rsid w:val="00CD19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5192">
      <w:bodyDiv w:val="1"/>
      <w:marLeft w:val="0"/>
      <w:marRight w:val="0"/>
      <w:marTop w:val="0"/>
      <w:marBottom w:val="0"/>
      <w:divBdr>
        <w:top w:val="none" w:sz="0" w:space="0" w:color="auto"/>
        <w:left w:val="none" w:sz="0" w:space="0" w:color="auto"/>
        <w:bottom w:val="none" w:sz="0" w:space="0" w:color="auto"/>
        <w:right w:val="none" w:sz="0" w:space="0" w:color="auto"/>
      </w:divBdr>
    </w:div>
    <w:div w:id="277882334">
      <w:bodyDiv w:val="1"/>
      <w:marLeft w:val="0"/>
      <w:marRight w:val="0"/>
      <w:marTop w:val="0"/>
      <w:marBottom w:val="0"/>
      <w:divBdr>
        <w:top w:val="none" w:sz="0" w:space="0" w:color="auto"/>
        <w:left w:val="none" w:sz="0" w:space="0" w:color="auto"/>
        <w:bottom w:val="none" w:sz="0" w:space="0" w:color="auto"/>
        <w:right w:val="none" w:sz="0" w:space="0" w:color="auto"/>
      </w:divBdr>
    </w:div>
    <w:div w:id="433862435">
      <w:bodyDiv w:val="1"/>
      <w:marLeft w:val="0"/>
      <w:marRight w:val="0"/>
      <w:marTop w:val="0"/>
      <w:marBottom w:val="0"/>
      <w:divBdr>
        <w:top w:val="none" w:sz="0" w:space="0" w:color="auto"/>
        <w:left w:val="none" w:sz="0" w:space="0" w:color="auto"/>
        <w:bottom w:val="none" w:sz="0" w:space="0" w:color="auto"/>
        <w:right w:val="none" w:sz="0" w:space="0" w:color="auto"/>
      </w:divBdr>
    </w:div>
    <w:div w:id="542712954">
      <w:bodyDiv w:val="1"/>
      <w:marLeft w:val="0"/>
      <w:marRight w:val="0"/>
      <w:marTop w:val="0"/>
      <w:marBottom w:val="0"/>
      <w:divBdr>
        <w:top w:val="none" w:sz="0" w:space="0" w:color="auto"/>
        <w:left w:val="none" w:sz="0" w:space="0" w:color="auto"/>
        <w:bottom w:val="none" w:sz="0" w:space="0" w:color="auto"/>
        <w:right w:val="none" w:sz="0" w:space="0" w:color="auto"/>
      </w:divBdr>
    </w:div>
    <w:div w:id="1223829564">
      <w:bodyDiv w:val="1"/>
      <w:marLeft w:val="0"/>
      <w:marRight w:val="0"/>
      <w:marTop w:val="0"/>
      <w:marBottom w:val="0"/>
      <w:divBdr>
        <w:top w:val="none" w:sz="0" w:space="0" w:color="auto"/>
        <w:left w:val="none" w:sz="0" w:space="0" w:color="auto"/>
        <w:bottom w:val="none" w:sz="0" w:space="0" w:color="auto"/>
        <w:right w:val="none" w:sz="0" w:space="0" w:color="auto"/>
      </w:divBdr>
    </w:div>
    <w:div w:id="1250308884">
      <w:bodyDiv w:val="1"/>
      <w:marLeft w:val="0"/>
      <w:marRight w:val="0"/>
      <w:marTop w:val="0"/>
      <w:marBottom w:val="0"/>
      <w:divBdr>
        <w:top w:val="none" w:sz="0" w:space="0" w:color="auto"/>
        <w:left w:val="none" w:sz="0" w:space="0" w:color="auto"/>
        <w:bottom w:val="none" w:sz="0" w:space="0" w:color="auto"/>
        <w:right w:val="none" w:sz="0" w:space="0" w:color="auto"/>
      </w:divBdr>
    </w:div>
    <w:div w:id="1287589228">
      <w:bodyDiv w:val="1"/>
      <w:marLeft w:val="0"/>
      <w:marRight w:val="0"/>
      <w:marTop w:val="0"/>
      <w:marBottom w:val="0"/>
      <w:divBdr>
        <w:top w:val="none" w:sz="0" w:space="0" w:color="auto"/>
        <w:left w:val="none" w:sz="0" w:space="0" w:color="auto"/>
        <w:bottom w:val="none" w:sz="0" w:space="0" w:color="auto"/>
        <w:right w:val="none" w:sz="0" w:space="0" w:color="auto"/>
      </w:divBdr>
    </w:div>
    <w:div w:id="1419670870">
      <w:bodyDiv w:val="1"/>
      <w:marLeft w:val="0"/>
      <w:marRight w:val="0"/>
      <w:marTop w:val="0"/>
      <w:marBottom w:val="0"/>
      <w:divBdr>
        <w:top w:val="none" w:sz="0" w:space="0" w:color="auto"/>
        <w:left w:val="none" w:sz="0" w:space="0" w:color="auto"/>
        <w:bottom w:val="none" w:sz="0" w:space="0" w:color="auto"/>
        <w:right w:val="none" w:sz="0" w:space="0" w:color="auto"/>
      </w:divBdr>
    </w:div>
    <w:div w:id="1801799756">
      <w:bodyDiv w:val="1"/>
      <w:marLeft w:val="0"/>
      <w:marRight w:val="0"/>
      <w:marTop w:val="0"/>
      <w:marBottom w:val="0"/>
      <w:divBdr>
        <w:top w:val="none" w:sz="0" w:space="0" w:color="auto"/>
        <w:left w:val="none" w:sz="0" w:space="0" w:color="auto"/>
        <w:bottom w:val="none" w:sz="0" w:space="0" w:color="auto"/>
        <w:right w:val="none" w:sz="0" w:space="0" w:color="auto"/>
      </w:divBdr>
      <w:divsChild>
        <w:div w:id="1057434993">
          <w:marLeft w:val="0"/>
          <w:marRight w:val="0"/>
          <w:marTop w:val="0"/>
          <w:marBottom w:val="0"/>
          <w:divBdr>
            <w:top w:val="none" w:sz="0" w:space="0" w:color="auto"/>
            <w:left w:val="none" w:sz="0" w:space="0" w:color="auto"/>
            <w:bottom w:val="none" w:sz="0" w:space="0" w:color="auto"/>
            <w:right w:val="none" w:sz="0" w:space="0" w:color="auto"/>
          </w:divBdr>
          <w:divsChild>
            <w:div w:id="11402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194944">
      <w:bodyDiv w:val="1"/>
      <w:marLeft w:val="0"/>
      <w:marRight w:val="0"/>
      <w:marTop w:val="0"/>
      <w:marBottom w:val="0"/>
      <w:divBdr>
        <w:top w:val="none" w:sz="0" w:space="0" w:color="auto"/>
        <w:left w:val="none" w:sz="0" w:space="0" w:color="auto"/>
        <w:bottom w:val="none" w:sz="0" w:space="0" w:color="auto"/>
        <w:right w:val="none" w:sz="0" w:space="0" w:color="auto"/>
      </w:divBdr>
    </w:div>
    <w:div w:id="2038656017">
      <w:bodyDiv w:val="1"/>
      <w:marLeft w:val="0"/>
      <w:marRight w:val="0"/>
      <w:marTop w:val="0"/>
      <w:marBottom w:val="0"/>
      <w:divBdr>
        <w:top w:val="none" w:sz="0" w:space="0" w:color="auto"/>
        <w:left w:val="none" w:sz="0" w:space="0" w:color="auto"/>
        <w:bottom w:val="none" w:sz="0" w:space="0" w:color="auto"/>
        <w:right w:val="none" w:sz="0" w:space="0" w:color="auto"/>
      </w:divBdr>
    </w:div>
    <w:div w:id="2115125148">
      <w:bodyDiv w:val="1"/>
      <w:marLeft w:val="0"/>
      <w:marRight w:val="0"/>
      <w:marTop w:val="0"/>
      <w:marBottom w:val="0"/>
      <w:divBdr>
        <w:top w:val="none" w:sz="0" w:space="0" w:color="auto"/>
        <w:left w:val="none" w:sz="0" w:space="0" w:color="auto"/>
        <w:bottom w:val="none" w:sz="0" w:space="0" w:color="auto"/>
        <w:right w:val="none" w:sz="0" w:space="0" w:color="auto"/>
      </w:divBdr>
    </w:div>
    <w:div w:id="213517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ek.kral@pvl.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5ECA69B4CC39459CF879808734A6B5" ma:contentTypeVersion="16" ma:contentTypeDescription="Create a new document." ma:contentTypeScope="" ma:versionID="cbf4db19b367e23cf8fa33537d2fe087">
  <xsd:schema xmlns:xsd="http://www.w3.org/2001/XMLSchema" xmlns:xs="http://www.w3.org/2001/XMLSchema" xmlns:p="http://schemas.microsoft.com/office/2006/metadata/properties" xmlns:ns2="29ed0e5a-0378-45b4-a990-92aa170f3820" xmlns:ns3="4df82892-9f05-4115-b8bf-20a77a76b5d2" targetNamespace="http://schemas.microsoft.com/office/2006/metadata/properties" ma:root="true" ma:fieldsID="ac3fbcea8e6b4c7385ca66ce6d352673" ns2:_="" ns3:_="">
    <xsd:import namespace="29ed0e5a-0378-45b4-a990-92aa170f3820"/>
    <xsd:import namespace="4df82892-9f05-4115-b8bf-20a77a76b5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d0e5a-0378-45b4-a990-92aa170f3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75c14e7-7a37-4663-861c-1ec0a0fc8fa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f82892-9f05-4115-b8bf-20a77a76b5d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a4326ac-fbff-448f-9331-72fd366025f5}" ma:internalName="TaxCatchAll" ma:showField="CatchAllData" ma:web="4df82892-9f05-4115-b8bf-20a77a76b5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4df82892-9f05-4115-b8bf-20a77a76b5d2" xsi:nil="true"/>
    <lcf76f155ced4ddcb4097134ff3c332f xmlns="29ed0e5a-0378-45b4-a990-92aa170f382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50E118-2F1A-4746-96EF-4E4127196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d0e5a-0378-45b4-a990-92aa170f3820"/>
    <ds:schemaRef ds:uri="4df82892-9f05-4115-b8bf-20a77a76b5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5E6A52-9842-4284-BFA0-83D8C1109F15}">
  <ds:schemaRefs>
    <ds:schemaRef ds:uri="http://schemas.openxmlformats.org/officeDocument/2006/bibliography"/>
  </ds:schemaRefs>
</ds:datastoreItem>
</file>

<file path=customXml/itemProps3.xml><?xml version="1.0" encoding="utf-8"?>
<ds:datastoreItem xmlns:ds="http://schemas.openxmlformats.org/officeDocument/2006/customXml" ds:itemID="{FF815E59-3747-41A9-AC57-55331C4BCE1A}">
  <ds:schemaRefs>
    <ds:schemaRef ds:uri="http://schemas.microsoft.com/office/2006/metadata/properties"/>
    <ds:schemaRef ds:uri="http://schemas.microsoft.com/office/infopath/2007/PartnerControls"/>
    <ds:schemaRef ds:uri="4df82892-9f05-4115-b8bf-20a77a76b5d2"/>
    <ds:schemaRef ds:uri="29ed0e5a-0378-45b4-a990-92aa170f3820"/>
  </ds:schemaRefs>
</ds:datastoreItem>
</file>

<file path=customXml/itemProps4.xml><?xml version="1.0" encoding="utf-8"?>
<ds:datastoreItem xmlns:ds="http://schemas.openxmlformats.org/officeDocument/2006/customXml" ds:itemID="{68DE4D77-2B35-4CCE-BB51-155BE5B966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9</Pages>
  <Words>4830</Words>
  <Characters>28758</Characters>
  <Application>Microsoft Office Word</Application>
  <DocSecurity>0</DocSecurity>
  <Lines>239</Lines>
  <Paragraphs>67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Povodí Vltavy Praha</dc:subject>
  <dc:creator>Ing. Petr Novotný</dc:creator>
  <cp:lastModifiedBy>Göttler David</cp:lastModifiedBy>
  <cp:revision>53</cp:revision>
  <cp:lastPrinted>2025-10-08T06:33:00Z</cp:lastPrinted>
  <dcterms:created xsi:type="dcterms:W3CDTF">2025-10-14T12:38:00Z</dcterms:created>
  <dcterms:modified xsi:type="dcterms:W3CDTF">2026-01-07T07:41:00Z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0x010100C65ECA69B4CC39459CF879808734A6B5</vt:lpwstr>
  </property>
  <property fmtid="{D5CDD505-2E9C-101B-9397-08002B2CF9AE}" pid="3" name="Order">
    <vt:r8>9180800</vt:r8>
  </property>
  <property fmtid="{D5CDD505-2E9C-101B-9397-08002B2CF9AE}" pid="4" name="_ExtendedDescription">
    <vt:lpwstr/>
  </property>
  <property fmtid="{D5CDD505-2E9C-101B-9397-08002B2CF9AE}" pid="5" name="ComplianceAssetId">
    <vt:lpwstr/>
  </property>
  <property fmtid="{D5CDD505-2E9C-101B-9397-08002B2CF9AE}" pid="6" name="MediaServiceImageTags">
    <vt:lpwstr/>
  </property>
</Properties>
</file>