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B3376C" w14:textId="77777777" w:rsidR="006D7535" w:rsidRDefault="00CD498E">
      <w:pPr>
        <w:tabs>
          <w:tab w:val="clear" w:pos="2268"/>
        </w:tabs>
        <w:ind w:left="0"/>
        <w:jc w:val="left"/>
      </w:pPr>
      <w:r w:rsidRPr="00CD498E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D7EC39F" wp14:editId="532362BB">
                <wp:simplePos x="0" y="0"/>
                <wp:positionH relativeFrom="column">
                  <wp:posOffset>5080</wp:posOffset>
                </wp:positionH>
                <wp:positionV relativeFrom="paragraph">
                  <wp:posOffset>-635</wp:posOffset>
                </wp:positionV>
                <wp:extent cx="5759450" cy="1533525"/>
                <wp:effectExtent l="0" t="0" r="12700" b="9525"/>
                <wp:wrapNone/>
                <wp:docPr id="20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85322" w14:textId="77777777" w:rsidR="004C3A59" w:rsidRDefault="006456CF" w:rsidP="00251329">
                            <w:pPr>
                              <w:pStyle w:val="Podnzev"/>
                              <w:rPr>
                                <w:rFonts w:cstheme="majorBidi"/>
                                <w:b/>
                                <w:color w:val="auto"/>
                                <w:spacing w:val="5"/>
                                <w:kern w:val="28"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cstheme="majorBidi"/>
                                <w:b/>
                                <w:color w:val="auto"/>
                                <w:spacing w:val="5"/>
                                <w:kern w:val="28"/>
                                <w:sz w:val="40"/>
                                <w:szCs w:val="52"/>
                              </w:rPr>
                              <w:t>Revize elektr</w:t>
                            </w:r>
                            <w:r w:rsidR="00EB6A20">
                              <w:rPr>
                                <w:rFonts w:cstheme="majorBidi"/>
                                <w:b/>
                                <w:color w:val="auto"/>
                                <w:spacing w:val="5"/>
                                <w:kern w:val="28"/>
                                <w:sz w:val="40"/>
                                <w:szCs w:val="52"/>
                              </w:rPr>
                              <w:t>oinstalací</w:t>
                            </w:r>
                            <w:r>
                              <w:rPr>
                                <w:rFonts w:cstheme="majorBidi"/>
                                <w:b/>
                                <w:color w:val="auto"/>
                                <w:spacing w:val="5"/>
                                <w:kern w:val="28"/>
                                <w:sz w:val="40"/>
                                <w:szCs w:val="52"/>
                              </w:rPr>
                              <w:t xml:space="preserve"> a hromosvodů</w:t>
                            </w:r>
                            <w:r w:rsidR="004378E3">
                              <w:rPr>
                                <w:rFonts w:cstheme="majorBidi"/>
                                <w:b/>
                                <w:color w:val="auto"/>
                                <w:spacing w:val="5"/>
                                <w:kern w:val="28"/>
                                <w:sz w:val="40"/>
                                <w:szCs w:val="52"/>
                              </w:rPr>
                              <w:t xml:space="preserve"> </w:t>
                            </w:r>
                            <w:r w:rsidR="00ED6975">
                              <w:rPr>
                                <w:rFonts w:cstheme="majorBidi"/>
                                <w:b/>
                                <w:color w:val="auto"/>
                                <w:spacing w:val="5"/>
                                <w:kern w:val="28"/>
                                <w:sz w:val="40"/>
                                <w:szCs w:val="52"/>
                              </w:rPr>
                              <w:t xml:space="preserve">na objektech </w:t>
                            </w:r>
                            <w:r w:rsidR="004378E3">
                              <w:rPr>
                                <w:rFonts w:cstheme="majorBidi"/>
                                <w:b/>
                                <w:color w:val="auto"/>
                                <w:spacing w:val="5"/>
                                <w:kern w:val="28"/>
                                <w:sz w:val="40"/>
                                <w:szCs w:val="52"/>
                              </w:rPr>
                              <w:t>provozu Přerov</w:t>
                            </w:r>
                          </w:p>
                          <w:p w14:paraId="686A3BBB" w14:textId="77777777" w:rsidR="00CD498E" w:rsidRPr="00251329" w:rsidRDefault="00251329" w:rsidP="006456CF">
                            <w:pPr>
                              <w:pStyle w:val="Podnzev"/>
                            </w:pPr>
                            <w:r>
                              <w:t xml:space="preserve">Zadání rozsahu </w:t>
                            </w:r>
                            <w:r w:rsidR="006456CF">
                              <w:t>zakázky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EC39F" id="Rectangle 10" o:spid="_x0000_s1026" style="position:absolute;margin-left:.4pt;margin-top:-.05pt;width:453.5pt;height:120.7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" filled="f" stroked="f">
                <v:textbox inset="0,0,0,0">
                  <w:txbxContent>
                    <w:p w14:paraId="66085322" w14:textId="77777777" w:rsidR="004C3A59" w:rsidRDefault="006456CF" w:rsidP="00251329">
                      <w:pPr>
                        <w:pStyle w:val="Podnzev"/>
                        <w:rPr>
                          <w:rFonts w:cstheme="majorBidi"/>
                          <w:b/>
                          <w:color w:val="auto"/>
                          <w:spacing w:val="5"/>
                          <w:kern w:val="28"/>
                          <w:sz w:val="40"/>
                          <w:szCs w:val="52"/>
                        </w:rPr>
                      </w:pPr>
                      <w:r>
                        <w:rPr>
                          <w:rFonts w:cstheme="majorBidi"/>
                          <w:b/>
                          <w:color w:val="auto"/>
                          <w:spacing w:val="5"/>
                          <w:kern w:val="28"/>
                          <w:sz w:val="40"/>
                          <w:szCs w:val="52"/>
                        </w:rPr>
                        <w:t>Revize elektr</w:t>
                      </w:r>
                      <w:r w:rsidR="00EB6A20">
                        <w:rPr>
                          <w:rFonts w:cstheme="majorBidi"/>
                          <w:b/>
                          <w:color w:val="auto"/>
                          <w:spacing w:val="5"/>
                          <w:kern w:val="28"/>
                          <w:sz w:val="40"/>
                          <w:szCs w:val="52"/>
                        </w:rPr>
                        <w:t>oinstalací</w:t>
                      </w:r>
                      <w:r>
                        <w:rPr>
                          <w:rFonts w:cstheme="majorBidi"/>
                          <w:b/>
                          <w:color w:val="auto"/>
                          <w:spacing w:val="5"/>
                          <w:kern w:val="28"/>
                          <w:sz w:val="40"/>
                          <w:szCs w:val="52"/>
                        </w:rPr>
                        <w:t xml:space="preserve"> a hromosvodů</w:t>
                      </w:r>
                      <w:r w:rsidR="004378E3">
                        <w:rPr>
                          <w:rFonts w:cstheme="majorBidi"/>
                          <w:b/>
                          <w:color w:val="auto"/>
                          <w:spacing w:val="5"/>
                          <w:kern w:val="28"/>
                          <w:sz w:val="40"/>
                          <w:szCs w:val="52"/>
                        </w:rPr>
                        <w:t xml:space="preserve"> </w:t>
                      </w:r>
                      <w:r w:rsidR="00ED6975">
                        <w:rPr>
                          <w:rFonts w:cstheme="majorBidi"/>
                          <w:b/>
                          <w:color w:val="auto"/>
                          <w:spacing w:val="5"/>
                          <w:kern w:val="28"/>
                          <w:sz w:val="40"/>
                          <w:szCs w:val="52"/>
                        </w:rPr>
                        <w:t xml:space="preserve">na objektech </w:t>
                      </w:r>
                      <w:r w:rsidR="004378E3">
                        <w:rPr>
                          <w:rFonts w:cstheme="majorBidi"/>
                          <w:b/>
                          <w:color w:val="auto"/>
                          <w:spacing w:val="5"/>
                          <w:kern w:val="28"/>
                          <w:sz w:val="40"/>
                          <w:szCs w:val="52"/>
                        </w:rPr>
                        <w:t>provozu Přerov</w:t>
                      </w:r>
                    </w:p>
                    <w:p w14:paraId="686A3BBB" w14:textId="77777777" w:rsidR="00CD498E" w:rsidRPr="00251329" w:rsidRDefault="00251329" w:rsidP="006456CF">
                      <w:pPr>
                        <w:pStyle w:val="Podnzev"/>
                      </w:pPr>
                      <w:r>
                        <w:t xml:space="preserve">Zadání rozsahu </w:t>
                      </w:r>
                      <w:r w:rsidR="006456CF">
                        <w:t>zakázky</w:t>
                      </w:r>
                    </w:p>
                  </w:txbxContent>
                </v:textbox>
              </v:rect>
            </w:pict>
          </mc:Fallback>
        </mc:AlternateContent>
      </w:r>
      <w:r w:rsidRPr="00CD498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F8F9413" wp14:editId="12306536">
                <wp:simplePos x="0" y="0"/>
                <wp:positionH relativeFrom="column">
                  <wp:align>left</wp:align>
                </wp:positionH>
                <wp:positionV relativeFrom="margin">
                  <wp:align>top</wp:align>
                </wp:positionV>
                <wp:extent cx="5760000" cy="8888400"/>
                <wp:effectExtent l="0" t="0" r="12700" b="2730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88884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45702" tIns="22851" rIns="45702" bIns="2285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038A" id="Rectangle 16" o:spid="_x0000_s1026" style="position:absolute;margin-left:0;margin-top:0;width:453.55pt;height:699.85pt;z-index:2516515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" filled="f" strokecolor="#d8d8d8 [2732]" strokeweight=".5pt">
                <v:textbox inset="1.2695mm,.63475mm,1.2695mm,.63475mm"/>
                <w10:wrap anchory="margin"/>
              </v:rect>
            </w:pict>
          </mc:Fallback>
        </mc:AlternateContent>
      </w:r>
    </w:p>
    <w:p w14:paraId="3F620B7E" w14:textId="77777777" w:rsidR="00251329" w:rsidRDefault="00251329" w:rsidP="00CD498E">
      <w:pPr>
        <w:pStyle w:val="Normlnweb"/>
        <w:spacing w:before="0" w:beforeAutospacing="0" w:after="0" w:afterAutospacing="0"/>
        <w:jc w:val="center"/>
        <w:textAlignment w:val="baseline"/>
        <w:rPr>
          <w:rFonts w:asciiTheme="minorHAnsi" w:eastAsia="MS PGothic" w:hAnsi="Calibri" w:cs="Arial"/>
          <w:b/>
          <w:bCs/>
          <w:color w:val="000000" w:themeColor="text1"/>
          <w:kern w:val="24"/>
        </w:rPr>
      </w:pPr>
    </w:p>
    <w:p w14:paraId="2F5FB1C6" w14:textId="77777777" w:rsidR="00251329" w:rsidRDefault="00251329" w:rsidP="00CD498E">
      <w:pPr>
        <w:pStyle w:val="Normlnweb"/>
        <w:spacing w:before="0" w:beforeAutospacing="0" w:after="0" w:afterAutospacing="0"/>
        <w:jc w:val="center"/>
        <w:textAlignment w:val="baseline"/>
        <w:rPr>
          <w:rFonts w:asciiTheme="minorHAnsi" w:eastAsia="MS PGothic" w:hAnsi="Calibri" w:cs="Arial"/>
          <w:b/>
          <w:bCs/>
          <w:color w:val="000000" w:themeColor="text1"/>
          <w:kern w:val="24"/>
        </w:rPr>
      </w:pPr>
    </w:p>
    <w:p w14:paraId="0533B9F9" w14:textId="77777777" w:rsidR="00251329" w:rsidRDefault="00251329" w:rsidP="00CD498E">
      <w:pPr>
        <w:pStyle w:val="Normlnweb"/>
        <w:spacing w:before="0" w:beforeAutospacing="0" w:after="0" w:afterAutospacing="0"/>
        <w:jc w:val="center"/>
        <w:textAlignment w:val="baseline"/>
        <w:rPr>
          <w:rFonts w:asciiTheme="minorHAnsi" w:eastAsia="MS PGothic" w:hAnsi="Calibri" w:cs="Arial"/>
          <w:b/>
          <w:bCs/>
          <w:color w:val="000000" w:themeColor="text1"/>
          <w:kern w:val="24"/>
        </w:rPr>
      </w:pPr>
    </w:p>
    <w:p w14:paraId="2C722C0C" w14:textId="77777777" w:rsidR="00251329" w:rsidRDefault="00251329" w:rsidP="00CD498E">
      <w:pPr>
        <w:pStyle w:val="Normlnweb"/>
        <w:spacing w:before="0" w:beforeAutospacing="0" w:after="0" w:afterAutospacing="0"/>
        <w:jc w:val="center"/>
        <w:textAlignment w:val="baseline"/>
        <w:rPr>
          <w:rFonts w:asciiTheme="minorHAnsi" w:eastAsia="MS PGothic" w:hAnsi="Calibri" w:cs="Arial"/>
          <w:b/>
          <w:bCs/>
          <w:color w:val="000000" w:themeColor="text1"/>
          <w:kern w:val="24"/>
        </w:rPr>
      </w:pPr>
    </w:p>
    <w:p w14:paraId="331090BE" w14:textId="77777777" w:rsidR="00251329" w:rsidRDefault="00251329" w:rsidP="00251329">
      <w:pPr>
        <w:pStyle w:val="Normlnweb"/>
        <w:spacing w:before="0" w:beforeAutospacing="0" w:after="0" w:afterAutospacing="0"/>
        <w:jc w:val="center"/>
        <w:textAlignment w:val="baseline"/>
        <w:rPr>
          <w:rFonts w:asciiTheme="minorHAnsi" w:eastAsia="MS PGothic" w:hAnsi="Calibri" w:cs="Arial"/>
          <w:b/>
          <w:bCs/>
          <w:color w:val="000000" w:themeColor="text1"/>
          <w:kern w:val="24"/>
        </w:rPr>
      </w:pPr>
    </w:p>
    <w:p w14:paraId="1D8D8E56" w14:textId="77777777" w:rsidR="00251329" w:rsidRDefault="00D56FB0" w:rsidP="00251329">
      <w:pPr>
        <w:pStyle w:val="Normlnweb"/>
        <w:spacing w:before="0" w:beforeAutospacing="0" w:after="0" w:afterAutospacing="0"/>
        <w:jc w:val="center"/>
        <w:textAlignment w:val="baseline"/>
        <w:rPr>
          <w:rFonts w:asciiTheme="minorHAnsi" w:eastAsia="MS PGothic" w:hAnsi="Calibri" w:cs="Arial"/>
          <w:b/>
          <w:bCs/>
          <w:color w:val="000000" w:themeColor="text1"/>
          <w:kern w:val="24"/>
        </w:rPr>
      </w:pPr>
      <w:r>
        <w:rPr>
          <w:rFonts w:asciiTheme="minorHAnsi" w:eastAsia="MS PGothic" w:hAnsi="Calibri" w:cs="Arial"/>
          <w:b/>
          <w:bCs/>
          <w:color w:val="000000" w:themeColor="text1"/>
          <w:kern w:val="24"/>
        </w:rPr>
        <w:pict w14:anchorId="65A786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393pt">
            <v:imagedata r:id="rId8" o:title="PEZ"/>
          </v:shape>
        </w:pict>
      </w:r>
    </w:p>
    <w:p w14:paraId="5A9A2D64" w14:textId="77777777" w:rsidR="006456CF" w:rsidRDefault="006456CF" w:rsidP="00251329">
      <w:pPr>
        <w:pStyle w:val="Normlnweb"/>
        <w:spacing w:before="0" w:beforeAutospacing="0" w:after="0" w:afterAutospacing="0"/>
        <w:jc w:val="center"/>
        <w:textAlignment w:val="baseline"/>
        <w:rPr>
          <w:rFonts w:asciiTheme="minorHAnsi" w:eastAsia="MS PGothic" w:hAnsi="Calibri" w:cs="Arial"/>
          <w:b/>
          <w:bCs/>
          <w:color w:val="000000" w:themeColor="text1"/>
          <w:kern w:val="24"/>
        </w:rPr>
      </w:pPr>
    </w:p>
    <w:p w14:paraId="67CC3F59" w14:textId="6E2B3FD7" w:rsidR="00CD498E" w:rsidRPr="004569C5" w:rsidRDefault="00CD498E" w:rsidP="00251329">
      <w:pPr>
        <w:pStyle w:val="Normlnweb"/>
        <w:spacing w:before="0" w:beforeAutospacing="0" w:after="0" w:afterAutospacing="0"/>
        <w:jc w:val="center"/>
        <w:textAlignment w:val="baseline"/>
        <w:rPr>
          <w:rFonts w:ascii="Arial" w:eastAsia="MS PGothic" w:hAnsi="Arial" w:cs="Arial"/>
          <w:kern w:val="24"/>
          <w:lang w:val="en-US"/>
        </w:rPr>
      </w:pPr>
      <w:r w:rsidRPr="004569C5">
        <w:rPr>
          <w:rFonts w:ascii="Arial" w:eastAsia="MS PGothic" w:hAnsi="Arial" w:cs="Arial"/>
          <w:b/>
          <w:bCs/>
          <w:kern w:val="24"/>
        </w:rPr>
        <w:t>Vypracoval</w:t>
      </w:r>
      <w:r w:rsidRPr="004569C5">
        <w:rPr>
          <w:rFonts w:ascii="Arial" w:eastAsia="MS PGothic" w:hAnsi="Arial" w:cs="Arial"/>
          <w:b/>
          <w:bCs/>
          <w:kern w:val="24"/>
          <w:lang w:val="en-US"/>
        </w:rPr>
        <w:t xml:space="preserve">: </w:t>
      </w:r>
      <w:r w:rsidR="00EE36EB">
        <w:rPr>
          <w:rFonts w:ascii="Arial" w:eastAsia="MS PGothic" w:hAnsi="Arial" w:cs="Arial"/>
          <w:kern w:val="24"/>
          <w:lang w:val="en-US"/>
        </w:rPr>
        <w:t xml:space="preserve">Ivana Jandová, </w:t>
      </w:r>
      <w:proofErr w:type="spellStart"/>
      <w:r w:rsidR="00EE36EB">
        <w:rPr>
          <w:rFonts w:ascii="Arial" w:eastAsia="MS PGothic" w:hAnsi="Arial" w:cs="Arial"/>
          <w:kern w:val="24"/>
          <w:lang w:val="en-US"/>
        </w:rPr>
        <w:t>DiS.</w:t>
      </w:r>
      <w:proofErr w:type="spellEnd"/>
    </w:p>
    <w:p w14:paraId="21A73A5C" w14:textId="6728FC1C" w:rsidR="004569C5" w:rsidRPr="004569C5" w:rsidRDefault="004569C5" w:rsidP="004569C5">
      <w:pPr>
        <w:ind w:left="709" w:right="708"/>
        <w:jc w:val="center"/>
        <w:rPr>
          <w:rFonts w:cs="Arial"/>
          <w:bCs/>
          <w:sz w:val="24"/>
          <w:lang w:val="en-US"/>
        </w:rPr>
      </w:pPr>
      <w:r w:rsidRPr="00D87758">
        <w:rPr>
          <w:rFonts w:cs="Arial"/>
          <w:b/>
          <w:bCs/>
          <w:sz w:val="24"/>
        </w:rPr>
        <w:t>Vedoucí provozu Přerov</w:t>
      </w:r>
      <w:r w:rsidRPr="004569C5">
        <w:rPr>
          <w:rFonts w:cs="Arial"/>
          <w:b/>
          <w:bCs/>
          <w:sz w:val="24"/>
          <w:lang w:val="en-US"/>
        </w:rPr>
        <w:t>:</w:t>
      </w:r>
      <w:r w:rsidRPr="004569C5">
        <w:rPr>
          <w:rFonts w:cs="Arial"/>
          <w:bCs/>
          <w:sz w:val="24"/>
          <w:lang w:val="en-US"/>
        </w:rPr>
        <w:t xml:space="preserve"> </w:t>
      </w:r>
      <w:r w:rsidR="00EE36EB">
        <w:rPr>
          <w:rFonts w:cs="Arial"/>
          <w:bCs/>
          <w:sz w:val="24"/>
          <w:lang w:val="en-US"/>
        </w:rPr>
        <w:t>Ing. Martin Jurečka</w:t>
      </w:r>
    </w:p>
    <w:p w14:paraId="2776AD05" w14:textId="73B7DBAA" w:rsidR="00CD498E" w:rsidRPr="004569C5" w:rsidRDefault="00CD498E" w:rsidP="00CD498E">
      <w:pPr>
        <w:pStyle w:val="Normlnweb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4569C5">
        <w:rPr>
          <w:rFonts w:ascii="Arial" w:eastAsia="MS PGothic" w:hAnsi="Arial" w:cs="Arial"/>
          <w:b/>
          <w:bCs/>
          <w:kern w:val="24"/>
          <w:lang w:val="en-US"/>
        </w:rPr>
        <w:t>Datum:</w:t>
      </w:r>
      <w:r w:rsidRPr="004569C5">
        <w:rPr>
          <w:rFonts w:ascii="Arial" w:eastAsia="MS PGothic" w:hAnsi="Arial" w:cs="Arial"/>
          <w:kern w:val="24"/>
          <w:lang w:val="en-US"/>
        </w:rPr>
        <w:t xml:space="preserve"> </w:t>
      </w:r>
      <w:sdt>
        <w:sdtPr>
          <w:rPr>
            <w:rFonts w:ascii="Arial" w:eastAsia="MS PGothic" w:hAnsi="Arial" w:cs="Arial"/>
            <w:kern w:val="24"/>
          </w:rPr>
          <w:id w:val="-1999726352"/>
          <w:placeholder>
            <w:docPart w:val="DefaultPlaceholder_1082065160"/>
          </w:placeholder>
          <w:date w:fullDate="2025-12-15T00:00:00Z">
            <w:dateFormat w:val="d. M. yyyy"/>
            <w:lid w:val="cs-CZ"/>
            <w:storeMappedDataAs w:val="dateTime"/>
            <w:calendar w:val="gregorian"/>
          </w:date>
        </w:sdtPr>
        <w:sdtEndPr/>
        <w:sdtContent>
          <w:r w:rsidR="0091641C">
            <w:rPr>
              <w:rFonts w:ascii="Arial" w:eastAsia="MS PGothic" w:hAnsi="Arial" w:cs="Arial"/>
              <w:kern w:val="24"/>
            </w:rPr>
            <w:t>1</w:t>
          </w:r>
          <w:r w:rsidR="00EE36EB">
            <w:rPr>
              <w:rFonts w:ascii="Arial" w:eastAsia="MS PGothic" w:hAnsi="Arial" w:cs="Arial"/>
              <w:kern w:val="24"/>
            </w:rPr>
            <w:t>5</w:t>
          </w:r>
          <w:r w:rsidR="0091641C">
            <w:rPr>
              <w:rFonts w:ascii="Arial" w:eastAsia="MS PGothic" w:hAnsi="Arial" w:cs="Arial"/>
              <w:kern w:val="24"/>
            </w:rPr>
            <w:t>. 1</w:t>
          </w:r>
          <w:r w:rsidR="00EE36EB">
            <w:rPr>
              <w:rFonts w:ascii="Arial" w:eastAsia="MS PGothic" w:hAnsi="Arial" w:cs="Arial"/>
              <w:kern w:val="24"/>
            </w:rPr>
            <w:t>2</w:t>
          </w:r>
          <w:r w:rsidR="0091641C">
            <w:rPr>
              <w:rFonts w:ascii="Arial" w:eastAsia="MS PGothic" w:hAnsi="Arial" w:cs="Arial"/>
              <w:kern w:val="24"/>
            </w:rPr>
            <w:t>. 202</w:t>
          </w:r>
          <w:r w:rsidR="00EE36EB">
            <w:rPr>
              <w:rFonts w:ascii="Arial" w:eastAsia="MS PGothic" w:hAnsi="Arial" w:cs="Arial"/>
              <w:kern w:val="24"/>
            </w:rPr>
            <w:t>5</w:t>
          </w:r>
        </w:sdtContent>
      </w:sdt>
    </w:p>
    <w:p w14:paraId="0ED86B3E" w14:textId="77777777" w:rsidR="006D7535" w:rsidRDefault="00CD498E">
      <w:pPr>
        <w:tabs>
          <w:tab w:val="clear" w:pos="2268"/>
        </w:tabs>
        <w:ind w:left="0"/>
        <w:jc w:val="left"/>
        <w:rPr>
          <w:b/>
          <w:bCs/>
          <w:sz w:val="24"/>
        </w:rPr>
      </w:pPr>
      <w:r w:rsidRPr="00CD498E">
        <w:rPr>
          <w:noProof/>
        </w:rPr>
        <w:drawing>
          <wp:anchor distT="0" distB="0" distL="114300" distR="114300" simplePos="0" relativeHeight="251652608" behindDoc="1" locked="0" layoutInCell="1" allowOverlap="1" wp14:anchorId="66F143A3" wp14:editId="50BCADDD">
            <wp:simplePos x="0" y="0"/>
            <wp:positionH relativeFrom="column">
              <wp:posOffset>0</wp:posOffset>
            </wp:positionH>
            <wp:positionV relativeFrom="paragraph">
              <wp:posOffset>336712</wp:posOffset>
            </wp:positionV>
            <wp:extent cx="5759450" cy="1864995"/>
            <wp:effectExtent l="0" t="0" r="0" b="1905"/>
            <wp:wrapNone/>
            <wp:docPr id="2051" name="Picture 7" descr="pmo_poster_ppt_branding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7" descr="pmo_poster_ppt_branding_color.png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35">
        <w:br w:type="page"/>
      </w:r>
    </w:p>
    <w:p w14:paraId="1F96D582" w14:textId="77777777" w:rsidR="00B06C2B" w:rsidRPr="00770D17" w:rsidRDefault="00B06C2B" w:rsidP="009823BF">
      <w:pPr>
        <w:pStyle w:val="Nadpis2"/>
      </w:pPr>
      <w:r w:rsidRPr="00770D17">
        <w:lastRenderedPageBreak/>
        <w:t>Základní údaje</w:t>
      </w:r>
    </w:p>
    <w:p w14:paraId="7889A79A" w14:textId="77777777" w:rsidR="004569C5" w:rsidRPr="004378E3" w:rsidRDefault="00B06C2B" w:rsidP="004569C5">
      <w:pPr>
        <w:tabs>
          <w:tab w:val="clear" w:pos="2268"/>
          <w:tab w:val="left" w:pos="3402"/>
        </w:tabs>
        <w:ind w:left="3402" w:hanging="2682"/>
        <w:rPr>
          <w:b/>
        </w:rPr>
      </w:pPr>
      <w:r w:rsidRPr="00386A10">
        <w:rPr>
          <w:bCs/>
        </w:rPr>
        <w:t>Název</w:t>
      </w:r>
      <w:r w:rsidRPr="00386A10">
        <w:t>:</w:t>
      </w:r>
      <w:r w:rsidR="00061AA7">
        <w:tab/>
      </w:r>
      <w:r w:rsidR="004378E3" w:rsidRPr="004378E3">
        <w:rPr>
          <w:b/>
        </w:rPr>
        <w:t xml:space="preserve">Revize </w:t>
      </w:r>
      <w:r w:rsidR="00EB6A20">
        <w:rPr>
          <w:b/>
        </w:rPr>
        <w:t>elektroinstalací</w:t>
      </w:r>
      <w:r w:rsidR="004378E3" w:rsidRPr="004378E3">
        <w:rPr>
          <w:b/>
        </w:rPr>
        <w:t xml:space="preserve"> a hromosvodů</w:t>
      </w:r>
      <w:r w:rsidR="004378E3">
        <w:rPr>
          <w:b/>
        </w:rPr>
        <w:t xml:space="preserve"> </w:t>
      </w:r>
      <w:r w:rsidR="00ED6975">
        <w:rPr>
          <w:b/>
        </w:rPr>
        <w:t xml:space="preserve">na objektech </w:t>
      </w:r>
      <w:r w:rsidR="004378E3">
        <w:rPr>
          <w:b/>
        </w:rPr>
        <w:t>provozu Přerov</w:t>
      </w:r>
    </w:p>
    <w:p w14:paraId="53EFB4CE" w14:textId="1F89D4A8" w:rsidR="00B06C2B" w:rsidRPr="00386A10" w:rsidRDefault="00061AA7" w:rsidP="004378E3">
      <w:pPr>
        <w:tabs>
          <w:tab w:val="clear" w:pos="2268"/>
          <w:tab w:val="left" w:pos="3402"/>
        </w:tabs>
        <w:ind w:left="3402" w:hanging="2682"/>
      </w:pPr>
      <w:r>
        <w:t>Místo</w:t>
      </w:r>
      <w:r w:rsidR="00B06C2B" w:rsidRPr="00386A10">
        <w:t>:</w:t>
      </w:r>
      <w:r>
        <w:tab/>
      </w:r>
      <w:r w:rsidR="004378E3">
        <w:t xml:space="preserve">Přerov, Osek nad Bečvou, Tršice, Dub nad </w:t>
      </w:r>
      <w:r w:rsidR="00EE36EB">
        <w:t>Moravou – Bolelouc</w:t>
      </w:r>
      <w:r w:rsidR="004378E3">
        <w:t>, Lobodice, Mostkovice, Plumlov</w:t>
      </w:r>
    </w:p>
    <w:p w14:paraId="2DF83866" w14:textId="5F4782EA" w:rsidR="004378E3" w:rsidRDefault="004378E3" w:rsidP="004378E3">
      <w:pPr>
        <w:tabs>
          <w:tab w:val="clear" w:pos="2268"/>
          <w:tab w:val="left" w:pos="3402"/>
        </w:tabs>
        <w:ind w:left="3402" w:hanging="2682"/>
      </w:pPr>
      <w:r>
        <w:t>Kontaktní osoby</w:t>
      </w:r>
      <w:r w:rsidR="00B06C2B" w:rsidRPr="00386A10">
        <w:t>:</w:t>
      </w:r>
      <w:r w:rsidR="00061AA7">
        <w:tab/>
      </w:r>
      <w:r w:rsidR="00EE36EB">
        <w:t>Ivana Jandová, DiS.</w:t>
      </w:r>
      <w:r>
        <w:t xml:space="preserve"> (mob. 702 177 142),</w:t>
      </w:r>
    </w:p>
    <w:p w14:paraId="26987AAC" w14:textId="6A3E07AE" w:rsidR="00B06C2B" w:rsidRPr="00386A10" w:rsidRDefault="004378E3" w:rsidP="004378E3">
      <w:pPr>
        <w:tabs>
          <w:tab w:val="clear" w:pos="2268"/>
          <w:tab w:val="left" w:pos="3402"/>
        </w:tabs>
        <w:ind w:left="3402" w:hanging="2682"/>
      </w:pPr>
      <w:r>
        <w:tab/>
      </w:r>
      <w:r w:rsidR="00EE36EB">
        <w:t>Ing</w:t>
      </w:r>
      <w:r>
        <w:t>.</w:t>
      </w:r>
      <w:r w:rsidR="00EE36EB">
        <w:t xml:space="preserve"> Martin Jurečka – vedoucí</w:t>
      </w:r>
      <w:r>
        <w:t xml:space="preserve"> provozu (</w:t>
      </w:r>
      <w:r w:rsidR="00473788">
        <w:t xml:space="preserve">mob. </w:t>
      </w:r>
      <w:r>
        <w:t>725</w:t>
      </w:r>
      <w:r w:rsidR="00EE36EB">
        <w:t> 971 034</w:t>
      </w:r>
      <w:r>
        <w:t>)</w:t>
      </w:r>
    </w:p>
    <w:p w14:paraId="42A6D540" w14:textId="77777777" w:rsidR="002132ED" w:rsidRDefault="00F01802" w:rsidP="002132ED">
      <w:pPr>
        <w:tabs>
          <w:tab w:val="clear" w:pos="2268"/>
          <w:tab w:val="left" w:pos="3402"/>
          <w:tab w:val="left" w:pos="5954"/>
        </w:tabs>
      </w:pPr>
      <w:r>
        <w:t>Soupis objektů a HM</w:t>
      </w:r>
      <w:r w:rsidR="00B06C2B" w:rsidRPr="00386A10">
        <w:t>:</w:t>
      </w:r>
      <w:r w:rsidR="00061AA7">
        <w:tab/>
      </w:r>
      <w:r w:rsidR="002132ED">
        <w:t xml:space="preserve">Areál </w:t>
      </w:r>
      <w:proofErr w:type="gramStart"/>
      <w:r w:rsidR="002132ED">
        <w:t>provozu</w:t>
      </w:r>
      <w:r w:rsidR="002132ED">
        <w:tab/>
        <w:t xml:space="preserve">- </w:t>
      </w:r>
      <w:r w:rsidR="00062FC3">
        <w:t>hlavní</w:t>
      </w:r>
      <w:proofErr w:type="gramEnd"/>
      <w:r w:rsidR="00062FC3">
        <w:t xml:space="preserve"> budova HM906268</w:t>
      </w:r>
    </w:p>
    <w:p w14:paraId="154FDE01" w14:textId="77777777" w:rsidR="00062FC3" w:rsidRDefault="00062FC3" w:rsidP="002132ED">
      <w:pPr>
        <w:tabs>
          <w:tab w:val="clear" w:pos="2268"/>
          <w:tab w:val="left" w:pos="3402"/>
          <w:tab w:val="left" w:pos="5954"/>
        </w:tabs>
      </w:pPr>
      <w:r>
        <w:tab/>
      </w:r>
      <w:r>
        <w:tab/>
        <w:t>- zpevněná plocha HM909629</w:t>
      </w:r>
    </w:p>
    <w:p w14:paraId="34049977" w14:textId="77777777" w:rsidR="002132ED" w:rsidRDefault="00781DEE" w:rsidP="002132ED">
      <w:pPr>
        <w:tabs>
          <w:tab w:val="clear" w:pos="2268"/>
          <w:tab w:val="left" w:pos="3402"/>
          <w:tab w:val="left" w:pos="5954"/>
        </w:tabs>
      </w:pPr>
      <w:r>
        <w:tab/>
      </w:r>
      <w:r w:rsidR="002132ED">
        <w:t xml:space="preserve">Jez </w:t>
      </w:r>
      <w:proofErr w:type="gramStart"/>
      <w:r w:rsidR="002132ED">
        <w:t>Přerov</w:t>
      </w:r>
      <w:r w:rsidR="002132ED">
        <w:tab/>
        <w:t>- jez</w:t>
      </w:r>
      <w:proofErr w:type="gramEnd"/>
      <w:r w:rsidR="002132ED">
        <w:t xml:space="preserve"> HM224042</w:t>
      </w:r>
    </w:p>
    <w:p w14:paraId="2F80408D" w14:textId="77777777" w:rsidR="002132ED" w:rsidRDefault="002132ED" w:rsidP="002132ED">
      <w:pPr>
        <w:tabs>
          <w:tab w:val="clear" w:pos="2268"/>
          <w:tab w:val="left" w:pos="3402"/>
          <w:tab w:val="left" w:pos="5954"/>
        </w:tabs>
      </w:pPr>
      <w:r>
        <w:tab/>
      </w:r>
      <w:r>
        <w:tab/>
        <w:t>- garáž HM120690</w:t>
      </w:r>
    </w:p>
    <w:p w14:paraId="66391E4A" w14:textId="77777777" w:rsidR="002132ED" w:rsidRDefault="00781DEE" w:rsidP="002132ED">
      <w:pPr>
        <w:tabs>
          <w:tab w:val="clear" w:pos="2268"/>
          <w:tab w:val="left" w:pos="3402"/>
          <w:tab w:val="left" w:pos="5954"/>
        </w:tabs>
      </w:pPr>
      <w:r>
        <w:tab/>
      </w:r>
      <w:r w:rsidR="002132ED">
        <w:t xml:space="preserve">Jez Osek nad </w:t>
      </w:r>
      <w:proofErr w:type="gramStart"/>
      <w:r w:rsidR="002132ED">
        <w:t>Bečvou</w:t>
      </w:r>
      <w:r w:rsidR="002132ED">
        <w:tab/>
        <w:t>- jez</w:t>
      </w:r>
      <w:proofErr w:type="gramEnd"/>
      <w:r w:rsidR="002132ED">
        <w:t xml:space="preserve"> HM221159</w:t>
      </w:r>
    </w:p>
    <w:p w14:paraId="384BD825" w14:textId="77777777" w:rsidR="002132ED" w:rsidRDefault="002132ED" w:rsidP="002132ED">
      <w:pPr>
        <w:tabs>
          <w:tab w:val="clear" w:pos="2268"/>
          <w:tab w:val="left" w:pos="3402"/>
          <w:tab w:val="left" w:pos="5954"/>
        </w:tabs>
      </w:pPr>
      <w:r>
        <w:tab/>
      </w:r>
      <w:r>
        <w:tab/>
        <w:t>- správní budova HM120964</w:t>
      </w:r>
    </w:p>
    <w:p w14:paraId="50AFE66C" w14:textId="77777777" w:rsidR="002132ED" w:rsidRDefault="00781DEE" w:rsidP="002132ED">
      <w:pPr>
        <w:tabs>
          <w:tab w:val="clear" w:pos="2268"/>
          <w:tab w:val="left" w:pos="3402"/>
          <w:tab w:val="left" w:pos="5954"/>
        </w:tabs>
      </w:pPr>
      <w:r>
        <w:tab/>
      </w:r>
      <w:r w:rsidR="002132ED">
        <w:t xml:space="preserve">VN </w:t>
      </w:r>
      <w:proofErr w:type="gramStart"/>
      <w:r w:rsidR="002132ED">
        <w:t>Tršice</w:t>
      </w:r>
      <w:r w:rsidR="002132ED">
        <w:tab/>
        <w:t>- HM903697</w:t>
      </w:r>
      <w:proofErr w:type="gramEnd"/>
    </w:p>
    <w:p w14:paraId="0727950E" w14:textId="77777777" w:rsidR="002132ED" w:rsidRDefault="002132ED" w:rsidP="002132ED">
      <w:pPr>
        <w:tabs>
          <w:tab w:val="clear" w:pos="2268"/>
          <w:tab w:val="left" w:pos="3402"/>
          <w:tab w:val="left" w:pos="5954"/>
        </w:tabs>
      </w:pPr>
      <w:r>
        <w:tab/>
        <w:t xml:space="preserve">Jez </w:t>
      </w:r>
      <w:proofErr w:type="gramStart"/>
      <w:r>
        <w:t>Bolelouc</w:t>
      </w:r>
      <w:r>
        <w:tab/>
        <w:t>- jez</w:t>
      </w:r>
      <w:proofErr w:type="gramEnd"/>
      <w:r>
        <w:t xml:space="preserve"> HM222434</w:t>
      </w:r>
    </w:p>
    <w:p w14:paraId="148DE912" w14:textId="77777777" w:rsidR="002132ED" w:rsidRDefault="002132ED" w:rsidP="002132ED">
      <w:pPr>
        <w:tabs>
          <w:tab w:val="clear" w:pos="2268"/>
          <w:tab w:val="left" w:pos="3402"/>
          <w:tab w:val="left" w:pos="5954"/>
        </w:tabs>
      </w:pPr>
      <w:r>
        <w:tab/>
      </w:r>
      <w:r>
        <w:tab/>
        <w:t>- správní budova HM910631</w:t>
      </w:r>
    </w:p>
    <w:p w14:paraId="233306BF" w14:textId="77777777" w:rsidR="002132ED" w:rsidRDefault="002132ED" w:rsidP="002132ED">
      <w:pPr>
        <w:tabs>
          <w:tab w:val="clear" w:pos="2268"/>
          <w:tab w:val="left" w:pos="3402"/>
          <w:tab w:val="left" w:pos="5954"/>
        </w:tabs>
      </w:pPr>
      <w:r>
        <w:tab/>
        <w:t xml:space="preserve">Jez </w:t>
      </w:r>
      <w:proofErr w:type="spellStart"/>
      <w:proofErr w:type="gramStart"/>
      <w:r>
        <w:t>Cvrčov</w:t>
      </w:r>
      <w:proofErr w:type="spellEnd"/>
      <w:r>
        <w:tab/>
        <w:t>- HM222020</w:t>
      </w:r>
      <w:proofErr w:type="gramEnd"/>
    </w:p>
    <w:p w14:paraId="7796917E" w14:textId="77777777" w:rsidR="002132ED" w:rsidRDefault="002132ED" w:rsidP="002132ED">
      <w:pPr>
        <w:tabs>
          <w:tab w:val="clear" w:pos="2268"/>
          <w:tab w:val="left" w:pos="3402"/>
          <w:tab w:val="left" w:pos="5954"/>
        </w:tabs>
      </w:pPr>
      <w:r>
        <w:tab/>
        <w:t xml:space="preserve">Podhradský </w:t>
      </w:r>
      <w:proofErr w:type="gramStart"/>
      <w:r>
        <w:t>rybník</w:t>
      </w:r>
      <w:r>
        <w:tab/>
        <w:t>- HM223904</w:t>
      </w:r>
      <w:proofErr w:type="gramEnd"/>
    </w:p>
    <w:p w14:paraId="6658933F" w14:textId="77777777" w:rsidR="002132ED" w:rsidRDefault="002132ED" w:rsidP="002132ED">
      <w:pPr>
        <w:tabs>
          <w:tab w:val="clear" w:pos="2268"/>
          <w:tab w:val="left" w:pos="3402"/>
          <w:tab w:val="left" w:pos="5954"/>
        </w:tabs>
      </w:pPr>
      <w:r>
        <w:tab/>
        <w:t xml:space="preserve">VD </w:t>
      </w:r>
      <w:proofErr w:type="gramStart"/>
      <w:r>
        <w:t>Plumlov</w:t>
      </w:r>
      <w:r>
        <w:tab/>
        <w:t>- vodní</w:t>
      </w:r>
      <w:proofErr w:type="gramEnd"/>
      <w:r>
        <w:t xml:space="preserve"> dílo HM221010</w:t>
      </w:r>
    </w:p>
    <w:p w14:paraId="6F15B71E" w14:textId="77777777" w:rsidR="002132ED" w:rsidRDefault="002132ED" w:rsidP="002132ED">
      <w:pPr>
        <w:tabs>
          <w:tab w:val="clear" w:pos="2268"/>
          <w:tab w:val="left" w:pos="3402"/>
          <w:tab w:val="left" w:pos="5954"/>
        </w:tabs>
      </w:pPr>
      <w:r>
        <w:tab/>
      </w:r>
      <w:r>
        <w:tab/>
        <w:t>- dům hrázného HM120040</w:t>
      </w:r>
    </w:p>
    <w:p w14:paraId="2F1EF4EF" w14:textId="77777777" w:rsidR="002132ED" w:rsidRDefault="002132ED" w:rsidP="002132ED">
      <w:pPr>
        <w:tabs>
          <w:tab w:val="clear" w:pos="2268"/>
          <w:tab w:val="left" w:pos="3402"/>
          <w:tab w:val="left" w:pos="5954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t>- limnigrafická stanice HM121027</w:t>
      </w:r>
    </w:p>
    <w:p w14:paraId="51A73231" w14:textId="77777777" w:rsidR="00F01802" w:rsidRDefault="002132ED" w:rsidP="002132ED">
      <w:pPr>
        <w:tabs>
          <w:tab w:val="clear" w:pos="2268"/>
          <w:tab w:val="left" w:pos="3402"/>
          <w:tab w:val="left" w:pos="5954"/>
        </w:tabs>
      </w:pPr>
      <w:r>
        <w:tab/>
        <w:t xml:space="preserve">Rekreační chata </w:t>
      </w:r>
      <w:proofErr w:type="gramStart"/>
      <w:r>
        <w:t>Plumlov</w:t>
      </w:r>
      <w:r>
        <w:tab/>
        <w:t>- HM120171</w:t>
      </w:r>
      <w:proofErr w:type="gramEnd"/>
    </w:p>
    <w:p w14:paraId="163D5294" w14:textId="77777777" w:rsidR="00B06C2B" w:rsidRPr="00770D17" w:rsidRDefault="004378E3" w:rsidP="009823BF">
      <w:pPr>
        <w:pStyle w:val="Nadpis2"/>
      </w:pPr>
      <w:r>
        <w:t>Základní</w:t>
      </w:r>
      <w:r w:rsidR="00A56858">
        <w:t xml:space="preserve"> účel a</w:t>
      </w:r>
      <w:r>
        <w:t xml:space="preserve"> </w:t>
      </w:r>
      <w:r w:rsidR="00A56858">
        <w:t>členění</w:t>
      </w:r>
      <w:r>
        <w:t xml:space="preserve"> zakázky</w:t>
      </w:r>
    </w:p>
    <w:p w14:paraId="4995A3E6" w14:textId="343F9790" w:rsidR="00992A7A" w:rsidRDefault="00EB6A20" w:rsidP="00473788">
      <w:pPr>
        <w:tabs>
          <w:tab w:val="clear" w:pos="2268"/>
        </w:tabs>
        <w:ind w:left="709" w:firstLine="709"/>
        <w:rPr>
          <w:rFonts w:cs="Arial"/>
          <w:bCs/>
          <w:szCs w:val="18"/>
        </w:rPr>
      </w:pPr>
      <w:r>
        <w:rPr>
          <w:rFonts w:cs="Arial"/>
          <w:bCs/>
          <w:szCs w:val="18"/>
        </w:rPr>
        <w:t>Předmětem zakázky je provedení revizí elektroinstalací</w:t>
      </w:r>
      <w:r w:rsidR="00A56858">
        <w:rPr>
          <w:rFonts w:cs="Arial"/>
          <w:bCs/>
          <w:szCs w:val="18"/>
        </w:rPr>
        <w:t xml:space="preserve"> objektů</w:t>
      </w:r>
      <w:r w:rsidR="00085FFB">
        <w:rPr>
          <w:rFonts w:cs="Arial"/>
          <w:bCs/>
          <w:szCs w:val="18"/>
        </w:rPr>
        <w:t xml:space="preserve">, </w:t>
      </w:r>
      <w:r>
        <w:rPr>
          <w:rFonts w:cs="Arial"/>
          <w:bCs/>
          <w:szCs w:val="18"/>
        </w:rPr>
        <w:t>hromosvodů</w:t>
      </w:r>
      <w:r w:rsidR="00085FFB">
        <w:rPr>
          <w:rFonts w:cs="Arial"/>
          <w:bCs/>
          <w:szCs w:val="18"/>
        </w:rPr>
        <w:t xml:space="preserve"> a elektrocentrál</w:t>
      </w:r>
      <w:r w:rsidR="00A56858">
        <w:rPr>
          <w:rFonts w:cs="Arial"/>
          <w:bCs/>
          <w:szCs w:val="18"/>
        </w:rPr>
        <w:t>, vše v souladu s platnou legislativou,</w:t>
      </w:r>
      <w:r>
        <w:rPr>
          <w:rFonts w:cs="Arial"/>
          <w:bCs/>
          <w:szCs w:val="18"/>
        </w:rPr>
        <w:t xml:space="preserve"> na objektech</w:t>
      </w:r>
      <w:r w:rsidR="00A56858">
        <w:rPr>
          <w:rFonts w:cs="Arial"/>
          <w:bCs/>
          <w:szCs w:val="18"/>
        </w:rPr>
        <w:t xml:space="preserve"> ve vlastnictví státu s právem hospodaření pro Povodí Moravy, </w:t>
      </w:r>
      <w:proofErr w:type="spellStart"/>
      <w:r w:rsidR="00A56858">
        <w:rPr>
          <w:rFonts w:cs="Arial"/>
          <w:bCs/>
          <w:szCs w:val="18"/>
        </w:rPr>
        <w:t>s.p</w:t>
      </w:r>
      <w:proofErr w:type="spellEnd"/>
      <w:r w:rsidR="00A56858">
        <w:rPr>
          <w:rFonts w:cs="Arial"/>
          <w:bCs/>
          <w:szCs w:val="18"/>
        </w:rPr>
        <w:t>.</w:t>
      </w:r>
      <w:r w:rsidR="00D633BA">
        <w:rPr>
          <w:rFonts w:cs="Arial"/>
          <w:bCs/>
          <w:szCs w:val="18"/>
        </w:rPr>
        <w:t xml:space="preserve"> (výjimkou vlastnictví budov je pouze zázemí obsluhy jezu Přerov)</w:t>
      </w:r>
      <w:r w:rsidR="00A56858">
        <w:rPr>
          <w:rFonts w:cs="Arial"/>
          <w:bCs/>
          <w:szCs w:val="18"/>
        </w:rPr>
        <w:t>, a to </w:t>
      </w:r>
      <w:r>
        <w:rPr>
          <w:rFonts w:cs="Arial"/>
          <w:bCs/>
          <w:szCs w:val="18"/>
        </w:rPr>
        <w:t>v působnosti provozu Přerov.</w:t>
      </w:r>
      <w:r w:rsidR="00A56858">
        <w:rPr>
          <w:rFonts w:cs="Arial"/>
          <w:bCs/>
          <w:szCs w:val="18"/>
        </w:rPr>
        <w:t xml:space="preserve"> Součástí realizace bude i nahlédnutí do posledních revizních zpráv, kontrola a zaznačení odstranění případných závad a vypracování nových revizních zpráv.</w:t>
      </w:r>
    </w:p>
    <w:p w14:paraId="0CBD87DF" w14:textId="77777777" w:rsidR="009B75EA" w:rsidRDefault="009B75EA" w:rsidP="00EB6A20">
      <w:pPr>
        <w:tabs>
          <w:tab w:val="clear" w:pos="2268"/>
        </w:tabs>
        <w:ind w:left="705"/>
        <w:rPr>
          <w:rFonts w:cs="Arial"/>
          <w:bCs/>
          <w:szCs w:val="18"/>
        </w:rPr>
      </w:pPr>
    </w:p>
    <w:p w14:paraId="5E123D44" w14:textId="77777777" w:rsidR="00EB6A20" w:rsidRDefault="00EB6A20" w:rsidP="00EB6A20">
      <w:pPr>
        <w:tabs>
          <w:tab w:val="clear" w:pos="2268"/>
        </w:tabs>
        <w:ind w:left="705"/>
        <w:rPr>
          <w:rFonts w:cs="Arial"/>
          <w:bCs/>
          <w:szCs w:val="18"/>
        </w:rPr>
      </w:pPr>
      <w:r>
        <w:rPr>
          <w:rFonts w:cs="Arial"/>
          <w:bCs/>
          <w:szCs w:val="18"/>
        </w:rPr>
        <w:t>Základní</w:t>
      </w:r>
      <w:r w:rsidR="00A56858">
        <w:rPr>
          <w:rFonts w:cs="Arial"/>
          <w:bCs/>
          <w:szCs w:val="18"/>
        </w:rPr>
        <w:t>m</w:t>
      </w:r>
      <w:r>
        <w:rPr>
          <w:rFonts w:cs="Arial"/>
          <w:bCs/>
          <w:szCs w:val="18"/>
        </w:rPr>
        <w:t xml:space="preserve"> </w:t>
      </w:r>
      <w:r w:rsidR="00A56858">
        <w:rPr>
          <w:rFonts w:cs="Arial"/>
          <w:bCs/>
          <w:szCs w:val="18"/>
        </w:rPr>
        <w:t>členěním</w:t>
      </w:r>
      <w:r>
        <w:rPr>
          <w:rFonts w:cs="Arial"/>
          <w:bCs/>
          <w:szCs w:val="18"/>
        </w:rPr>
        <w:t xml:space="preserve"> dle provádění příslušné revize je seznam objektů</w:t>
      </w:r>
      <w:r w:rsidR="003431D1">
        <w:rPr>
          <w:rFonts w:cs="Arial"/>
          <w:bCs/>
          <w:szCs w:val="18"/>
        </w:rPr>
        <w:t xml:space="preserve"> a počty revizních zpráv</w:t>
      </w:r>
      <w:r>
        <w:rPr>
          <w:rFonts w:cs="Arial"/>
          <w:bCs/>
          <w:szCs w:val="18"/>
        </w:rPr>
        <w:t>:</w:t>
      </w:r>
    </w:p>
    <w:p w14:paraId="7CC54FF0" w14:textId="77777777" w:rsidR="009B75EA" w:rsidRDefault="009B75EA" w:rsidP="00EB6A20">
      <w:pPr>
        <w:tabs>
          <w:tab w:val="clear" w:pos="2268"/>
        </w:tabs>
        <w:ind w:left="705"/>
        <w:rPr>
          <w:rFonts w:cs="Arial"/>
          <w:bCs/>
          <w:szCs w:val="18"/>
        </w:rPr>
      </w:pPr>
    </w:p>
    <w:tbl>
      <w:tblPr>
        <w:tblStyle w:val="Mkatabulky"/>
        <w:tblW w:w="9503" w:type="dxa"/>
        <w:tblInd w:w="534" w:type="dxa"/>
        <w:tblLook w:val="04A0" w:firstRow="1" w:lastRow="0" w:firstColumn="1" w:lastColumn="0" w:noHBand="0" w:noVBand="1"/>
      </w:tblPr>
      <w:tblGrid>
        <w:gridCol w:w="1984"/>
        <w:gridCol w:w="1850"/>
        <w:gridCol w:w="1417"/>
        <w:gridCol w:w="1418"/>
        <w:gridCol w:w="1417"/>
        <w:gridCol w:w="1417"/>
      </w:tblGrid>
      <w:tr w:rsidR="0049112E" w14:paraId="37F21E6F" w14:textId="77777777" w:rsidTr="0049112E">
        <w:tc>
          <w:tcPr>
            <w:tcW w:w="1984" w:type="dxa"/>
            <w:vMerge w:val="restart"/>
            <w:vAlign w:val="center"/>
          </w:tcPr>
          <w:p w14:paraId="38989C27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Objekt</w:t>
            </w:r>
          </w:p>
        </w:tc>
        <w:tc>
          <w:tcPr>
            <w:tcW w:w="1850" w:type="dxa"/>
            <w:vMerge w:val="restart"/>
            <w:vAlign w:val="center"/>
          </w:tcPr>
          <w:p w14:paraId="51AB68A5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Lokalita</w:t>
            </w:r>
          </w:p>
        </w:tc>
        <w:tc>
          <w:tcPr>
            <w:tcW w:w="2835" w:type="dxa"/>
            <w:gridSpan w:val="2"/>
            <w:vAlign w:val="center"/>
          </w:tcPr>
          <w:p w14:paraId="37DA7209" w14:textId="77777777" w:rsidR="0049112E" w:rsidRPr="00502A53" w:rsidRDefault="00502A53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502A53">
              <w:rPr>
                <w:rFonts w:cs="Arial"/>
                <w:b/>
                <w:bCs/>
                <w:szCs w:val="18"/>
              </w:rPr>
              <w:t xml:space="preserve">Část A: </w:t>
            </w:r>
            <w:r w:rsidR="0049112E" w:rsidRPr="00502A53">
              <w:rPr>
                <w:rFonts w:cs="Arial"/>
                <w:b/>
                <w:bCs/>
                <w:szCs w:val="18"/>
              </w:rPr>
              <w:t>Elektroinstalace</w:t>
            </w:r>
          </w:p>
        </w:tc>
        <w:tc>
          <w:tcPr>
            <w:tcW w:w="2834" w:type="dxa"/>
            <w:gridSpan w:val="2"/>
            <w:vAlign w:val="center"/>
          </w:tcPr>
          <w:p w14:paraId="525592EB" w14:textId="77777777" w:rsidR="0049112E" w:rsidRPr="00502A53" w:rsidRDefault="00502A53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502A53">
              <w:rPr>
                <w:rFonts w:cs="Arial"/>
                <w:b/>
                <w:bCs/>
                <w:szCs w:val="18"/>
              </w:rPr>
              <w:t xml:space="preserve">Část B: </w:t>
            </w:r>
            <w:r w:rsidR="0049112E" w:rsidRPr="00502A53">
              <w:rPr>
                <w:rFonts w:cs="Arial"/>
                <w:b/>
                <w:bCs/>
                <w:szCs w:val="18"/>
              </w:rPr>
              <w:t>Hromosvod</w:t>
            </w:r>
            <w:r w:rsidRPr="00502A53">
              <w:rPr>
                <w:rFonts w:cs="Arial"/>
                <w:b/>
                <w:bCs/>
                <w:szCs w:val="18"/>
              </w:rPr>
              <w:t>y</w:t>
            </w:r>
          </w:p>
        </w:tc>
      </w:tr>
      <w:tr w:rsidR="0049112E" w14:paraId="03D41E88" w14:textId="77777777" w:rsidTr="0049112E">
        <w:tc>
          <w:tcPr>
            <w:tcW w:w="1984" w:type="dxa"/>
            <w:vMerge/>
            <w:vAlign w:val="center"/>
          </w:tcPr>
          <w:p w14:paraId="5E8652BA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</w:p>
        </w:tc>
        <w:tc>
          <w:tcPr>
            <w:tcW w:w="1850" w:type="dxa"/>
            <w:vMerge/>
            <w:vAlign w:val="center"/>
          </w:tcPr>
          <w:p w14:paraId="62209192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67D6C60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Ano/Ne</w:t>
            </w:r>
          </w:p>
        </w:tc>
        <w:tc>
          <w:tcPr>
            <w:tcW w:w="1418" w:type="dxa"/>
            <w:vAlign w:val="center"/>
          </w:tcPr>
          <w:p w14:paraId="64B36CA6" w14:textId="77777777" w:rsidR="0049112E" w:rsidRDefault="0049112E" w:rsidP="00382A44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Počet</w:t>
            </w:r>
          </w:p>
        </w:tc>
        <w:tc>
          <w:tcPr>
            <w:tcW w:w="1417" w:type="dxa"/>
            <w:vAlign w:val="center"/>
          </w:tcPr>
          <w:p w14:paraId="525C0AF9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Ano/Ne</w:t>
            </w:r>
          </w:p>
        </w:tc>
        <w:tc>
          <w:tcPr>
            <w:tcW w:w="1417" w:type="dxa"/>
            <w:vAlign w:val="center"/>
          </w:tcPr>
          <w:p w14:paraId="301DD729" w14:textId="77777777" w:rsidR="0049112E" w:rsidRDefault="0049112E" w:rsidP="00382A44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Počet</w:t>
            </w:r>
          </w:p>
        </w:tc>
      </w:tr>
      <w:tr w:rsidR="0049112E" w14:paraId="62D64038" w14:textId="77777777" w:rsidTr="0049112E">
        <w:tc>
          <w:tcPr>
            <w:tcW w:w="1984" w:type="dxa"/>
            <w:vAlign w:val="center"/>
          </w:tcPr>
          <w:p w14:paraId="7BA40AB0" w14:textId="77777777" w:rsidR="0049112E" w:rsidRPr="00EB3FDA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A</w:t>
            </w:r>
            <w:r w:rsidRPr="00EB3FDA">
              <w:rPr>
                <w:rFonts w:cs="Arial"/>
                <w:b/>
                <w:bCs/>
                <w:szCs w:val="18"/>
              </w:rPr>
              <w:t xml:space="preserve">reál </w:t>
            </w:r>
            <w:r>
              <w:rPr>
                <w:rFonts w:cs="Arial"/>
                <w:b/>
                <w:bCs/>
                <w:szCs w:val="18"/>
              </w:rPr>
              <w:t>provozu</w:t>
            </w:r>
          </w:p>
        </w:tc>
        <w:tc>
          <w:tcPr>
            <w:tcW w:w="1850" w:type="dxa"/>
            <w:vAlign w:val="center"/>
          </w:tcPr>
          <w:p w14:paraId="5F3B067C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Přerov</w:t>
            </w:r>
          </w:p>
        </w:tc>
        <w:tc>
          <w:tcPr>
            <w:tcW w:w="1417" w:type="dxa"/>
            <w:vAlign w:val="center"/>
          </w:tcPr>
          <w:p w14:paraId="7674A952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7166D578">
                <v:shape id="_x0000_i1026" type="#_x0000_t75" style="width:17.25pt;height:17.25pt" o:ole="">
                  <v:imagedata r:id="rId10" o:title=""/>
                </v:shape>
                <o:OLEObject Type="Embed" ProgID="PBrush" ShapeID="_x0000_i1026" DrawAspect="Content" ObjectID="_1827305581" r:id="rId11"/>
              </w:object>
            </w:r>
          </w:p>
        </w:tc>
        <w:tc>
          <w:tcPr>
            <w:tcW w:w="1418" w:type="dxa"/>
            <w:vAlign w:val="center"/>
          </w:tcPr>
          <w:p w14:paraId="7490ACAA" w14:textId="77777777" w:rsidR="0049112E" w:rsidRDefault="003B1082" w:rsidP="0049112E">
            <w:pPr>
              <w:tabs>
                <w:tab w:val="clear" w:pos="2268"/>
              </w:tabs>
              <w:ind w:left="0"/>
              <w:jc w:val="center"/>
            </w:pPr>
            <w:r>
              <w:t>2</w:t>
            </w:r>
            <w:r w:rsidR="002768C8">
              <w:t>x</w:t>
            </w:r>
          </w:p>
        </w:tc>
        <w:tc>
          <w:tcPr>
            <w:tcW w:w="1417" w:type="dxa"/>
            <w:vAlign w:val="center"/>
          </w:tcPr>
          <w:p w14:paraId="6D3CFBF4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40" w14:anchorId="111842CD">
                <v:shape id="_x0000_i1027" type="#_x0000_t75" style="width:17.25pt;height:17.25pt" o:ole="">
                  <v:imagedata r:id="rId12" o:title=""/>
                </v:shape>
                <o:OLEObject Type="Embed" ProgID="PBrush" ShapeID="_x0000_i1027" DrawAspect="Content" ObjectID="_1827305582" r:id="rId13"/>
              </w:object>
            </w:r>
          </w:p>
        </w:tc>
        <w:tc>
          <w:tcPr>
            <w:tcW w:w="1417" w:type="dxa"/>
            <w:vAlign w:val="center"/>
          </w:tcPr>
          <w:p w14:paraId="579AA5C4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</w:pPr>
          </w:p>
        </w:tc>
      </w:tr>
      <w:tr w:rsidR="0049112E" w14:paraId="1F20B64A" w14:textId="77777777" w:rsidTr="0049112E">
        <w:tc>
          <w:tcPr>
            <w:tcW w:w="1984" w:type="dxa"/>
            <w:vAlign w:val="center"/>
          </w:tcPr>
          <w:p w14:paraId="506A9363" w14:textId="77777777" w:rsidR="0049112E" w:rsidRPr="00EB3FDA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EB3FDA">
              <w:rPr>
                <w:rFonts w:cs="Arial"/>
                <w:b/>
                <w:bCs/>
                <w:szCs w:val="18"/>
              </w:rPr>
              <w:t>Jez Přerov</w:t>
            </w:r>
          </w:p>
        </w:tc>
        <w:tc>
          <w:tcPr>
            <w:tcW w:w="1850" w:type="dxa"/>
            <w:vAlign w:val="center"/>
          </w:tcPr>
          <w:p w14:paraId="23A51E26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Přerov</w:t>
            </w:r>
          </w:p>
        </w:tc>
        <w:tc>
          <w:tcPr>
            <w:tcW w:w="1417" w:type="dxa"/>
            <w:vAlign w:val="center"/>
          </w:tcPr>
          <w:p w14:paraId="108261D6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6AC75CA8">
                <v:shape id="_x0000_i1028" type="#_x0000_t75" style="width:17.25pt;height:17.25pt" o:ole="">
                  <v:imagedata r:id="rId10" o:title=""/>
                </v:shape>
                <o:OLEObject Type="Embed" ProgID="PBrush" ShapeID="_x0000_i1028" DrawAspect="Content" ObjectID="_1827305583" r:id="rId14"/>
              </w:object>
            </w:r>
          </w:p>
        </w:tc>
        <w:tc>
          <w:tcPr>
            <w:tcW w:w="1418" w:type="dxa"/>
            <w:vAlign w:val="center"/>
          </w:tcPr>
          <w:p w14:paraId="74F013E6" w14:textId="77777777" w:rsidR="0049112E" w:rsidRDefault="003B1082" w:rsidP="0049112E">
            <w:pPr>
              <w:tabs>
                <w:tab w:val="clear" w:pos="2268"/>
              </w:tabs>
              <w:ind w:left="0"/>
              <w:jc w:val="center"/>
            </w:pPr>
            <w:r>
              <w:t>2</w:t>
            </w:r>
            <w:r w:rsidR="002768C8">
              <w:t>x</w:t>
            </w:r>
          </w:p>
        </w:tc>
        <w:tc>
          <w:tcPr>
            <w:tcW w:w="1417" w:type="dxa"/>
            <w:vAlign w:val="center"/>
          </w:tcPr>
          <w:p w14:paraId="3938517F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40" w14:anchorId="7D3A7CFB">
                <v:shape id="_x0000_i1029" type="#_x0000_t75" style="width:17.25pt;height:17.25pt" o:ole="">
                  <v:imagedata r:id="rId12" o:title=""/>
                </v:shape>
                <o:OLEObject Type="Embed" ProgID="PBrush" ShapeID="_x0000_i1029" DrawAspect="Content" ObjectID="_1827305584" r:id="rId15"/>
              </w:object>
            </w:r>
          </w:p>
        </w:tc>
        <w:tc>
          <w:tcPr>
            <w:tcW w:w="1417" w:type="dxa"/>
            <w:vAlign w:val="center"/>
          </w:tcPr>
          <w:p w14:paraId="409B4130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</w:pPr>
          </w:p>
        </w:tc>
      </w:tr>
      <w:tr w:rsidR="0049112E" w14:paraId="527F34D9" w14:textId="77777777" w:rsidTr="0049112E">
        <w:tc>
          <w:tcPr>
            <w:tcW w:w="1984" w:type="dxa"/>
            <w:vAlign w:val="center"/>
          </w:tcPr>
          <w:p w14:paraId="44FE0548" w14:textId="77777777" w:rsidR="0049112E" w:rsidRPr="00EB3FDA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EB3FDA">
              <w:rPr>
                <w:rFonts w:cs="Arial"/>
                <w:b/>
                <w:bCs/>
                <w:szCs w:val="18"/>
              </w:rPr>
              <w:t>Jez Osek nad Bečvou</w:t>
            </w:r>
          </w:p>
        </w:tc>
        <w:tc>
          <w:tcPr>
            <w:tcW w:w="1850" w:type="dxa"/>
            <w:vAlign w:val="center"/>
          </w:tcPr>
          <w:p w14:paraId="601D712C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Osek nad Bečvou</w:t>
            </w:r>
          </w:p>
        </w:tc>
        <w:tc>
          <w:tcPr>
            <w:tcW w:w="1417" w:type="dxa"/>
            <w:vAlign w:val="center"/>
          </w:tcPr>
          <w:p w14:paraId="648B92E7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47D9B560">
                <v:shape id="_x0000_i1030" type="#_x0000_t75" style="width:17.25pt;height:17.25pt" o:ole="">
                  <v:imagedata r:id="rId10" o:title=""/>
                </v:shape>
                <o:OLEObject Type="Embed" ProgID="PBrush" ShapeID="_x0000_i1030" DrawAspect="Content" ObjectID="_1827305585" r:id="rId16"/>
              </w:object>
            </w:r>
          </w:p>
        </w:tc>
        <w:tc>
          <w:tcPr>
            <w:tcW w:w="1418" w:type="dxa"/>
            <w:vAlign w:val="center"/>
          </w:tcPr>
          <w:p w14:paraId="598F93AA" w14:textId="77777777" w:rsidR="0049112E" w:rsidRDefault="003B1082" w:rsidP="0049112E">
            <w:pPr>
              <w:tabs>
                <w:tab w:val="clear" w:pos="2268"/>
              </w:tabs>
              <w:ind w:left="0"/>
              <w:jc w:val="center"/>
            </w:pPr>
            <w:r>
              <w:t>2</w:t>
            </w:r>
            <w:r w:rsidR="002768C8">
              <w:t>x</w:t>
            </w:r>
          </w:p>
        </w:tc>
        <w:tc>
          <w:tcPr>
            <w:tcW w:w="1417" w:type="dxa"/>
            <w:vAlign w:val="center"/>
          </w:tcPr>
          <w:p w14:paraId="7420C23D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40" w14:anchorId="060FF806">
                <v:shape id="_x0000_i1031" type="#_x0000_t75" style="width:17.25pt;height:17.25pt" o:ole="">
                  <v:imagedata r:id="rId12" o:title=""/>
                </v:shape>
                <o:OLEObject Type="Embed" ProgID="PBrush" ShapeID="_x0000_i1031" DrawAspect="Content" ObjectID="_1827305586" r:id="rId17"/>
              </w:object>
            </w:r>
          </w:p>
        </w:tc>
        <w:tc>
          <w:tcPr>
            <w:tcW w:w="1417" w:type="dxa"/>
            <w:vAlign w:val="center"/>
          </w:tcPr>
          <w:p w14:paraId="27C88410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</w:pPr>
          </w:p>
        </w:tc>
      </w:tr>
      <w:tr w:rsidR="0049112E" w14:paraId="296BB040" w14:textId="77777777" w:rsidTr="0049112E">
        <w:tc>
          <w:tcPr>
            <w:tcW w:w="1984" w:type="dxa"/>
            <w:vAlign w:val="center"/>
          </w:tcPr>
          <w:p w14:paraId="751B5D45" w14:textId="77777777" w:rsidR="0049112E" w:rsidRPr="00EB3FDA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EB3FDA">
              <w:rPr>
                <w:rFonts w:cs="Arial"/>
                <w:b/>
                <w:bCs/>
                <w:szCs w:val="18"/>
              </w:rPr>
              <w:t>VN Tršice</w:t>
            </w:r>
          </w:p>
        </w:tc>
        <w:tc>
          <w:tcPr>
            <w:tcW w:w="1850" w:type="dxa"/>
            <w:vAlign w:val="center"/>
          </w:tcPr>
          <w:p w14:paraId="35D6043F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Tršice</w:t>
            </w:r>
          </w:p>
        </w:tc>
        <w:tc>
          <w:tcPr>
            <w:tcW w:w="1417" w:type="dxa"/>
            <w:vAlign w:val="center"/>
          </w:tcPr>
          <w:p w14:paraId="6E6DB92E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2DAAB0FC">
                <v:shape id="_x0000_i1032" type="#_x0000_t75" style="width:17.25pt;height:17.25pt" o:ole="">
                  <v:imagedata r:id="rId10" o:title=""/>
                </v:shape>
                <o:OLEObject Type="Embed" ProgID="PBrush" ShapeID="_x0000_i1032" DrawAspect="Content" ObjectID="_1827305587" r:id="rId18"/>
              </w:object>
            </w:r>
          </w:p>
        </w:tc>
        <w:tc>
          <w:tcPr>
            <w:tcW w:w="1418" w:type="dxa"/>
            <w:vAlign w:val="center"/>
          </w:tcPr>
          <w:p w14:paraId="026600D1" w14:textId="77777777" w:rsidR="0049112E" w:rsidRDefault="002768C8" w:rsidP="0049112E">
            <w:pPr>
              <w:tabs>
                <w:tab w:val="clear" w:pos="2268"/>
              </w:tabs>
              <w:ind w:left="0"/>
              <w:jc w:val="center"/>
            </w:pPr>
            <w:r>
              <w:t>1x</w:t>
            </w:r>
          </w:p>
        </w:tc>
        <w:tc>
          <w:tcPr>
            <w:tcW w:w="1417" w:type="dxa"/>
            <w:vAlign w:val="center"/>
          </w:tcPr>
          <w:p w14:paraId="1E3A0302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40" w14:anchorId="08546CDF">
                <v:shape id="_x0000_i1033" type="#_x0000_t75" style="width:17.25pt;height:17.25pt" o:ole="">
                  <v:imagedata r:id="rId12" o:title=""/>
                </v:shape>
                <o:OLEObject Type="Embed" ProgID="PBrush" ShapeID="_x0000_i1033" DrawAspect="Content" ObjectID="_1827305588" r:id="rId19"/>
              </w:object>
            </w:r>
          </w:p>
        </w:tc>
        <w:tc>
          <w:tcPr>
            <w:tcW w:w="1417" w:type="dxa"/>
            <w:vAlign w:val="center"/>
          </w:tcPr>
          <w:p w14:paraId="3292163B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</w:pPr>
          </w:p>
        </w:tc>
      </w:tr>
      <w:tr w:rsidR="0049112E" w14:paraId="23A7F027" w14:textId="77777777" w:rsidTr="0049112E">
        <w:tc>
          <w:tcPr>
            <w:tcW w:w="1984" w:type="dxa"/>
            <w:vAlign w:val="center"/>
          </w:tcPr>
          <w:p w14:paraId="2355406C" w14:textId="77777777" w:rsidR="0049112E" w:rsidRPr="00EB3FDA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EB3FDA">
              <w:rPr>
                <w:rFonts w:cs="Arial"/>
                <w:b/>
                <w:bCs/>
                <w:szCs w:val="18"/>
              </w:rPr>
              <w:t>Jez Bolelouc</w:t>
            </w:r>
          </w:p>
        </w:tc>
        <w:tc>
          <w:tcPr>
            <w:tcW w:w="1850" w:type="dxa"/>
            <w:vAlign w:val="center"/>
          </w:tcPr>
          <w:p w14:paraId="1895396B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Dub nad Moravou</w:t>
            </w:r>
          </w:p>
        </w:tc>
        <w:tc>
          <w:tcPr>
            <w:tcW w:w="1417" w:type="dxa"/>
            <w:vAlign w:val="center"/>
          </w:tcPr>
          <w:p w14:paraId="2FC86A9B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29E158C4">
                <v:shape id="_x0000_i1034" type="#_x0000_t75" style="width:17.25pt;height:17.25pt" o:ole="">
                  <v:imagedata r:id="rId10" o:title=""/>
                </v:shape>
                <o:OLEObject Type="Embed" ProgID="PBrush" ShapeID="_x0000_i1034" DrawAspect="Content" ObjectID="_1827305589" r:id="rId20"/>
              </w:object>
            </w:r>
          </w:p>
        </w:tc>
        <w:tc>
          <w:tcPr>
            <w:tcW w:w="1418" w:type="dxa"/>
            <w:vAlign w:val="center"/>
          </w:tcPr>
          <w:p w14:paraId="36AE80A5" w14:textId="77777777" w:rsidR="0049112E" w:rsidRDefault="003B1082" w:rsidP="0049112E">
            <w:pPr>
              <w:tabs>
                <w:tab w:val="clear" w:pos="2268"/>
              </w:tabs>
              <w:ind w:left="0"/>
              <w:jc w:val="center"/>
            </w:pPr>
            <w:r>
              <w:t>2</w:t>
            </w:r>
            <w:r w:rsidR="002768C8">
              <w:t>x</w:t>
            </w:r>
          </w:p>
        </w:tc>
        <w:tc>
          <w:tcPr>
            <w:tcW w:w="1417" w:type="dxa"/>
            <w:vAlign w:val="center"/>
          </w:tcPr>
          <w:p w14:paraId="5F8A0697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4517220E">
                <v:shape id="_x0000_i1035" type="#_x0000_t75" style="width:17.25pt;height:17.25pt" o:ole="">
                  <v:imagedata r:id="rId10" o:title=""/>
                </v:shape>
                <o:OLEObject Type="Embed" ProgID="PBrush" ShapeID="_x0000_i1035" DrawAspect="Content" ObjectID="_1827305590" r:id="rId21"/>
              </w:object>
            </w:r>
          </w:p>
        </w:tc>
        <w:tc>
          <w:tcPr>
            <w:tcW w:w="1417" w:type="dxa"/>
            <w:vAlign w:val="center"/>
          </w:tcPr>
          <w:p w14:paraId="4D2BC817" w14:textId="77777777" w:rsidR="0049112E" w:rsidRDefault="002768C8" w:rsidP="0049112E">
            <w:pPr>
              <w:tabs>
                <w:tab w:val="clear" w:pos="2268"/>
              </w:tabs>
              <w:ind w:left="0"/>
              <w:jc w:val="center"/>
            </w:pPr>
            <w:r>
              <w:t>1x</w:t>
            </w:r>
          </w:p>
        </w:tc>
      </w:tr>
      <w:tr w:rsidR="0049112E" w14:paraId="67650107" w14:textId="77777777" w:rsidTr="0049112E">
        <w:tc>
          <w:tcPr>
            <w:tcW w:w="1984" w:type="dxa"/>
            <w:vAlign w:val="center"/>
          </w:tcPr>
          <w:p w14:paraId="7CB4BAD1" w14:textId="77777777" w:rsidR="0049112E" w:rsidRPr="00EB3FDA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EB3FDA">
              <w:rPr>
                <w:rFonts w:cs="Arial"/>
                <w:b/>
                <w:bCs/>
                <w:szCs w:val="18"/>
              </w:rPr>
              <w:t xml:space="preserve">Jez </w:t>
            </w:r>
            <w:proofErr w:type="spellStart"/>
            <w:r w:rsidRPr="00EB3FDA">
              <w:rPr>
                <w:rFonts w:cs="Arial"/>
                <w:b/>
                <w:bCs/>
                <w:szCs w:val="18"/>
              </w:rPr>
              <w:t>Cvrčov</w:t>
            </w:r>
            <w:proofErr w:type="spellEnd"/>
          </w:p>
        </w:tc>
        <w:tc>
          <w:tcPr>
            <w:tcW w:w="1850" w:type="dxa"/>
            <w:vAlign w:val="center"/>
          </w:tcPr>
          <w:p w14:paraId="3C6FDC09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Lobodice</w:t>
            </w:r>
          </w:p>
        </w:tc>
        <w:tc>
          <w:tcPr>
            <w:tcW w:w="1417" w:type="dxa"/>
            <w:vAlign w:val="center"/>
          </w:tcPr>
          <w:p w14:paraId="2A5925B4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23825E89">
                <v:shape id="_x0000_i1036" type="#_x0000_t75" style="width:17.25pt;height:17.25pt" o:ole="">
                  <v:imagedata r:id="rId10" o:title=""/>
                </v:shape>
                <o:OLEObject Type="Embed" ProgID="PBrush" ShapeID="_x0000_i1036" DrawAspect="Content" ObjectID="_1827305591" r:id="rId22"/>
              </w:object>
            </w:r>
          </w:p>
        </w:tc>
        <w:tc>
          <w:tcPr>
            <w:tcW w:w="1418" w:type="dxa"/>
            <w:vAlign w:val="center"/>
          </w:tcPr>
          <w:p w14:paraId="39083B77" w14:textId="77777777" w:rsidR="0049112E" w:rsidRDefault="002768C8" w:rsidP="0049112E">
            <w:pPr>
              <w:tabs>
                <w:tab w:val="clear" w:pos="2268"/>
              </w:tabs>
              <w:ind w:left="0"/>
              <w:jc w:val="center"/>
            </w:pPr>
            <w:r>
              <w:t>1x</w:t>
            </w:r>
          </w:p>
        </w:tc>
        <w:tc>
          <w:tcPr>
            <w:tcW w:w="1417" w:type="dxa"/>
            <w:vAlign w:val="center"/>
          </w:tcPr>
          <w:p w14:paraId="0BDE0C3D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40" w14:anchorId="5B717360">
                <v:shape id="_x0000_i1037" type="#_x0000_t75" style="width:17.25pt;height:17.25pt" o:ole="">
                  <v:imagedata r:id="rId12" o:title=""/>
                </v:shape>
                <o:OLEObject Type="Embed" ProgID="PBrush" ShapeID="_x0000_i1037" DrawAspect="Content" ObjectID="_1827305592" r:id="rId23"/>
              </w:object>
            </w:r>
          </w:p>
        </w:tc>
        <w:tc>
          <w:tcPr>
            <w:tcW w:w="1417" w:type="dxa"/>
            <w:vAlign w:val="center"/>
          </w:tcPr>
          <w:p w14:paraId="608848FD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</w:pPr>
          </w:p>
        </w:tc>
      </w:tr>
      <w:tr w:rsidR="0049112E" w14:paraId="7E92A899" w14:textId="77777777" w:rsidTr="0049112E">
        <w:tc>
          <w:tcPr>
            <w:tcW w:w="1984" w:type="dxa"/>
            <w:vAlign w:val="center"/>
          </w:tcPr>
          <w:p w14:paraId="28E551B2" w14:textId="77777777" w:rsidR="0049112E" w:rsidRPr="00EB3FDA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EB3FDA">
              <w:rPr>
                <w:rFonts w:cs="Arial"/>
                <w:b/>
                <w:bCs/>
                <w:szCs w:val="18"/>
              </w:rPr>
              <w:t>Podhradský rybník</w:t>
            </w:r>
          </w:p>
        </w:tc>
        <w:tc>
          <w:tcPr>
            <w:tcW w:w="1850" w:type="dxa"/>
            <w:vAlign w:val="center"/>
          </w:tcPr>
          <w:p w14:paraId="007BDF94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Plumlov</w:t>
            </w:r>
          </w:p>
        </w:tc>
        <w:tc>
          <w:tcPr>
            <w:tcW w:w="1417" w:type="dxa"/>
            <w:vAlign w:val="center"/>
          </w:tcPr>
          <w:p w14:paraId="2B3CCFF0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2A642043">
                <v:shape id="_x0000_i1038" type="#_x0000_t75" style="width:17.25pt;height:17.25pt" o:ole="">
                  <v:imagedata r:id="rId10" o:title=""/>
                </v:shape>
                <o:OLEObject Type="Embed" ProgID="PBrush" ShapeID="_x0000_i1038" DrawAspect="Content" ObjectID="_1827305593" r:id="rId24"/>
              </w:object>
            </w:r>
          </w:p>
        </w:tc>
        <w:tc>
          <w:tcPr>
            <w:tcW w:w="1418" w:type="dxa"/>
            <w:vAlign w:val="center"/>
          </w:tcPr>
          <w:p w14:paraId="5701F33E" w14:textId="77777777" w:rsidR="0049112E" w:rsidRDefault="002768C8" w:rsidP="0049112E">
            <w:pPr>
              <w:tabs>
                <w:tab w:val="clear" w:pos="2268"/>
              </w:tabs>
              <w:ind w:left="0"/>
              <w:jc w:val="center"/>
            </w:pPr>
            <w:r>
              <w:t>1x</w:t>
            </w:r>
          </w:p>
        </w:tc>
        <w:tc>
          <w:tcPr>
            <w:tcW w:w="1417" w:type="dxa"/>
            <w:vAlign w:val="center"/>
          </w:tcPr>
          <w:p w14:paraId="00DD7AB1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40" w14:anchorId="5E3683E1">
                <v:shape id="_x0000_i1039" type="#_x0000_t75" style="width:17.25pt;height:17.25pt" o:ole="">
                  <v:imagedata r:id="rId12" o:title=""/>
                </v:shape>
                <o:OLEObject Type="Embed" ProgID="PBrush" ShapeID="_x0000_i1039" DrawAspect="Content" ObjectID="_1827305594" r:id="rId25"/>
              </w:object>
            </w:r>
          </w:p>
        </w:tc>
        <w:tc>
          <w:tcPr>
            <w:tcW w:w="1417" w:type="dxa"/>
            <w:vAlign w:val="center"/>
          </w:tcPr>
          <w:p w14:paraId="4BB875F9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</w:pPr>
          </w:p>
        </w:tc>
      </w:tr>
      <w:tr w:rsidR="0049112E" w14:paraId="1A6D77F3" w14:textId="77777777" w:rsidTr="0049112E">
        <w:tc>
          <w:tcPr>
            <w:tcW w:w="1984" w:type="dxa"/>
            <w:vAlign w:val="center"/>
          </w:tcPr>
          <w:p w14:paraId="5B5AE466" w14:textId="77777777" w:rsidR="0049112E" w:rsidRPr="00EB3FDA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EB3FDA">
              <w:rPr>
                <w:rFonts w:cs="Arial"/>
                <w:b/>
                <w:bCs/>
                <w:szCs w:val="18"/>
              </w:rPr>
              <w:t>VD Plumlov</w:t>
            </w:r>
          </w:p>
        </w:tc>
        <w:tc>
          <w:tcPr>
            <w:tcW w:w="1850" w:type="dxa"/>
            <w:vAlign w:val="center"/>
          </w:tcPr>
          <w:p w14:paraId="48F90FC5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Mostkovice</w:t>
            </w:r>
          </w:p>
        </w:tc>
        <w:tc>
          <w:tcPr>
            <w:tcW w:w="1417" w:type="dxa"/>
            <w:vAlign w:val="center"/>
          </w:tcPr>
          <w:p w14:paraId="15DED5EE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6C6E2AE6">
                <v:shape id="_x0000_i1040" type="#_x0000_t75" style="width:17.25pt;height:17.25pt" o:ole="">
                  <v:imagedata r:id="rId10" o:title=""/>
                </v:shape>
                <o:OLEObject Type="Embed" ProgID="PBrush" ShapeID="_x0000_i1040" DrawAspect="Content" ObjectID="_1827305595" r:id="rId26"/>
              </w:object>
            </w:r>
          </w:p>
        </w:tc>
        <w:tc>
          <w:tcPr>
            <w:tcW w:w="1418" w:type="dxa"/>
            <w:vAlign w:val="center"/>
          </w:tcPr>
          <w:p w14:paraId="20C1CB61" w14:textId="77777777" w:rsidR="0049112E" w:rsidRDefault="00194D0E" w:rsidP="007151D8">
            <w:pPr>
              <w:tabs>
                <w:tab w:val="clear" w:pos="2268"/>
              </w:tabs>
              <w:ind w:left="0"/>
              <w:jc w:val="center"/>
            </w:pPr>
            <w:r>
              <w:t>1</w:t>
            </w:r>
            <w:r w:rsidR="002E3286">
              <w:t>0</w:t>
            </w:r>
            <w:r w:rsidR="002768C8">
              <w:t>x</w:t>
            </w:r>
          </w:p>
        </w:tc>
        <w:tc>
          <w:tcPr>
            <w:tcW w:w="1417" w:type="dxa"/>
            <w:vAlign w:val="center"/>
          </w:tcPr>
          <w:p w14:paraId="45A3F964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5970A36D">
                <v:shape id="_x0000_i1041" type="#_x0000_t75" style="width:17.25pt;height:17.25pt" o:ole="">
                  <v:imagedata r:id="rId10" o:title=""/>
                </v:shape>
                <o:OLEObject Type="Embed" ProgID="PBrush" ShapeID="_x0000_i1041" DrawAspect="Content" ObjectID="_1827305596" r:id="rId27"/>
              </w:object>
            </w:r>
          </w:p>
        </w:tc>
        <w:tc>
          <w:tcPr>
            <w:tcW w:w="1417" w:type="dxa"/>
            <w:vAlign w:val="center"/>
          </w:tcPr>
          <w:p w14:paraId="3EA35129" w14:textId="77777777" w:rsidR="0049112E" w:rsidRDefault="002768C8" w:rsidP="0049112E">
            <w:pPr>
              <w:tabs>
                <w:tab w:val="clear" w:pos="2268"/>
              </w:tabs>
              <w:ind w:left="0"/>
              <w:jc w:val="center"/>
            </w:pPr>
            <w:r>
              <w:t>2x</w:t>
            </w:r>
          </w:p>
        </w:tc>
      </w:tr>
      <w:tr w:rsidR="00085FFB" w14:paraId="1225C4DD" w14:textId="77777777" w:rsidTr="00085FFB">
        <w:trPr>
          <w:trHeight w:val="360"/>
        </w:trPr>
        <w:tc>
          <w:tcPr>
            <w:tcW w:w="1984" w:type="dxa"/>
            <w:vAlign w:val="center"/>
          </w:tcPr>
          <w:p w14:paraId="067F70BB" w14:textId="39455F2F" w:rsidR="00085FFB" w:rsidRPr="00EB3FDA" w:rsidRDefault="00085FFB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>
              <w:rPr>
                <w:rFonts w:cs="Arial"/>
                <w:b/>
                <w:bCs/>
                <w:szCs w:val="18"/>
              </w:rPr>
              <w:t>Elektrocentrály</w:t>
            </w:r>
          </w:p>
        </w:tc>
        <w:tc>
          <w:tcPr>
            <w:tcW w:w="1850" w:type="dxa"/>
            <w:vAlign w:val="center"/>
          </w:tcPr>
          <w:p w14:paraId="621459AC" w14:textId="3DCF4BBC" w:rsidR="00085FFB" w:rsidRDefault="00085FFB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Osek, Bolelouc, Plumlov</w:t>
            </w:r>
            <w:r w:rsidR="00D56FB0">
              <w:rPr>
                <w:rFonts w:cs="Arial"/>
                <w:bCs/>
                <w:szCs w:val="18"/>
              </w:rPr>
              <w:t>, Přerov</w:t>
            </w:r>
          </w:p>
        </w:tc>
        <w:tc>
          <w:tcPr>
            <w:tcW w:w="1417" w:type="dxa"/>
            <w:vAlign w:val="center"/>
          </w:tcPr>
          <w:p w14:paraId="41C10DFA" w14:textId="678CE02A" w:rsidR="00085FFB" w:rsidRDefault="00085FFB" w:rsidP="0049112E">
            <w:pPr>
              <w:tabs>
                <w:tab w:val="clear" w:pos="2268"/>
              </w:tabs>
              <w:ind w:left="0"/>
              <w:jc w:val="center"/>
            </w:pPr>
            <w:r>
              <w:object w:dxaOrig="4410" w:dyaOrig="4425" w14:anchorId="22C12A9F">
                <v:shape id="_x0000_i1042" type="#_x0000_t75" style="width:17.25pt;height:17.25pt" o:ole="">
                  <v:imagedata r:id="rId10" o:title=""/>
                </v:shape>
                <o:OLEObject Type="Embed" ProgID="PBrush" ShapeID="_x0000_i1042" DrawAspect="Content" ObjectID="_1827305597" r:id="rId28"/>
              </w:object>
            </w:r>
          </w:p>
        </w:tc>
        <w:tc>
          <w:tcPr>
            <w:tcW w:w="1418" w:type="dxa"/>
            <w:vAlign w:val="center"/>
          </w:tcPr>
          <w:p w14:paraId="2641F847" w14:textId="399E2950" w:rsidR="00085FFB" w:rsidRDefault="00085FFB" w:rsidP="007151D8">
            <w:pPr>
              <w:tabs>
                <w:tab w:val="clear" w:pos="2268"/>
              </w:tabs>
              <w:ind w:left="0"/>
              <w:jc w:val="center"/>
            </w:pPr>
            <w:r>
              <w:t>5x</w:t>
            </w:r>
          </w:p>
        </w:tc>
        <w:tc>
          <w:tcPr>
            <w:tcW w:w="1417" w:type="dxa"/>
            <w:vAlign w:val="center"/>
          </w:tcPr>
          <w:p w14:paraId="4BDE8812" w14:textId="5C91D9D4" w:rsidR="00085FFB" w:rsidRDefault="00085FFB" w:rsidP="0049112E">
            <w:pPr>
              <w:tabs>
                <w:tab w:val="clear" w:pos="2268"/>
              </w:tabs>
              <w:ind w:left="0"/>
              <w:jc w:val="center"/>
            </w:pPr>
            <w:r>
              <w:object w:dxaOrig="4410" w:dyaOrig="4440" w14:anchorId="48BB82B3">
                <v:shape id="_x0000_i1043" type="#_x0000_t75" style="width:17.25pt;height:17.25pt" o:ole="">
                  <v:imagedata r:id="rId12" o:title=""/>
                </v:shape>
                <o:OLEObject Type="Embed" ProgID="PBrush" ShapeID="_x0000_i1043" DrawAspect="Content" ObjectID="_1827305598" r:id="rId29"/>
              </w:object>
            </w:r>
          </w:p>
        </w:tc>
        <w:tc>
          <w:tcPr>
            <w:tcW w:w="1417" w:type="dxa"/>
            <w:vAlign w:val="center"/>
          </w:tcPr>
          <w:p w14:paraId="3316F0EF" w14:textId="77777777" w:rsidR="00085FFB" w:rsidRDefault="00085FFB" w:rsidP="0049112E">
            <w:pPr>
              <w:tabs>
                <w:tab w:val="clear" w:pos="2268"/>
              </w:tabs>
              <w:ind w:left="0"/>
              <w:jc w:val="center"/>
            </w:pPr>
          </w:p>
        </w:tc>
      </w:tr>
      <w:tr w:rsidR="0049112E" w14:paraId="0E24224C" w14:textId="77777777" w:rsidTr="0049112E">
        <w:tc>
          <w:tcPr>
            <w:tcW w:w="1984" w:type="dxa"/>
            <w:vAlign w:val="center"/>
          </w:tcPr>
          <w:p w14:paraId="749F67E3" w14:textId="77777777" w:rsidR="0049112E" w:rsidRPr="00EB3FDA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/>
                <w:bCs/>
                <w:szCs w:val="18"/>
              </w:rPr>
            </w:pPr>
            <w:r w:rsidRPr="00EB3FDA">
              <w:rPr>
                <w:rFonts w:cs="Arial"/>
                <w:b/>
                <w:bCs/>
                <w:szCs w:val="18"/>
              </w:rPr>
              <w:t>Rekreační chata Plumlov</w:t>
            </w:r>
          </w:p>
        </w:tc>
        <w:tc>
          <w:tcPr>
            <w:tcW w:w="1850" w:type="dxa"/>
            <w:vAlign w:val="center"/>
          </w:tcPr>
          <w:p w14:paraId="22615BAA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rPr>
                <w:rFonts w:cs="Arial"/>
                <w:bCs/>
                <w:szCs w:val="18"/>
              </w:rPr>
              <w:t>Plumlov</w:t>
            </w:r>
          </w:p>
        </w:tc>
        <w:tc>
          <w:tcPr>
            <w:tcW w:w="1417" w:type="dxa"/>
            <w:vAlign w:val="center"/>
          </w:tcPr>
          <w:p w14:paraId="0C064754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513A7FC3">
                <v:shape id="_x0000_i1044" type="#_x0000_t75" style="width:17.25pt;height:17.25pt" o:ole="">
                  <v:imagedata r:id="rId10" o:title=""/>
                </v:shape>
                <o:OLEObject Type="Embed" ProgID="PBrush" ShapeID="_x0000_i1044" DrawAspect="Content" ObjectID="_1827305599" r:id="rId30"/>
              </w:object>
            </w:r>
          </w:p>
        </w:tc>
        <w:tc>
          <w:tcPr>
            <w:tcW w:w="1418" w:type="dxa"/>
            <w:vAlign w:val="center"/>
          </w:tcPr>
          <w:p w14:paraId="67EB0854" w14:textId="77777777" w:rsidR="0049112E" w:rsidRDefault="002768C8" w:rsidP="0049112E">
            <w:pPr>
              <w:tabs>
                <w:tab w:val="clear" w:pos="2268"/>
              </w:tabs>
              <w:ind w:left="0"/>
              <w:jc w:val="center"/>
            </w:pPr>
            <w:r>
              <w:t>1x</w:t>
            </w:r>
          </w:p>
        </w:tc>
        <w:tc>
          <w:tcPr>
            <w:tcW w:w="1417" w:type="dxa"/>
            <w:vAlign w:val="center"/>
          </w:tcPr>
          <w:p w14:paraId="3EAB5BCD" w14:textId="77777777" w:rsidR="0049112E" w:rsidRDefault="0049112E" w:rsidP="0049112E">
            <w:pPr>
              <w:tabs>
                <w:tab w:val="clear" w:pos="2268"/>
              </w:tabs>
              <w:ind w:left="0"/>
              <w:jc w:val="center"/>
              <w:rPr>
                <w:rFonts w:cs="Arial"/>
                <w:bCs/>
                <w:szCs w:val="18"/>
              </w:rPr>
            </w:pPr>
            <w:r>
              <w:object w:dxaOrig="4410" w:dyaOrig="4425" w14:anchorId="4C443CA6">
                <v:shape id="_x0000_i1045" type="#_x0000_t75" style="width:17.25pt;height:17.25pt" o:ole="">
                  <v:imagedata r:id="rId10" o:title=""/>
                </v:shape>
                <o:OLEObject Type="Embed" ProgID="PBrush" ShapeID="_x0000_i1045" DrawAspect="Content" ObjectID="_1827305600" r:id="rId31"/>
              </w:object>
            </w:r>
          </w:p>
        </w:tc>
        <w:tc>
          <w:tcPr>
            <w:tcW w:w="1417" w:type="dxa"/>
            <w:vAlign w:val="center"/>
          </w:tcPr>
          <w:p w14:paraId="4EEDA6C8" w14:textId="77777777" w:rsidR="0049112E" w:rsidRDefault="002768C8" w:rsidP="0049112E">
            <w:pPr>
              <w:tabs>
                <w:tab w:val="clear" w:pos="2268"/>
              </w:tabs>
              <w:ind w:left="0"/>
              <w:jc w:val="center"/>
            </w:pPr>
            <w:r>
              <w:t>1x</w:t>
            </w:r>
          </w:p>
        </w:tc>
      </w:tr>
      <w:tr w:rsidR="002768C8" w14:paraId="0B5A203E" w14:textId="77777777" w:rsidTr="002A3501">
        <w:tc>
          <w:tcPr>
            <w:tcW w:w="3834" w:type="dxa"/>
            <w:gridSpan w:val="2"/>
            <w:vAlign w:val="center"/>
          </w:tcPr>
          <w:p w14:paraId="1B4476B5" w14:textId="77777777" w:rsidR="002768C8" w:rsidRDefault="002768C8" w:rsidP="002768C8">
            <w:pPr>
              <w:tabs>
                <w:tab w:val="clear" w:pos="2268"/>
              </w:tabs>
              <w:ind w:left="0"/>
              <w:jc w:val="right"/>
              <w:rPr>
                <w:rFonts w:cs="Arial"/>
                <w:bCs/>
                <w:szCs w:val="18"/>
              </w:rPr>
            </w:pPr>
            <w:r w:rsidRPr="002768C8">
              <w:rPr>
                <w:rFonts w:cs="Arial"/>
                <w:bCs/>
                <w:szCs w:val="18"/>
              </w:rPr>
              <w:t>CELKEM</w:t>
            </w:r>
          </w:p>
        </w:tc>
        <w:tc>
          <w:tcPr>
            <w:tcW w:w="2835" w:type="dxa"/>
            <w:gridSpan w:val="2"/>
            <w:vAlign w:val="center"/>
          </w:tcPr>
          <w:p w14:paraId="2C8AC0F7" w14:textId="5D9ABE34" w:rsidR="002768C8" w:rsidRDefault="00056EBF" w:rsidP="00C54B81">
            <w:pPr>
              <w:tabs>
                <w:tab w:val="clear" w:pos="2268"/>
              </w:tabs>
              <w:ind w:left="0"/>
              <w:jc w:val="center"/>
            </w:pPr>
            <w:r>
              <w:t>2</w:t>
            </w:r>
            <w:r w:rsidR="00085FFB">
              <w:t>7</w:t>
            </w:r>
            <w:r w:rsidR="002768C8">
              <w:t>x</w:t>
            </w:r>
          </w:p>
        </w:tc>
        <w:tc>
          <w:tcPr>
            <w:tcW w:w="2834" w:type="dxa"/>
            <w:gridSpan w:val="2"/>
            <w:vAlign w:val="center"/>
          </w:tcPr>
          <w:p w14:paraId="62199AF2" w14:textId="77777777" w:rsidR="002768C8" w:rsidRDefault="002768C8" w:rsidP="0049112E">
            <w:pPr>
              <w:tabs>
                <w:tab w:val="clear" w:pos="2268"/>
              </w:tabs>
              <w:ind w:left="0"/>
              <w:jc w:val="center"/>
            </w:pPr>
            <w:r>
              <w:t>4x</w:t>
            </w:r>
          </w:p>
        </w:tc>
      </w:tr>
    </w:tbl>
    <w:p w14:paraId="1B939456" w14:textId="77777777" w:rsidR="00555316" w:rsidRDefault="00555316" w:rsidP="00EB6A20">
      <w:pPr>
        <w:tabs>
          <w:tab w:val="clear" w:pos="2268"/>
        </w:tabs>
        <w:ind w:left="705"/>
        <w:rPr>
          <w:rFonts w:cs="Arial"/>
          <w:bCs/>
          <w:szCs w:val="18"/>
        </w:rPr>
      </w:pPr>
    </w:p>
    <w:p w14:paraId="07AE685C" w14:textId="77777777" w:rsidR="00502A53" w:rsidRDefault="00502A53" w:rsidP="009823BF">
      <w:pPr>
        <w:pStyle w:val="Nadpis2"/>
      </w:pPr>
      <w:r>
        <w:t>Časové hledisko zakázky</w:t>
      </w:r>
    </w:p>
    <w:p w14:paraId="48E63EFA" w14:textId="6C6D4409" w:rsidR="00502A53" w:rsidRPr="00502A53" w:rsidRDefault="00502A53" w:rsidP="00502A53">
      <w:pPr>
        <w:tabs>
          <w:tab w:val="clear" w:pos="2268"/>
        </w:tabs>
      </w:pPr>
      <w:r>
        <w:tab/>
        <w:t xml:space="preserve">Zakázka by měla zajistit plnění potřebných revizí na dobu </w:t>
      </w:r>
      <w:proofErr w:type="gramStart"/>
      <w:r>
        <w:t>5-ti</w:t>
      </w:r>
      <w:proofErr w:type="gramEnd"/>
      <w:r>
        <w:t xml:space="preserve"> let, tj. do konce roku 20</w:t>
      </w:r>
      <w:r w:rsidR="00EE36EB">
        <w:t>30</w:t>
      </w:r>
      <w:r>
        <w:t>.</w:t>
      </w:r>
    </w:p>
    <w:p w14:paraId="440AE771" w14:textId="77777777" w:rsidR="00502A53" w:rsidRDefault="00502A53" w:rsidP="00502A53">
      <w:pPr>
        <w:pStyle w:val="Nadpis2"/>
      </w:pPr>
      <w:r>
        <w:t>Výchozí podklady</w:t>
      </w:r>
    </w:p>
    <w:p w14:paraId="715DC618" w14:textId="77777777" w:rsidR="00E86007" w:rsidRDefault="00502A53" w:rsidP="00E86007">
      <w:pPr>
        <w:tabs>
          <w:tab w:val="clear" w:pos="2268"/>
        </w:tabs>
        <w:ind w:left="709" w:firstLine="709"/>
        <w:rPr>
          <w:rFonts w:cs="Arial"/>
          <w:bCs/>
          <w:szCs w:val="18"/>
        </w:rPr>
      </w:pPr>
      <w:r>
        <w:rPr>
          <w:rFonts w:cs="Arial"/>
          <w:bCs/>
          <w:szCs w:val="18"/>
        </w:rPr>
        <w:t>Podrobné specifikace jednotlivých objektů, včetně případných starších revizních zpráv a informací o určených vnějších vlivech, jsou uvedeny formou jednotlivých příloh tohoto zadání rozsahu zakázky.</w:t>
      </w:r>
    </w:p>
    <w:p w14:paraId="35858413" w14:textId="77777777" w:rsidR="00E86007" w:rsidRPr="00E86007" w:rsidRDefault="00E86007" w:rsidP="00E86007">
      <w:pPr>
        <w:tabs>
          <w:tab w:val="clear" w:pos="2268"/>
        </w:tabs>
        <w:ind w:left="0"/>
        <w:rPr>
          <w:rFonts w:cs="Arial"/>
          <w:bCs/>
          <w:szCs w:val="18"/>
        </w:rPr>
      </w:pPr>
    </w:p>
    <w:p w14:paraId="5E28A265" w14:textId="77777777" w:rsidR="00473788" w:rsidRDefault="002768C8" w:rsidP="00E86007">
      <w:pPr>
        <w:pStyle w:val="Nadpis2"/>
      </w:pPr>
      <w:r w:rsidRPr="00E86007">
        <w:t>Areál provozu</w:t>
      </w:r>
    </w:p>
    <w:p w14:paraId="57EAE032" w14:textId="77777777" w:rsidR="002768C8" w:rsidRDefault="002768C8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68A7C065" w14:textId="77777777" w:rsidR="002768C8" w:rsidRDefault="00AD6F2E" w:rsidP="008E7B9F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Jedná se o areál provozního střediska</w:t>
      </w:r>
      <w:r w:rsidR="002B38AB">
        <w:rPr>
          <w:rFonts w:cs="Arial"/>
          <w:szCs w:val="22"/>
        </w:rPr>
        <w:t xml:space="preserve"> na adrese 9. května 3123/109 v Přerově. S</w:t>
      </w:r>
      <w:r>
        <w:rPr>
          <w:rFonts w:cs="Arial"/>
          <w:szCs w:val="22"/>
        </w:rPr>
        <w:t>klád</w:t>
      </w:r>
      <w:r w:rsidR="002B38AB">
        <w:rPr>
          <w:rFonts w:cs="Arial"/>
          <w:szCs w:val="22"/>
        </w:rPr>
        <w:t>á</w:t>
      </w:r>
      <w:r>
        <w:rPr>
          <w:rFonts w:cs="Arial"/>
          <w:szCs w:val="22"/>
        </w:rPr>
        <w:t xml:space="preserve"> se z administrativní budovy s přilehlou halou a parkovací plochy.</w:t>
      </w:r>
    </w:p>
    <w:p w14:paraId="068CC18E" w14:textId="77777777" w:rsidR="00C817C5" w:rsidRDefault="00C817C5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60EA1669" w14:textId="77777777" w:rsidR="00C817C5" w:rsidRDefault="00C817C5" w:rsidP="008E7B9F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Tohoto objektu se týká:</w:t>
      </w:r>
    </w:p>
    <w:p w14:paraId="0F6AB255" w14:textId="3A15B0FB" w:rsidR="00C817C5" w:rsidRDefault="00C817C5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AF7E88">
        <w:rPr>
          <w:rFonts w:cs="Arial"/>
          <w:szCs w:val="22"/>
        </w:rPr>
        <w:t xml:space="preserve">revize elektroinstalace </w:t>
      </w:r>
      <w:r>
        <w:rPr>
          <w:rFonts w:cs="Arial"/>
          <w:szCs w:val="22"/>
        </w:rPr>
        <w:t>hlavní budovy</w:t>
      </w:r>
    </w:p>
    <w:p w14:paraId="0B4827D8" w14:textId="6D33728F" w:rsidR="00C817C5" w:rsidRPr="00781DEE" w:rsidRDefault="00C817C5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>
        <w:rPr>
          <w:rFonts w:cs="Arial"/>
          <w:szCs w:val="22"/>
        </w:rPr>
        <w:t>revize elektroinstalace</w:t>
      </w:r>
      <w:r w:rsidRPr="00AF7E88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zpevněné</w:t>
      </w:r>
      <w:r w:rsidRPr="00AF7E88">
        <w:rPr>
          <w:rFonts w:cs="Arial"/>
          <w:szCs w:val="22"/>
        </w:rPr>
        <w:t xml:space="preserve"> ploch</w:t>
      </w:r>
      <w:r w:rsidR="00781DEE">
        <w:rPr>
          <w:rFonts w:cs="Arial"/>
          <w:szCs w:val="22"/>
        </w:rPr>
        <w:t>y (platná do r. 2026)</w:t>
      </w:r>
    </w:p>
    <w:p w14:paraId="6A2D4F73" w14:textId="77777777" w:rsidR="00C817C5" w:rsidRDefault="00C817C5" w:rsidP="008E7B9F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Objekt je bez hromosvodu.</w:t>
      </w:r>
    </w:p>
    <w:p w14:paraId="674DE1A4" w14:textId="77777777" w:rsidR="00A63CDA" w:rsidRDefault="00A63CDA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31D63BE0" w14:textId="658E74E8" w:rsidR="00A63CDA" w:rsidRPr="004A7AE3" w:rsidRDefault="00A63CDA" w:rsidP="004A7AE3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Dle </w:t>
      </w:r>
      <w:r w:rsidR="004A7AE3">
        <w:rPr>
          <w:rFonts w:cs="Arial"/>
          <w:szCs w:val="22"/>
        </w:rPr>
        <w:t>protokolu</w:t>
      </w:r>
      <w:r>
        <w:rPr>
          <w:rFonts w:cs="Arial"/>
          <w:szCs w:val="22"/>
        </w:rPr>
        <w:t xml:space="preserve"> o určení vnějších vlivů </w:t>
      </w:r>
      <w:r w:rsidR="004A7AE3">
        <w:rPr>
          <w:rFonts w:cs="Arial"/>
          <w:szCs w:val="22"/>
        </w:rPr>
        <w:t xml:space="preserve">byly stanoveny lhůty </w:t>
      </w:r>
      <w:r w:rsidR="004A7AE3" w:rsidRPr="004A7AE3">
        <w:rPr>
          <w:rFonts w:cs="Arial"/>
          <w:szCs w:val="22"/>
        </w:rPr>
        <w:t>pro</w:t>
      </w:r>
      <w:r w:rsidRPr="004A7AE3">
        <w:rPr>
          <w:rFonts w:cs="Arial"/>
          <w:szCs w:val="22"/>
        </w:rPr>
        <w:t xml:space="preserve"> </w:t>
      </w:r>
      <w:r w:rsidR="004A7AE3" w:rsidRPr="004A7AE3">
        <w:rPr>
          <w:rFonts w:cs="Arial"/>
          <w:szCs w:val="22"/>
        </w:rPr>
        <w:t xml:space="preserve">hlavní </w:t>
      </w:r>
      <w:r w:rsidR="00716CD9" w:rsidRPr="004A7AE3">
        <w:rPr>
          <w:rFonts w:cs="Arial"/>
          <w:szCs w:val="22"/>
        </w:rPr>
        <w:t>budovu – vnitřní</w:t>
      </w:r>
      <w:r w:rsidRPr="004A7AE3">
        <w:rPr>
          <w:rFonts w:cs="Arial"/>
          <w:szCs w:val="22"/>
        </w:rPr>
        <w:t xml:space="preserve"> prostory</w:t>
      </w:r>
      <w:r w:rsidR="004A7AE3" w:rsidRPr="004A7AE3">
        <w:rPr>
          <w:rFonts w:cs="Arial"/>
          <w:szCs w:val="22"/>
        </w:rPr>
        <w:t xml:space="preserve"> 1x za 5 let</w:t>
      </w:r>
      <w:r w:rsidRPr="004A7AE3">
        <w:rPr>
          <w:rFonts w:cs="Arial"/>
          <w:szCs w:val="22"/>
        </w:rPr>
        <w:t>,</w:t>
      </w:r>
      <w:r w:rsidR="004A7AE3" w:rsidRPr="004A7AE3">
        <w:rPr>
          <w:rFonts w:cs="Arial"/>
          <w:szCs w:val="22"/>
        </w:rPr>
        <w:t xml:space="preserve"> venkovní </w:t>
      </w:r>
      <w:r w:rsidR="004A7AE3">
        <w:rPr>
          <w:rFonts w:cs="Arial"/>
          <w:szCs w:val="22"/>
        </w:rPr>
        <w:t xml:space="preserve">elektroinstalace </w:t>
      </w:r>
      <w:r w:rsidR="004A7AE3" w:rsidRPr="004A7AE3">
        <w:rPr>
          <w:rFonts w:cs="Arial"/>
          <w:szCs w:val="22"/>
        </w:rPr>
        <w:t>1x za 4 roky,</w:t>
      </w:r>
    </w:p>
    <w:p w14:paraId="02C3DE6A" w14:textId="1A36DDDC" w:rsidR="00A63CDA" w:rsidRPr="004A7AE3" w:rsidRDefault="004A7AE3" w:rsidP="004A7AE3">
      <w:pPr>
        <w:tabs>
          <w:tab w:val="clear" w:pos="2268"/>
        </w:tabs>
        <w:rPr>
          <w:rFonts w:cs="Arial"/>
          <w:szCs w:val="22"/>
        </w:rPr>
      </w:pPr>
      <w:r>
        <w:rPr>
          <w:rFonts w:cs="Arial"/>
          <w:szCs w:val="22"/>
        </w:rPr>
        <w:t xml:space="preserve">Dle výchozí revizní zprávy byla stanovena lhůta </w:t>
      </w:r>
      <w:r w:rsidRPr="004A7AE3">
        <w:rPr>
          <w:rFonts w:cs="Arial"/>
          <w:szCs w:val="22"/>
        </w:rPr>
        <w:t xml:space="preserve">pro zpevněnou </w:t>
      </w:r>
      <w:r w:rsidR="00716CD9" w:rsidRPr="004A7AE3">
        <w:rPr>
          <w:rFonts w:cs="Arial"/>
          <w:szCs w:val="22"/>
        </w:rPr>
        <w:t>plochu – 1x</w:t>
      </w:r>
      <w:r>
        <w:rPr>
          <w:rFonts w:cs="Arial"/>
          <w:szCs w:val="22"/>
        </w:rPr>
        <w:t xml:space="preserve"> za 4 roky</w:t>
      </w:r>
      <w:r w:rsidR="00A63CDA" w:rsidRPr="004A7AE3">
        <w:rPr>
          <w:rFonts w:cs="Arial"/>
          <w:szCs w:val="22"/>
        </w:rPr>
        <w:t>.</w:t>
      </w:r>
    </w:p>
    <w:p w14:paraId="2F383A69" w14:textId="77777777" w:rsidR="00C817C5" w:rsidRDefault="00C817C5" w:rsidP="008E7B9F">
      <w:pPr>
        <w:tabs>
          <w:tab w:val="clear" w:pos="2268"/>
        </w:tabs>
        <w:ind w:left="0"/>
        <w:rPr>
          <w:rFonts w:cs="Arial"/>
          <w:szCs w:val="22"/>
        </w:rPr>
      </w:pPr>
    </w:p>
    <w:p w14:paraId="1B25A6F1" w14:textId="77777777" w:rsidR="00CF68F3" w:rsidRDefault="00CF68F3" w:rsidP="008E7B9F">
      <w:pPr>
        <w:pStyle w:val="Nadpis3"/>
        <w:tabs>
          <w:tab w:val="clear" w:pos="2268"/>
        </w:tabs>
      </w:pPr>
      <w:r>
        <w:t>Situace</w:t>
      </w:r>
    </w:p>
    <w:p w14:paraId="0E821909" w14:textId="77777777" w:rsidR="00CF68F3" w:rsidRDefault="00CF68F3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D779DA" wp14:editId="156AA053">
                <wp:simplePos x="0" y="0"/>
                <wp:positionH relativeFrom="column">
                  <wp:posOffset>3872230</wp:posOffset>
                </wp:positionH>
                <wp:positionV relativeFrom="paragraph">
                  <wp:posOffset>1148080</wp:posOffset>
                </wp:positionV>
                <wp:extent cx="266700" cy="485775"/>
                <wp:effectExtent l="19050" t="0" r="38100" b="47625"/>
                <wp:wrapNone/>
                <wp:docPr id="5" name="Šipka dolů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downArrow">
                          <a:avLst>
                            <a:gd name="adj1" fmla="val 50000"/>
                            <a:gd name="adj2" fmla="val 785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B9DD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5" o:spid="_x0000_s1026" type="#_x0000_t67" style="position:absolute;margin-left:304.9pt;margin-top:90.4pt;width:21pt;height:38.2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" adj="12282" fillcolor="#c0504d [3205]" strokecolor="#622423 [1605]" strokeweight="2pt"/>
            </w:pict>
          </mc:Fallback>
        </mc:AlternateContent>
      </w:r>
      <w:r>
        <w:rPr>
          <w:rFonts w:cs="Arial"/>
          <w:noProof/>
          <w:szCs w:val="22"/>
        </w:rPr>
        <w:drawing>
          <wp:inline distT="0" distB="0" distL="0" distR="0" wp14:anchorId="36955B02" wp14:editId="1AD120D0">
            <wp:extent cx="5762625" cy="3200400"/>
            <wp:effectExtent l="0" t="0" r="9525" b="0"/>
            <wp:docPr id="4" name="Obrázek 4" descr="Přehledová situ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řehledová situ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72B90" w14:textId="77777777" w:rsidR="00CF68F3" w:rsidRDefault="00CF68F3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1E1EFD1F" w14:textId="77777777" w:rsidR="00CF68F3" w:rsidRDefault="00CF68F3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63E4912B" wp14:editId="52A21502">
            <wp:extent cx="5757545" cy="30003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371" b="14060"/>
                    <a:stretch/>
                  </pic:blipFill>
                  <pic:spPr bwMode="auto">
                    <a:xfrm>
                      <a:off x="0" y="0"/>
                      <a:ext cx="5760000" cy="300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13E84" w14:textId="77777777" w:rsidR="00CF68F3" w:rsidRDefault="00CF68F3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4D2826E4" w14:textId="77777777" w:rsidR="0016193D" w:rsidRDefault="00D56FB0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pict w14:anchorId="2F0CC744">
          <v:shape id="_x0000_i1046" type="#_x0000_t75" style="width:453pt;height:340.5pt">
            <v:imagedata r:id="rId34" o:title="Provoz - hlavní budova"/>
          </v:shape>
        </w:pict>
      </w:r>
    </w:p>
    <w:p w14:paraId="1868E9F9" w14:textId="77777777" w:rsidR="00D633BA" w:rsidRDefault="00D633BA" w:rsidP="008E7B9F">
      <w:pPr>
        <w:tabs>
          <w:tab w:val="clear" w:pos="2268"/>
        </w:tabs>
        <w:ind w:left="0"/>
        <w:jc w:val="left"/>
      </w:pPr>
      <w:r>
        <w:br w:type="page"/>
      </w:r>
    </w:p>
    <w:p w14:paraId="0BE4B393" w14:textId="77777777" w:rsidR="00D633BA" w:rsidRDefault="00D633BA" w:rsidP="00E86007">
      <w:pPr>
        <w:pStyle w:val="Nadpis2"/>
      </w:pPr>
      <w:r>
        <w:lastRenderedPageBreak/>
        <w:t>Jez Přerov</w:t>
      </w:r>
    </w:p>
    <w:p w14:paraId="5FC9D821" w14:textId="77777777" w:rsidR="00D633BA" w:rsidRDefault="00D633BA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5D756000" w14:textId="77777777" w:rsidR="00D633BA" w:rsidRDefault="00EC762B" w:rsidP="008E7B9F">
      <w:pPr>
        <w:tabs>
          <w:tab w:val="clear" w:pos="2268"/>
        </w:tabs>
        <w:ind w:left="709"/>
        <w:rPr>
          <w:rFonts w:cs="Arial"/>
          <w:szCs w:val="22"/>
        </w:rPr>
      </w:pPr>
      <w:r w:rsidRPr="00EC762B">
        <w:rPr>
          <w:rFonts w:cs="Arial"/>
          <w:szCs w:val="22"/>
        </w:rPr>
        <w:t>Jez Přerov se nachází na řece Bečvě v říčním km 11,515. Z ulice Kojetínská je dostupný</w:t>
      </w:r>
      <w:r>
        <w:rPr>
          <w:rFonts w:cs="Arial"/>
          <w:szCs w:val="22"/>
        </w:rPr>
        <w:t xml:space="preserve"> </w:t>
      </w:r>
      <w:r w:rsidRPr="00EC762B">
        <w:rPr>
          <w:rFonts w:cs="Arial"/>
          <w:szCs w:val="22"/>
        </w:rPr>
        <w:t xml:space="preserve">areál, který zahrnuje budovu, strojovnu s malou </w:t>
      </w:r>
      <w:r>
        <w:rPr>
          <w:rFonts w:cs="Arial"/>
          <w:szCs w:val="22"/>
        </w:rPr>
        <w:t>vodní elektrárnou a samotný jez</w:t>
      </w:r>
      <w:r w:rsidRPr="00EC762B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  <w:r w:rsidRPr="00EC762B">
        <w:rPr>
          <w:rFonts w:cs="Arial"/>
          <w:szCs w:val="22"/>
        </w:rPr>
        <w:t xml:space="preserve">Zděná budova není ve vlastnictví Povodí Moravy, </w:t>
      </w:r>
      <w:proofErr w:type="spellStart"/>
      <w:r w:rsidRPr="00EC762B">
        <w:rPr>
          <w:rFonts w:cs="Arial"/>
          <w:szCs w:val="22"/>
        </w:rPr>
        <w:t>s.p</w:t>
      </w:r>
      <w:proofErr w:type="spellEnd"/>
      <w:r w:rsidRPr="00EC762B">
        <w:rPr>
          <w:rFonts w:cs="Arial"/>
          <w:szCs w:val="22"/>
        </w:rPr>
        <w:t>., pouze je zde pronajata místnost</w:t>
      </w:r>
      <w:r>
        <w:rPr>
          <w:rFonts w:cs="Arial"/>
          <w:szCs w:val="22"/>
        </w:rPr>
        <w:t xml:space="preserve"> </w:t>
      </w:r>
      <w:r w:rsidRPr="00EC762B">
        <w:rPr>
          <w:rFonts w:cs="Arial"/>
          <w:szCs w:val="22"/>
        </w:rPr>
        <w:t>obsluhy</w:t>
      </w:r>
      <w:r>
        <w:rPr>
          <w:rFonts w:cs="Arial"/>
          <w:szCs w:val="22"/>
        </w:rPr>
        <w:t>,</w:t>
      </w:r>
      <w:r w:rsidRPr="00EC762B">
        <w:rPr>
          <w:rFonts w:cs="Arial"/>
          <w:szCs w:val="22"/>
        </w:rPr>
        <w:t xml:space="preserve"> obsahující ovládání technologie jezu. Součástí objektu jezu je garáž</w:t>
      </w:r>
      <w:r>
        <w:rPr>
          <w:rFonts w:cs="Arial"/>
          <w:szCs w:val="22"/>
        </w:rPr>
        <w:t xml:space="preserve"> </w:t>
      </w:r>
      <w:r w:rsidRPr="00EC762B">
        <w:rPr>
          <w:rFonts w:cs="Arial"/>
          <w:szCs w:val="22"/>
        </w:rPr>
        <w:t>v řadových garážích na pravém břehu řeky Bečvy, dostupná z ulice nábř. Dr. Edvarda Beneše.</w:t>
      </w:r>
    </w:p>
    <w:p w14:paraId="7AF0BD0F" w14:textId="77777777" w:rsidR="00D633BA" w:rsidRDefault="00D633BA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0091D938" w14:textId="77777777" w:rsidR="00D633BA" w:rsidRDefault="00D633BA" w:rsidP="008E7B9F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Tohoto objektu se týká:</w:t>
      </w:r>
    </w:p>
    <w:p w14:paraId="7646FB0E" w14:textId="37EA7EF8" w:rsidR="00D633BA" w:rsidRDefault="00D633BA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AF7E88">
        <w:rPr>
          <w:rFonts w:cs="Arial"/>
          <w:szCs w:val="22"/>
        </w:rPr>
        <w:t xml:space="preserve">revize elektroinstalace </w:t>
      </w:r>
      <w:r w:rsidR="008B008D">
        <w:rPr>
          <w:rFonts w:cs="Arial"/>
          <w:szCs w:val="22"/>
        </w:rPr>
        <w:t>jezu, včetně zahrnutí místnosti obsluhy</w:t>
      </w:r>
    </w:p>
    <w:p w14:paraId="1C1A2D65" w14:textId="1735F103" w:rsidR="00D633BA" w:rsidRDefault="00D633BA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>
        <w:rPr>
          <w:rFonts w:cs="Arial"/>
          <w:szCs w:val="22"/>
        </w:rPr>
        <w:t>revize elektroinstalace</w:t>
      </w:r>
      <w:r w:rsidRPr="00AF7E88">
        <w:rPr>
          <w:rFonts w:cs="Arial"/>
          <w:szCs w:val="22"/>
        </w:rPr>
        <w:t xml:space="preserve"> </w:t>
      </w:r>
      <w:r w:rsidR="008B008D">
        <w:rPr>
          <w:rFonts w:cs="Arial"/>
          <w:szCs w:val="22"/>
        </w:rPr>
        <w:t>garáže</w:t>
      </w:r>
    </w:p>
    <w:p w14:paraId="1944AFCF" w14:textId="6D0295B3" w:rsidR="00EE36EB" w:rsidRPr="00781DEE" w:rsidRDefault="00EE36EB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>
        <w:rPr>
          <w:rFonts w:cs="Arial"/>
          <w:szCs w:val="22"/>
        </w:rPr>
        <w:t xml:space="preserve">revize elektrocentrály Medvěd </w:t>
      </w:r>
      <w:proofErr w:type="spellStart"/>
      <w:r>
        <w:rPr>
          <w:rFonts w:cs="Arial"/>
          <w:szCs w:val="22"/>
        </w:rPr>
        <w:t>Grizli</w:t>
      </w:r>
      <w:proofErr w:type="spellEnd"/>
      <w:r>
        <w:rPr>
          <w:rFonts w:cs="Arial"/>
          <w:szCs w:val="22"/>
        </w:rPr>
        <w:t xml:space="preserve"> </w:t>
      </w:r>
      <w:proofErr w:type="gramStart"/>
      <w:r>
        <w:rPr>
          <w:rFonts w:cs="Arial"/>
          <w:szCs w:val="22"/>
        </w:rPr>
        <w:t>7000B</w:t>
      </w:r>
      <w:proofErr w:type="gramEnd"/>
      <w:r>
        <w:rPr>
          <w:rFonts w:cs="Arial"/>
          <w:szCs w:val="22"/>
        </w:rPr>
        <w:t xml:space="preserve"> CCL</w:t>
      </w:r>
    </w:p>
    <w:p w14:paraId="334C2A86" w14:textId="77777777" w:rsidR="00D633BA" w:rsidRDefault="00D633BA" w:rsidP="008E7B9F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Objekt je bez hromosvodu.</w:t>
      </w:r>
    </w:p>
    <w:p w14:paraId="0C081E51" w14:textId="77777777" w:rsidR="00D633BA" w:rsidRDefault="00D633BA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2E7FAF6A" w14:textId="77777777" w:rsidR="00D633BA" w:rsidRDefault="00D633BA" w:rsidP="008E7B9F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Dle </w:t>
      </w:r>
      <w:r w:rsidR="000F131B">
        <w:rPr>
          <w:rFonts w:cs="Arial"/>
          <w:szCs w:val="22"/>
        </w:rPr>
        <w:t>protokolu</w:t>
      </w:r>
      <w:r>
        <w:rPr>
          <w:rFonts w:cs="Arial"/>
          <w:szCs w:val="22"/>
        </w:rPr>
        <w:t xml:space="preserve"> o určení vnějších vlivů </w:t>
      </w:r>
      <w:r w:rsidR="000F131B">
        <w:rPr>
          <w:rFonts w:cs="Arial"/>
          <w:szCs w:val="22"/>
        </w:rPr>
        <w:t>byla stanovena četnost revizí 1x za 4 roky. V podkladech není zahr</w:t>
      </w:r>
      <w:r w:rsidR="008B008D">
        <w:rPr>
          <w:rFonts w:cs="Arial"/>
          <w:szCs w:val="22"/>
        </w:rPr>
        <w:t>nuta garáž</w:t>
      </w:r>
      <w:r w:rsidR="000F131B">
        <w:rPr>
          <w:rFonts w:cs="Arial"/>
          <w:szCs w:val="22"/>
        </w:rPr>
        <w:t>, situovaná v řadových garážích na pravém břehu řeky Bečvy</w:t>
      </w:r>
      <w:r w:rsidR="008B008D">
        <w:rPr>
          <w:rFonts w:cs="Arial"/>
          <w:szCs w:val="22"/>
        </w:rPr>
        <w:t xml:space="preserve">, pro tu neexistuje </w:t>
      </w:r>
      <w:r w:rsidR="000F131B">
        <w:rPr>
          <w:rFonts w:cs="Arial"/>
          <w:szCs w:val="22"/>
        </w:rPr>
        <w:t>protokol o</w:t>
      </w:r>
      <w:r w:rsidR="000C174D">
        <w:rPr>
          <w:rFonts w:cs="Arial"/>
          <w:szCs w:val="22"/>
        </w:rPr>
        <w:t xml:space="preserve"> </w:t>
      </w:r>
      <w:r w:rsidR="008B008D">
        <w:rPr>
          <w:rFonts w:cs="Arial"/>
          <w:szCs w:val="22"/>
        </w:rPr>
        <w:t>určení vnějších vlivů.</w:t>
      </w:r>
    </w:p>
    <w:p w14:paraId="737952DE" w14:textId="77777777" w:rsidR="008B008D" w:rsidRDefault="008B008D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106CF4EE" w14:textId="77777777" w:rsidR="00D633BA" w:rsidRDefault="00D633BA" w:rsidP="008E7B9F">
      <w:pPr>
        <w:pStyle w:val="Nadpis3"/>
        <w:tabs>
          <w:tab w:val="clear" w:pos="2268"/>
        </w:tabs>
      </w:pPr>
      <w:r>
        <w:t>Situace</w:t>
      </w:r>
    </w:p>
    <w:p w14:paraId="3EFCFFB0" w14:textId="77777777" w:rsidR="00D633BA" w:rsidRDefault="00D633BA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4557DE" wp14:editId="3748A329">
                <wp:simplePos x="0" y="0"/>
                <wp:positionH relativeFrom="column">
                  <wp:posOffset>3710305</wp:posOffset>
                </wp:positionH>
                <wp:positionV relativeFrom="paragraph">
                  <wp:posOffset>1100455</wp:posOffset>
                </wp:positionV>
                <wp:extent cx="266700" cy="485775"/>
                <wp:effectExtent l="19050" t="0" r="38100" b="47625"/>
                <wp:wrapNone/>
                <wp:docPr id="6" name="Šipka dolů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downArrow">
                          <a:avLst>
                            <a:gd name="adj1" fmla="val 50000"/>
                            <a:gd name="adj2" fmla="val 785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C2FF97" id="Šipka dolů 6" o:spid="_x0000_s1026" type="#_x0000_t67" style="position:absolute;margin-left:292.15pt;margin-top:86.65pt;width:21pt;height:38.2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" adj="12282" fillcolor="#c0504d [3205]" strokecolor="#622423 [1605]" strokeweight="2pt"/>
            </w:pict>
          </mc:Fallback>
        </mc:AlternateContent>
      </w:r>
      <w:r>
        <w:rPr>
          <w:rFonts w:cs="Arial"/>
          <w:noProof/>
          <w:szCs w:val="22"/>
        </w:rPr>
        <w:drawing>
          <wp:inline distT="0" distB="0" distL="0" distR="0" wp14:anchorId="78A8289E" wp14:editId="662B3599">
            <wp:extent cx="5762625" cy="3219450"/>
            <wp:effectExtent l="0" t="0" r="9525" b="0"/>
            <wp:docPr id="7" name="Obrázek 7" descr="Přehledová situ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řehledová situ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583"/>
                    <a:stretch/>
                  </pic:blipFill>
                  <pic:spPr bwMode="auto">
                    <a:xfrm>
                      <a:off x="0" y="0"/>
                      <a:ext cx="5762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9E9BE" w14:textId="77777777" w:rsidR="00D633BA" w:rsidRDefault="00D633BA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4AB8D997" w14:textId="77777777" w:rsidR="00D633BA" w:rsidRDefault="008B008D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22B426B2" wp14:editId="743D34A8">
            <wp:extent cx="5758815" cy="25241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903" b="8088"/>
                    <a:stretch/>
                  </pic:blipFill>
                  <pic:spPr bwMode="auto">
                    <a:xfrm>
                      <a:off x="0" y="0"/>
                      <a:ext cx="5760000" cy="252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05F35" w14:textId="77777777" w:rsidR="00D633BA" w:rsidRDefault="00D56FB0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pict w14:anchorId="6B1A017F">
          <v:shape id="_x0000_i1047" type="#_x0000_t75" style="width:453pt;height:340.5pt">
            <v:imagedata r:id="rId36" o:title="Jez Přerov"/>
          </v:shape>
        </w:pict>
      </w:r>
    </w:p>
    <w:p w14:paraId="47D13691" w14:textId="77777777" w:rsidR="00726BF5" w:rsidRDefault="00726BF5">
      <w:pPr>
        <w:tabs>
          <w:tab w:val="clear" w:pos="2268"/>
        </w:tabs>
        <w:ind w:left="0"/>
        <w:jc w:val="left"/>
      </w:pPr>
    </w:p>
    <w:p w14:paraId="40272900" w14:textId="77777777" w:rsidR="008E7B9F" w:rsidRDefault="00D56FB0" w:rsidP="00726BF5">
      <w:pPr>
        <w:tabs>
          <w:tab w:val="clear" w:pos="2268"/>
        </w:tabs>
        <w:ind w:left="0"/>
        <w:jc w:val="center"/>
      </w:pPr>
      <w:r>
        <w:lastRenderedPageBreak/>
        <w:pict w14:anchorId="5FB857B3">
          <v:shape id="_x0000_i1048" type="#_x0000_t75" style="width:453pt;height:306.75pt">
            <v:imagedata r:id="rId37" o:title="Jez Přerov - garáž"/>
          </v:shape>
        </w:pict>
      </w:r>
      <w:r w:rsidR="008E7B9F">
        <w:br w:type="page"/>
      </w:r>
    </w:p>
    <w:p w14:paraId="395CB40D" w14:textId="77777777" w:rsidR="008E7B9F" w:rsidRDefault="008E7B9F" w:rsidP="00E86007">
      <w:pPr>
        <w:pStyle w:val="Nadpis2"/>
      </w:pPr>
      <w:r>
        <w:lastRenderedPageBreak/>
        <w:t>Jez Osek nad Bečvou</w:t>
      </w:r>
    </w:p>
    <w:p w14:paraId="34742267" w14:textId="77777777" w:rsidR="008E7B9F" w:rsidRDefault="008E7B9F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66588E6D" w14:textId="77777777" w:rsidR="008E7B9F" w:rsidRDefault="00492D6F" w:rsidP="008E7B9F">
      <w:pPr>
        <w:tabs>
          <w:tab w:val="clear" w:pos="2268"/>
        </w:tabs>
        <w:ind w:left="709"/>
        <w:rPr>
          <w:rFonts w:cs="Arial"/>
          <w:szCs w:val="22"/>
        </w:rPr>
      </w:pPr>
      <w:r w:rsidRPr="00492D6F">
        <w:rPr>
          <w:rFonts w:cs="Arial"/>
          <w:szCs w:val="22"/>
        </w:rPr>
        <w:t>Jez Osek nad Bečvou se nachází na řece Bečvě v říčním km 24,886. Příjezd k areálu je možný po pravém břehu řeky ze strany od Oseku nad Be</w:t>
      </w:r>
      <w:r>
        <w:rPr>
          <w:rFonts w:cs="Arial"/>
          <w:szCs w:val="22"/>
        </w:rPr>
        <w:t>čvou nebo od Lipníka nad Bečvou</w:t>
      </w:r>
      <w:r w:rsidRPr="00492D6F">
        <w:rPr>
          <w:rFonts w:cs="Arial"/>
          <w:szCs w:val="22"/>
        </w:rPr>
        <w:t xml:space="preserve">. Areál je členěn na správní budovu s garáží a samotný jez se strojovnou. Vedle oploceného areálu stojí zděná bouda, která patří ke </w:t>
      </w:r>
      <w:r>
        <w:rPr>
          <w:rFonts w:cs="Arial"/>
          <w:szCs w:val="22"/>
        </w:rPr>
        <w:t xml:space="preserve">dřevostavbě </w:t>
      </w:r>
      <w:r w:rsidRPr="00492D6F">
        <w:rPr>
          <w:rFonts w:cs="Arial"/>
          <w:szCs w:val="22"/>
        </w:rPr>
        <w:t>správní budov</w:t>
      </w:r>
      <w:r w:rsidR="00802422">
        <w:rPr>
          <w:rFonts w:cs="Arial"/>
          <w:szCs w:val="22"/>
        </w:rPr>
        <w:t>y</w:t>
      </w:r>
      <w:r w:rsidRPr="00492D6F">
        <w:rPr>
          <w:rFonts w:cs="Arial"/>
          <w:szCs w:val="22"/>
        </w:rPr>
        <w:t>. Za oplocením samotného vodního díla se nachází i strojovna pro ovládání technologie jezu</w:t>
      </w:r>
      <w:r w:rsidR="008E7B9F" w:rsidRPr="00EC762B">
        <w:rPr>
          <w:rFonts w:cs="Arial"/>
          <w:szCs w:val="22"/>
        </w:rPr>
        <w:t>.</w:t>
      </w:r>
    </w:p>
    <w:p w14:paraId="6E5CD099" w14:textId="77777777" w:rsidR="008E7B9F" w:rsidRDefault="008E7B9F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79BB7816" w14:textId="77777777" w:rsidR="008E7B9F" w:rsidRDefault="008E7B9F" w:rsidP="008E7B9F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Tohoto objektu se týká:</w:t>
      </w:r>
    </w:p>
    <w:p w14:paraId="27FAE399" w14:textId="07FAB47B" w:rsidR="008E7B9F" w:rsidRDefault="008E7B9F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AF7E88">
        <w:rPr>
          <w:rFonts w:cs="Arial"/>
          <w:szCs w:val="22"/>
        </w:rPr>
        <w:t xml:space="preserve">revize elektroinstalace </w:t>
      </w:r>
      <w:r w:rsidR="00492D6F">
        <w:rPr>
          <w:rFonts w:cs="Arial"/>
          <w:szCs w:val="22"/>
        </w:rPr>
        <w:t>jezu</w:t>
      </w:r>
    </w:p>
    <w:p w14:paraId="5EFA24F2" w14:textId="0B6BB2AC" w:rsidR="008E7B9F" w:rsidRDefault="008E7B9F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>
        <w:rPr>
          <w:rFonts w:cs="Arial"/>
          <w:szCs w:val="22"/>
        </w:rPr>
        <w:t>revize elektroinstalace</w:t>
      </w:r>
      <w:r w:rsidRPr="00AF7E88">
        <w:rPr>
          <w:rFonts w:cs="Arial"/>
          <w:szCs w:val="22"/>
        </w:rPr>
        <w:t xml:space="preserve"> </w:t>
      </w:r>
      <w:r w:rsidR="00492D6F">
        <w:rPr>
          <w:rFonts w:cs="Arial"/>
          <w:szCs w:val="22"/>
        </w:rPr>
        <w:t>správní budovy</w:t>
      </w:r>
    </w:p>
    <w:p w14:paraId="50A70ADE" w14:textId="41FB7FEE" w:rsidR="00EE36EB" w:rsidRPr="00781DEE" w:rsidRDefault="00EE36EB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>
        <w:rPr>
          <w:rFonts w:cs="Arial"/>
          <w:szCs w:val="22"/>
        </w:rPr>
        <w:t>revize elektrocentrály Mitsubishi MGP 9000</w:t>
      </w:r>
    </w:p>
    <w:p w14:paraId="3D6832E1" w14:textId="77777777" w:rsidR="008E7B9F" w:rsidRDefault="008E7B9F" w:rsidP="008E7B9F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Objekt je bez hromosvodu.</w:t>
      </w:r>
    </w:p>
    <w:p w14:paraId="6174A8D8" w14:textId="77777777" w:rsidR="008E7B9F" w:rsidRDefault="008E7B9F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537E4EC5" w14:textId="2E243989" w:rsidR="008E7B9F" w:rsidRDefault="008E7B9F" w:rsidP="008E7B9F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Dle </w:t>
      </w:r>
      <w:r w:rsidR="00D72EF9">
        <w:rPr>
          <w:rFonts w:cs="Arial"/>
          <w:szCs w:val="22"/>
        </w:rPr>
        <w:t>protokolu o určení v</w:t>
      </w:r>
      <w:r>
        <w:rPr>
          <w:rFonts w:cs="Arial"/>
          <w:szCs w:val="22"/>
        </w:rPr>
        <w:t xml:space="preserve">nějších vlivů </w:t>
      </w:r>
      <w:r w:rsidR="00D72EF9">
        <w:rPr>
          <w:rFonts w:cs="Arial"/>
          <w:szCs w:val="22"/>
        </w:rPr>
        <w:t>byla stanovena četnost revizí pro</w:t>
      </w:r>
      <w:r w:rsidR="008E738F">
        <w:rPr>
          <w:rFonts w:cs="Arial"/>
          <w:szCs w:val="22"/>
        </w:rPr>
        <w:t xml:space="preserve"> správní </w:t>
      </w:r>
      <w:r w:rsidR="00716CD9">
        <w:rPr>
          <w:rFonts w:cs="Arial"/>
          <w:szCs w:val="22"/>
        </w:rPr>
        <w:t>budovu – vnitřní</w:t>
      </w:r>
      <w:r w:rsidR="00D72EF9">
        <w:rPr>
          <w:rFonts w:cs="Arial"/>
          <w:szCs w:val="22"/>
        </w:rPr>
        <w:t xml:space="preserve"> prostory 1x za </w:t>
      </w:r>
      <w:r w:rsidR="008E738F">
        <w:rPr>
          <w:rFonts w:cs="Arial"/>
          <w:szCs w:val="22"/>
        </w:rPr>
        <w:t>5 let, pro venkovní elektroinstalaci 1x za 4 roky.</w:t>
      </w:r>
    </w:p>
    <w:p w14:paraId="2FA0AF6A" w14:textId="77777777" w:rsidR="008E7B9F" w:rsidRDefault="008E7B9F" w:rsidP="008E7B9F">
      <w:pPr>
        <w:tabs>
          <w:tab w:val="clear" w:pos="2268"/>
        </w:tabs>
        <w:ind w:left="709"/>
        <w:rPr>
          <w:rFonts w:cs="Arial"/>
          <w:szCs w:val="22"/>
        </w:rPr>
      </w:pPr>
    </w:p>
    <w:p w14:paraId="427632CD" w14:textId="77777777" w:rsidR="008E7B9F" w:rsidRDefault="008E7B9F" w:rsidP="008E7B9F">
      <w:pPr>
        <w:pStyle w:val="Nadpis3"/>
        <w:tabs>
          <w:tab w:val="clear" w:pos="2268"/>
        </w:tabs>
      </w:pPr>
      <w:r>
        <w:t>Situace</w:t>
      </w:r>
    </w:p>
    <w:p w14:paraId="4B87AC47" w14:textId="77777777" w:rsidR="008E7B9F" w:rsidRDefault="008E7B9F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E0963E4" wp14:editId="0949F0F5">
                <wp:simplePos x="0" y="0"/>
                <wp:positionH relativeFrom="column">
                  <wp:posOffset>4481830</wp:posOffset>
                </wp:positionH>
                <wp:positionV relativeFrom="paragraph">
                  <wp:posOffset>500380</wp:posOffset>
                </wp:positionV>
                <wp:extent cx="266700" cy="485775"/>
                <wp:effectExtent l="19050" t="0" r="38100" b="47625"/>
                <wp:wrapNone/>
                <wp:docPr id="1" name="Šipka dolů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downArrow">
                          <a:avLst>
                            <a:gd name="adj1" fmla="val 50000"/>
                            <a:gd name="adj2" fmla="val 785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16AB5" id="Šipka dolů 1" o:spid="_x0000_s1026" type="#_x0000_t67" style="position:absolute;margin-left:352.9pt;margin-top:39.4pt;width:21pt;height:38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" adj="12282" fillcolor="#c0504d [3205]" strokecolor="#622423 [1605]" strokeweight="2pt"/>
            </w:pict>
          </mc:Fallback>
        </mc:AlternateContent>
      </w:r>
      <w:r>
        <w:rPr>
          <w:rFonts w:cs="Arial"/>
          <w:noProof/>
          <w:szCs w:val="22"/>
        </w:rPr>
        <w:drawing>
          <wp:inline distT="0" distB="0" distL="0" distR="0" wp14:anchorId="74AD9349" wp14:editId="41F83EC5">
            <wp:extent cx="5762625" cy="3076575"/>
            <wp:effectExtent l="0" t="0" r="9525" b="9525"/>
            <wp:docPr id="2" name="Obrázek 2" descr="Přehledová situ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řehledová situ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376" b="3174"/>
                    <a:stretch/>
                  </pic:blipFill>
                  <pic:spPr bwMode="auto">
                    <a:xfrm>
                      <a:off x="0" y="0"/>
                      <a:ext cx="5762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8F669" w14:textId="77777777" w:rsidR="008E7B9F" w:rsidRDefault="008E7B9F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3A41F316" w14:textId="77777777" w:rsidR="008E7B9F" w:rsidRDefault="008E7B9F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6B8CF118" wp14:editId="190A0448">
            <wp:extent cx="5757545" cy="260030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043" b="6857"/>
                    <a:stretch/>
                  </pic:blipFill>
                  <pic:spPr bwMode="auto">
                    <a:xfrm>
                      <a:off x="0" y="0"/>
                      <a:ext cx="5760000" cy="260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75DC6" w14:textId="77777777" w:rsidR="008E738F" w:rsidRDefault="008E738F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0E75330C" w14:textId="77777777" w:rsidR="008E7B9F" w:rsidRDefault="00D56FB0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lastRenderedPageBreak/>
        <w:pict w14:anchorId="3052FAA0">
          <v:shape id="_x0000_i1049" type="#_x0000_t75" style="width:453pt;height:315pt">
            <v:imagedata r:id="rId39" o:title="Jez Osek - jez" croptop="4908f"/>
          </v:shape>
        </w:pict>
      </w:r>
    </w:p>
    <w:p w14:paraId="41341D17" w14:textId="77777777" w:rsidR="00726BF5" w:rsidRDefault="00726BF5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074CCB02" w14:textId="77777777" w:rsidR="00726BF5" w:rsidRDefault="00D56FB0" w:rsidP="008E7B9F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pict w14:anchorId="7A659600">
          <v:shape id="_x0000_i1050" type="#_x0000_t75" style="width:453pt;height:333.75pt">
            <v:imagedata r:id="rId40" o:title="Jez Osek - správní budova" croptop="1299f"/>
          </v:shape>
        </w:pict>
      </w:r>
    </w:p>
    <w:p w14:paraId="2814C26D" w14:textId="77777777" w:rsidR="00802422" w:rsidRDefault="00802422">
      <w:pPr>
        <w:tabs>
          <w:tab w:val="clear" w:pos="2268"/>
        </w:tabs>
        <w:ind w:left="0"/>
        <w:jc w:val="left"/>
      </w:pPr>
      <w:r>
        <w:br w:type="page"/>
      </w:r>
    </w:p>
    <w:p w14:paraId="3F739A00" w14:textId="77777777" w:rsidR="000C174D" w:rsidRDefault="000C174D" w:rsidP="00E86007">
      <w:pPr>
        <w:pStyle w:val="Nadpis2"/>
      </w:pPr>
      <w:r>
        <w:lastRenderedPageBreak/>
        <w:t>VN Tršice</w:t>
      </w:r>
    </w:p>
    <w:p w14:paraId="50E7DA00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69A31055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Jedná se o </w:t>
      </w:r>
      <w:r w:rsidR="007D3F1B">
        <w:rPr>
          <w:rFonts w:cs="Arial"/>
          <w:szCs w:val="22"/>
        </w:rPr>
        <w:t xml:space="preserve">vodní dílo na severním konci obce Tršice. Objekt obsahuje pouze hráz se sdruženým objektem věže se spodními </w:t>
      </w:r>
      <w:proofErr w:type="spellStart"/>
      <w:r w:rsidR="007D3F1B">
        <w:rPr>
          <w:rFonts w:cs="Arial"/>
          <w:szCs w:val="22"/>
        </w:rPr>
        <w:t>výpustmi</w:t>
      </w:r>
      <w:proofErr w:type="spellEnd"/>
      <w:r w:rsidR="007D3F1B">
        <w:rPr>
          <w:rFonts w:cs="Arial"/>
          <w:szCs w:val="22"/>
        </w:rPr>
        <w:t xml:space="preserve"> a kašnovým bezpečnostním přelivem</w:t>
      </w:r>
      <w:r>
        <w:rPr>
          <w:rFonts w:cs="Arial"/>
          <w:szCs w:val="22"/>
        </w:rPr>
        <w:t>.</w:t>
      </w:r>
    </w:p>
    <w:p w14:paraId="2FB68105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07806520" w14:textId="77777777" w:rsidR="000C174D" w:rsidRPr="007D3F1B" w:rsidRDefault="007D3F1B" w:rsidP="007D3F1B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Tohoto objektu se týká pouze </w:t>
      </w:r>
      <w:r w:rsidR="000C174D" w:rsidRPr="007D3F1B">
        <w:rPr>
          <w:rFonts w:cs="Arial"/>
          <w:szCs w:val="22"/>
        </w:rPr>
        <w:t>revize elektroinstalace</w:t>
      </w:r>
      <w:r w:rsidR="00244111">
        <w:rPr>
          <w:rFonts w:cs="Arial"/>
          <w:szCs w:val="22"/>
        </w:rPr>
        <w:t xml:space="preserve"> věže</w:t>
      </w:r>
      <w:r>
        <w:rPr>
          <w:rFonts w:cs="Arial"/>
          <w:szCs w:val="22"/>
        </w:rPr>
        <w:t>.</w:t>
      </w:r>
    </w:p>
    <w:p w14:paraId="63B43AF7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 w:rsidRPr="00460CCE">
        <w:rPr>
          <w:rFonts w:cs="Arial"/>
          <w:szCs w:val="22"/>
        </w:rPr>
        <w:t>Objekt je bez hromosvodu.</w:t>
      </w:r>
    </w:p>
    <w:p w14:paraId="1446F45E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01197D70" w14:textId="77777777" w:rsidR="00685E38" w:rsidRPr="00685E38" w:rsidRDefault="000C174D" w:rsidP="00766BA1">
      <w:pPr>
        <w:tabs>
          <w:tab w:val="clear" w:pos="2268"/>
        </w:tabs>
        <w:ind w:left="709"/>
        <w:rPr>
          <w:rFonts w:cs="Arial"/>
          <w:szCs w:val="22"/>
        </w:rPr>
      </w:pPr>
      <w:r w:rsidRPr="00685E38">
        <w:rPr>
          <w:rFonts w:cs="Arial"/>
          <w:szCs w:val="22"/>
        </w:rPr>
        <w:t xml:space="preserve">Dle </w:t>
      </w:r>
      <w:r w:rsidR="00766BA1">
        <w:rPr>
          <w:rFonts w:cs="Arial"/>
          <w:szCs w:val="22"/>
        </w:rPr>
        <w:t>protokolu</w:t>
      </w:r>
      <w:r w:rsidRPr="00685E38">
        <w:rPr>
          <w:rFonts w:cs="Arial"/>
          <w:szCs w:val="22"/>
        </w:rPr>
        <w:t xml:space="preserve"> o určení vnějších vlivů </w:t>
      </w:r>
      <w:r w:rsidR="00766BA1">
        <w:rPr>
          <w:rFonts w:cs="Arial"/>
          <w:szCs w:val="22"/>
        </w:rPr>
        <w:t>byly stanoveny četnosti revizí pro vnitřní prostory 1x za 5 let a pro venkovní elektroinstalaci 1x za 4 roky.</w:t>
      </w:r>
    </w:p>
    <w:p w14:paraId="49EDE982" w14:textId="77777777" w:rsidR="000C174D" w:rsidRDefault="000C174D" w:rsidP="000C174D">
      <w:pPr>
        <w:tabs>
          <w:tab w:val="clear" w:pos="2268"/>
        </w:tabs>
        <w:ind w:left="0"/>
        <w:rPr>
          <w:rFonts w:cs="Arial"/>
          <w:szCs w:val="22"/>
        </w:rPr>
      </w:pPr>
    </w:p>
    <w:p w14:paraId="4724066E" w14:textId="77777777" w:rsidR="000C174D" w:rsidRDefault="000C174D" w:rsidP="000C174D">
      <w:pPr>
        <w:pStyle w:val="Nadpis3"/>
        <w:tabs>
          <w:tab w:val="clear" w:pos="2268"/>
        </w:tabs>
      </w:pPr>
      <w:r>
        <w:t>Situace</w:t>
      </w:r>
    </w:p>
    <w:p w14:paraId="4C1785F9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3881F3" wp14:editId="60DE1C2B">
                <wp:simplePos x="0" y="0"/>
                <wp:positionH relativeFrom="column">
                  <wp:posOffset>3662680</wp:posOffset>
                </wp:positionH>
                <wp:positionV relativeFrom="paragraph">
                  <wp:posOffset>119380</wp:posOffset>
                </wp:positionV>
                <wp:extent cx="266700" cy="485775"/>
                <wp:effectExtent l="19050" t="0" r="38100" b="47625"/>
                <wp:wrapNone/>
                <wp:docPr id="19" name="Šipka dolů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downArrow">
                          <a:avLst>
                            <a:gd name="adj1" fmla="val 50000"/>
                            <a:gd name="adj2" fmla="val 785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876A1D" id="Šipka dolů 19" o:spid="_x0000_s1026" type="#_x0000_t67" style="position:absolute;margin-left:288.4pt;margin-top:9.4pt;width:21pt;height:38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" adj="12282" fillcolor="#c0504d [3205]" strokecolor="#622423 [1605]" strokeweight="2pt"/>
            </w:pict>
          </mc:Fallback>
        </mc:AlternateContent>
      </w:r>
      <w:r>
        <w:rPr>
          <w:rFonts w:cs="Arial"/>
          <w:noProof/>
          <w:szCs w:val="22"/>
        </w:rPr>
        <w:drawing>
          <wp:inline distT="0" distB="0" distL="0" distR="0" wp14:anchorId="43EB961B" wp14:editId="3FEA66A5">
            <wp:extent cx="5762625" cy="3200400"/>
            <wp:effectExtent l="0" t="0" r="9525" b="0"/>
            <wp:docPr id="20" name="Obrázek 20" descr="Přehledová situ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řehledová situ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5762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B7D65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458660A9" w14:textId="77777777" w:rsidR="000C174D" w:rsidRDefault="00E35804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1E70A3CE" wp14:editId="6248E3D6">
            <wp:extent cx="5758063" cy="334327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23" b="2777"/>
                    <a:stretch/>
                  </pic:blipFill>
                  <pic:spPr bwMode="auto">
                    <a:xfrm>
                      <a:off x="0" y="0"/>
                      <a:ext cx="57600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70C7C" w14:textId="77777777" w:rsidR="00EE5EE7" w:rsidRDefault="00D56FB0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lastRenderedPageBreak/>
        <w:pict w14:anchorId="215965F5">
          <v:shape id="_x0000_i1051" type="#_x0000_t75" style="width:453pt;height:246.75pt">
            <v:imagedata r:id="rId42" o:title="VN Tršice_0"/>
          </v:shape>
        </w:pict>
      </w:r>
    </w:p>
    <w:p w14:paraId="0DE6C9C4" w14:textId="77777777" w:rsidR="00EE5EE7" w:rsidRDefault="00EE5EE7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69D71A13" w14:textId="77777777" w:rsidR="000C174D" w:rsidRDefault="00D56FB0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pict w14:anchorId="7DA919FA">
          <v:shape id="_x0000_i1052" type="#_x0000_t75" style="width:453pt;height:315.75pt">
            <v:imagedata r:id="rId43" o:title="VN Tršice_2"/>
          </v:shape>
        </w:pict>
      </w:r>
    </w:p>
    <w:p w14:paraId="7C103BBE" w14:textId="77777777" w:rsidR="000C174D" w:rsidRDefault="000C174D">
      <w:pPr>
        <w:tabs>
          <w:tab w:val="clear" w:pos="2268"/>
        </w:tabs>
        <w:ind w:left="0"/>
        <w:jc w:val="left"/>
        <w:rPr>
          <w:b/>
          <w:bCs/>
          <w:caps/>
          <w:sz w:val="28"/>
        </w:rPr>
      </w:pPr>
      <w:r>
        <w:br w:type="page"/>
      </w:r>
    </w:p>
    <w:p w14:paraId="15D0D6FF" w14:textId="77777777" w:rsidR="00802422" w:rsidRDefault="00802422" w:rsidP="00E86007">
      <w:pPr>
        <w:pStyle w:val="Nadpis2"/>
      </w:pPr>
      <w:r>
        <w:lastRenderedPageBreak/>
        <w:t>Jez Bolelouc</w:t>
      </w:r>
    </w:p>
    <w:p w14:paraId="07D4A891" w14:textId="77777777" w:rsidR="00802422" w:rsidRDefault="00802422" w:rsidP="00802422">
      <w:pPr>
        <w:tabs>
          <w:tab w:val="clear" w:pos="2268"/>
        </w:tabs>
        <w:ind w:left="709"/>
        <w:rPr>
          <w:rFonts w:cs="Arial"/>
          <w:szCs w:val="22"/>
        </w:rPr>
      </w:pPr>
    </w:p>
    <w:p w14:paraId="0453716F" w14:textId="77777777" w:rsidR="00802422" w:rsidRDefault="00E306AA" w:rsidP="00802422">
      <w:pPr>
        <w:tabs>
          <w:tab w:val="clear" w:pos="2268"/>
        </w:tabs>
        <w:ind w:left="709"/>
        <w:rPr>
          <w:rFonts w:cs="Arial"/>
          <w:szCs w:val="22"/>
        </w:rPr>
      </w:pPr>
      <w:r w:rsidRPr="00E306AA">
        <w:rPr>
          <w:rFonts w:cs="Arial"/>
          <w:szCs w:val="22"/>
        </w:rPr>
        <w:t>Jez Bolelouc se nachází na řece Moravě v říčním km 208,909. Areál je dostupný z obce Dub nad Moravou, místní části Bolelouc. Objekt zahrnuje správní budovu a samotný jez</w:t>
      </w:r>
      <w:r w:rsidR="00802422" w:rsidRPr="00EC762B">
        <w:rPr>
          <w:rFonts w:cs="Arial"/>
          <w:szCs w:val="22"/>
        </w:rPr>
        <w:t>.</w:t>
      </w:r>
    </w:p>
    <w:p w14:paraId="10336FFE" w14:textId="77777777" w:rsidR="00802422" w:rsidRDefault="00802422" w:rsidP="00802422">
      <w:pPr>
        <w:tabs>
          <w:tab w:val="clear" w:pos="2268"/>
        </w:tabs>
        <w:ind w:left="709"/>
        <w:rPr>
          <w:rFonts w:cs="Arial"/>
          <w:szCs w:val="22"/>
        </w:rPr>
      </w:pPr>
    </w:p>
    <w:p w14:paraId="205C0D63" w14:textId="77777777" w:rsidR="00802422" w:rsidRDefault="00802422" w:rsidP="00802422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Tohoto objektu se týká:</w:t>
      </w:r>
    </w:p>
    <w:p w14:paraId="067A4597" w14:textId="3B204A0A" w:rsidR="00802422" w:rsidRDefault="00802422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AF7E88">
        <w:rPr>
          <w:rFonts w:cs="Arial"/>
          <w:szCs w:val="22"/>
        </w:rPr>
        <w:t xml:space="preserve">revize elektroinstalace </w:t>
      </w:r>
      <w:r>
        <w:rPr>
          <w:rFonts w:cs="Arial"/>
          <w:szCs w:val="22"/>
        </w:rPr>
        <w:t>jezu</w:t>
      </w:r>
    </w:p>
    <w:p w14:paraId="1BCC754B" w14:textId="60C53121" w:rsidR="00802422" w:rsidRDefault="00802422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>
        <w:rPr>
          <w:rFonts w:cs="Arial"/>
          <w:szCs w:val="22"/>
        </w:rPr>
        <w:t>revize elektroinstalace</w:t>
      </w:r>
      <w:r w:rsidRPr="00AF7E88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správní budovy</w:t>
      </w:r>
    </w:p>
    <w:p w14:paraId="0DBC8402" w14:textId="00B28B5F" w:rsidR="00802422" w:rsidRDefault="00131438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131438">
        <w:rPr>
          <w:rFonts w:cs="Arial"/>
          <w:szCs w:val="22"/>
        </w:rPr>
        <w:t>revize hromosvodu</w:t>
      </w:r>
    </w:p>
    <w:p w14:paraId="5C995F8D" w14:textId="430FF08A" w:rsidR="00EE36EB" w:rsidRPr="00131438" w:rsidRDefault="00EE36EB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>
        <w:rPr>
          <w:rFonts w:cs="Arial"/>
          <w:szCs w:val="22"/>
        </w:rPr>
        <w:t xml:space="preserve">revize elektrocentrály Medvěd </w:t>
      </w:r>
      <w:proofErr w:type="spellStart"/>
      <w:r>
        <w:rPr>
          <w:rFonts w:cs="Arial"/>
          <w:szCs w:val="22"/>
        </w:rPr>
        <w:t>Grizli</w:t>
      </w:r>
      <w:proofErr w:type="spellEnd"/>
      <w:r w:rsidR="00310AFB">
        <w:rPr>
          <w:rFonts w:cs="Arial"/>
          <w:szCs w:val="22"/>
        </w:rPr>
        <w:t xml:space="preserve"> </w:t>
      </w:r>
      <w:proofErr w:type="gramStart"/>
      <w:r w:rsidR="00310AFB">
        <w:rPr>
          <w:rFonts w:cs="Arial"/>
          <w:szCs w:val="22"/>
        </w:rPr>
        <w:t>7000B</w:t>
      </w:r>
      <w:proofErr w:type="gramEnd"/>
      <w:r w:rsidR="00310AFB">
        <w:rPr>
          <w:rFonts w:cs="Arial"/>
          <w:szCs w:val="22"/>
        </w:rPr>
        <w:t xml:space="preserve"> CCL</w:t>
      </w:r>
    </w:p>
    <w:p w14:paraId="1420F854" w14:textId="77777777" w:rsidR="00802422" w:rsidRDefault="00802422" w:rsidP="00802422">
      <w:pPr>
        <w:tabs>
          <w:tab w:val="clear" w:pos="2268"/>
        </w:tabs>
        <w:ind w:left="709"/>
        <w:rPr>
          <w:rFonts w:cs="Arial"/>
          <w:szCs w:val="22"/>
        </w:rPr>
      </w:pPr>
    </w:p>
    <w:p w14:paraId="4FE35973" w14:textId="77777777" w:rsidR="00C405F6" w:rsidRDefault="00802422" w:rsidP="00802422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Dle </w:t>
      </w:r>
      <w:r w:rsidR="00C405F6">
        <w:rPr>
          <w:rFonts w:cs="Arial"/>
          <w:szCs w:val="22"/>
        </w:rPr>
        <w:t>protokolů o ur</w:t>
      </w:r>
      <w:r>
        <w:rPr>
          <w:rFonts w:cs="Arial"/>
          <w:szCs w:val="22"/>
        </w:rPr>
        <w:t xml:space="preserve">čení vnějších vlivů </w:t>
      </w:r>
      <w:r w:rsidR="00C405F6">
        <w:rPr>
          <w:rFonts w:cs="Arial"/>
          <w:szCs w:val="22"/>
        </w:rPr>
        <w:t>byly stanoveny četnosti revizí pro:</w:t>
      </w:r>
    </w:p>
    <w:p w14:paraId="5FEB6DB0" w14:textId="6E064724" w:rsidR="00C405F6" w:rsidRDefault="00310AFB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C405F6">
        <w:rPr>
          <w:rFonts w:cs="Arial"/>
          <w:szCs w:val="22"/>
        </w:rPr>
        <w:t>jez – venkovní</w:t>
      </w:r>
      <w:r w:rsidR="00C405F6" w:rsidRPr="00C405F6">
        <w:rPr>
          <w:rFonts w:cs="Arial"/>
          <w:szCs w:val="22"/>
        </w:rPr>
        <w:t xml:space="preserve"> prostředí 1x za 4 roky</w:t>
      </w:r>
    </w:p>
    <w:p w14:paraId="65DBDBC4" w14:textId="68DC9495" w:rsidR="00C405F6" w:rsidRPr="00C405F6" w:rsidRDefault="00C405F6" w:rsidP="000632A3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>
        <w:rPr>
          <w:rFonts w:cs="Arial"/>
          <w:szCs w:val="22"/>
        </w:rPr>
        <w:t xml:space="preserve">správní </w:t>
      </w:r>
      <w:r w:rsidR="00310AFB">
        <w:rPr>
          <w:rFonts w:cs="Arial"/>
          <w:szCs w:val="22"/>
        </w:rPr>
        <w:t>budovu – vnitřní</w:t>
      </w:r>
      <w:r w:rsidR="000632A3">
        <w:rPr>
          <w:rFonts w:cs="Arial"/>
          <w:szCs w:val="22"/>
        </w:rPr>
        <w:t xml:space="preserve"> prostory 1x za 5 let a venkovní prostředí 1x za 4 roky</w:t>
      </w:r>
    </w:p>
    <w:p w14:paraId="3E8ADE72" w14:textId="77777777" w:rsidR="0076503D" w:rsidRDefault="0076503D" w:rsidP="00802422">
      <w:pPr>
        <w:tabs>
          <w:tab w:val="clear" w:pos="2268"/>
        </w:tabs>
        <w:ind w:left="709"/>
        <w:rPr>
          <w:rFonts w:cs="Arial"/>
          <w:szCs w:val="22"/>
        </w:rPr>
      </w:pPr>
    </w:p>
    <w:p w14:paraId="708498FF" w14:textId="77777777" w:rsidR="00802422" w:rsidRDefault="00802422" w:rsidP="00802422">
      <w:pPr>
        <w:pStyle w:val="Nadpis3"/>
        <w:tabs>
          <w:tab w:val="clear" w:pos="2268"/>
        </w:tabs>
      </w:pPr>
      <w:r>
        <w:t>Situace</w:t>
      </w:r>
    </w:p>
    <w:p w14:paraId="29EE69D2" w14:textId="77777777" w:rsidR="00802422" w:rsidRDefault="00802422" w:rsidP="00802422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5691F1" wp14:editId="2329A9C9">
                <wp:simplePos x="0" y="0"/>
                <wp:positionH relativeFrom="column">
                  <wp:posOffset>2767012</wp:posOffset>
                </wp:positionH>
                <wp:positionV relativeFrom="paragraph">
                  <wp:posOffset>646430</wp:posOffset>
                </wp:positionV>
                <wp:extent cx="266700" cy="485775"/>
                <wp:effectExtent l="19050" t="0" r="38100" b="47625"/>
                <wp:wrapNone/>
                <wp:docPr id="11" name="Šipka dolů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downArrow">
                          <a:avLst>
                            <a:gd name="adj1" fmla="val 50000"/>
                            <a:gd name="adj2" fmla="val 785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639ADB" id="Šipka dolů 11" o:spid="_x0000_s1026" type="#_x0000_t67" style="position:absolute;margin-left:217.85pt;margin-top:50.9pt;width:21pt;height:38.2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" adj="12282" fillcolor="#c0504d [3205]" strokecolor="#622423 [1605]" strokeweight="2pt"/>
            </w:pict>
          </mc:Fallback>
        </mc:AlternateContent>
      </w:r>
      <w:r>
        <w:rPr>
          <w:rFonts w:cs="Arial"/>
          <w:noProof/>
          <w:szCs w:val="22"/>
        </w:rPr>
        <w:drawing>
          <wp:inline distT="0" distB="0" distL="0" distR="0" wp14:anchorId="106358B1" wp14:editId="4E4E3B84">
            <wp:extent cx="5762625" cy="3067050"/>
            <wp:effectExtent l="0" t="0" r="9525" b="0"/>
            <wp:docPr id="12" name="Obrázek 12" descr="Přehledová situ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řehledová situ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905" b="2910"/>
                    <a:stretch/>
                  </pic:blipFill>
                  <pic:spPr bwMode="auto">
                    <a:xfrm>
                      <a:off x="0" y="0"/>
                      <a:ext cx="57626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E6871" w14:textId="77777777" w:rsidR="00802422" w:rsidRDefault="00802422" w:rsidP="00802422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52D99802" w14:textId="77777777" w:rsidR="00802422" w:rsidRDefault="00E306AA" w:rsidP="00EE5EE7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2A4E2027" wp14:editId="123452E9">
            <wp:extent cx="5757696" cy="315214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090" b="3242"/>
                    <a:stretch/>
                  </pic:blipFill>
                  <pic:spPr bwMode="auto">
                    <a:xfrm>
                      <a:off x="0" y="0"/>
                      <a:ext cx="5760000" cy="315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96038" w14:textId="77777777" w:rsidR="00EE5EE7" w:rsidRDefault="000C174D">
      <w:pPr>
        <w:tabs>
          <w:tab w:val="clear" w:pos="2268"/>
        </w:tabs>
        <w:ind w:left="0"/>
        <w:jc w:val="left"/>
      </w:pPr>
      <w:r>
        <w:br w:type="page"/>
      </w:r>
      <w:r w:rsidR="00D56FB0">
        <w:lastRenderedPageBreak/>
        <w:pict w14:anchorId="7C5D66D8">
          <v:shape id="_x0000_i1053" type="#_x0000_t75" style="width:453pt;height:340.5pt">
            <v:imagedata r:id="rId45" o:title="Jez Bolelouc - jez"/>
          </v:shape>
        </w:pict>
      </w:r>
    </w:p>
    <w:p w14:paraId="7CDCEF80" w14:textId="77777777" w:rsidR="00EE5EE7" w:rsidRDefault="00EE5EE7">
      <w:pPr>
        <w:tabs>
          <w:tab w:val="clear" w:pos="2268"/>
        </w:tabs>
        <w:ind w:left="0"/>
        <w:jc w:val="left"/>
      </w:pPr>
    </w:p>
    <w:p w14:paraId="42DCF351" w14:textId="77777777" w:rsidR="000C174D" w:rsidRDefault="00D56FB0">
      <w:pPr>
        <w:tabs>
          <w:tab w:val="clear" w:pos="2268"/>
        </w:tabs>
        <w:ind w:left="0"/>
        <w:jc w:val="left"/>
      </w:pPr>
      <w:r>
        <w:pict w14:anchorId="263F6122">
          <v:shape id="_x0000_i1054" type="#_x0000_t75" style="width:453pt;height:340.5pt">
            <v:imagedata r:id="rId46" o:title="Jez Bolelouc - správní budova"/>
          </v:shape>
        </w:pict>
      </w:r>
    </w:p>
    <w:p w14:paraId="316F4C82" w14:textId="77777777" w:rsidR="000C174D" w:rsidRDefault="000C174D" w:rsidP="00E86007">
      <w:pPr>
        <w:pStyle w:val="Nadpis2"/>
      </w:pPr>
      <w:r>
        <w:lastRenderedPageBreak/>
        <w:t xml:space="preserve">Jez </w:t>
      </w:r>
      <w:proofErr w:type="spellStart"/>
      <w:r>
        <w:t>Cvrčov</w:t>
      </w:r>
      <w:proofErr w:type="spellEnd"/>
    </w:p>
    <w:p w14:paraId="15D6E827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7094DA3C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Jedná se o </w:t>
      </w:r>
      <w:r w:rsidR="00256C89">
        <w:rPr>
          <w:rFonts w:cs="Arial"/>
          <w:szCs w:val="22"/>
        </w:rPr>
        <w:t>objekt jezu se dvěma stavidly ovládanými přenosným elektromotorem</w:t>
      </w:r>
      <w:r>
        <w:rPr>
          <w:rFonts w:cs="Arial"/>
          <w:szCs w:val="22"/>
        </w:rPr>
        <w:t>.</w:t>
      </w:r>
    </w:p>
    <w:p w14:paraId="1985273C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243EF0F4" w14:textId="77777777" w:rsidR="000C174D" w:rsidRPr="007C6358" w:rsidRDefault="000C174D" w:rsidP="00256C89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Tohoto objektu se týká</w:t>
      </w:r>
      <w:r w:rsidR="00256C89">
        <w:rPr>
          <w:rFonts w:cs="Arial"/>
          <w:szCs w:val="22"/>
        </w:rPr>
        <w:t xml:space="preserve"> pouze reviz</w:t>
      </w:r>
      <w:r w:rsidRPr="00AF7E88">
        <w:rPr>
          <w:rFonts w:cs="Arial"/>
          <w:szCs w:val="22"/>
        </w:rPr>
        <w:t>e elektroinstalace</w:t>
      </w:r>
      <w:r w:rsidR="00256C89">
        <w:rPr>
          <w:rFonts w:cs="Arial"/>
          <w:szCs w:val="22"/>
        </w:rPr>
        <w:t xml:space="preserve"> pro přenosný pohon stavidel.</w:t>
      </w:r>
    </w:p>
    <w:p w14:paraId="1DAE9769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Objekt je bez hromosvodu.</w:t>
      </w:r>
    </w:p>
    <w:p w14:paraId="4DF357A8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0B76B0EF" w14:textId="77777777" w:rsidR="000C174D" w:rsidRPr="00685E38" w:rsidRDefault="000632A3" w:rsidP="00685E38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Dle protokolu o u</w:t>
      </w:r>
      <w:r w:rsidR="000C174D" w:rsidRPr="00685E38">
        <w:rPr>
          <w:rFonts w:cs="Arial"/>
          <w:szCs w:val="22"/>
        </w:rPr>
        <w:t xml:space="preserve">rčení vnějších vlivů </w:t>
      </w:r>
      <w:r w:rsidR="00685E38" w:rsidRPr="00685E38">
        <w:rPr>
          <w:rFonts w:cs="Arial"/>
          <w:szCs w:val="22"/>
        </w:rPr>
        <w:t xml:space="preserve">prostředí </w:t>
      </w:r>
      <w:r>
        <w:rPr>
          <w:rFonts w:cs="Arial"/>
          <w:szCs w:val="22"/>
        </w:rPr>
        <w:t>byla stanovena četnost revizí na 1x za 4 roky</w:t>
      </w:r>
      <w:r w:rsidR="00685E38" w:rsidRPr="00685E38">
        <w:rPr>
          <w:rFonts w:cs="Arial"/>
          <w:szCs w:val="22"/>
        </w:rPr>
        <w:t>.</w:t>
      </w:r>
    </w:p>
    <w:p w14:paraId="636E7FB0" w14:textId="77777777" w:rsidR="000C174D" w:rsidRDefault="000C174D" w:rsidP="000C174D">
      <w:pPr>
        <w:tabs>
          <w:tab w:val="clear" w:pos="2268"/>
        </w:tabs>
        <w:ind w:left="0"/>
        <w:rPr>
          <w:rFonts w:cs="Arial"/>
          <w:szCs w:val="22"/>
        </w:rPr>
      </w:pPr>
    </w:p>
    <w:p w14:paraId="21256BFD" w14:textId="77777777" w:rsidR="000C174D" w:rsidRDefault="000C174D" w:rsidP="000C174D">
      <w:pPr>
        <w:pStyle w:val="Nadpis3"/>
        <w:tabs>
          <w:tab w:val="clear" w:pos="2268"/>
        </w:tabs>
      </w:pPr>
      <w:r>
        <w:t>Situace</w:t>
      </w:r>
    </w:p>
    <w:p w14:paraId="33AC95B6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7E2825" wp14:editId="4AD708A1">
                <wp:simplePos x="0" y="0"/>
                <wp:positionH relativeFrom="column">
                  <wp:posOffset>2856865</wp:posOffset>
                </wp:positionH>
                <wp:positionV relativeFrom="paragraph">
                  <wp:posOffset>1502738</wp:posOffset>
                </wp:positionV>
                <wp:extent cx="266700" cy="485775"/>
                <wp:effectExtent l="19050" t="0" r="38100" b="47625"/>
                <wp:wrapNone/>
                <wp:docPr id="15" name="Šipka dolů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downArrow">
                          <a:avLst>
                            <a:gd name="adj1" fmla="val 50000"/>
                            <a:gd name="adj2" fmla="val 785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3A7099" id="Šipka dolů 15" o:spid="_x0000_s1026" type="#_x0000_t67" style="position:absolute;margin-left:224.95pt;margin-top:118.35pt;width:21pt;height:38.2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" adj="12282" fillcolor="#c0504d [3205]" strokecolor="#622423 [1605]" strokeweight="2pt"/>
            </w:pict>
          </mc:Fallback>
        </mc:AlternateContent>
      </w:r>
      <w:r>
        <w:rPr>
          <w:rFonts w:cs="Arial"/>
          <w:noProof/>
          <w:szCs w:val="22"/>
        </w:rPr>
        <w:drawing>
          <wp:inline distT="0" distB="0" distL="0" distR="0" wp14:anchorId="3672E5A0" wp14:editId="70DFFC7F">
            <wp:extent cx="5762625" cy="3190875"/>
            <wp:effectExtent l="0" t="0" r="9525" b="9525"/>
            <wp:docPr id="16" name="Obrázek 16" descr="Přehledová situ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řehledová situ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376"/>
                    <a:stretch/>
                  </pic:blipFill>
                  <pic:spPr bwMode="auto"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847EC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15EC1CA7" w14:textId="77777777" w:rsidR="000C174D" w:rsidRDefault="00B7487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5BE67804" wp14:editId="3397103D">
            <wp:extent cx="5760000" cy="3903012"/>
            <wp:effectExtent l="0" t="0" r="0" b="2540"/>
            <wp:docPr id="2048" name="Obrázek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9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3E625" w14:textId="77777777" w:rsidR="000C174D" w:rsidRDefault="00D56FB0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lastRenderedPageBreak/>
        <w:pict w14:anchorId="4556C562">
          <v:shape id="_x0000_i1055" type="#_x0000_t75" style="width:486.75pt;height:365.25pt">
            <v:imagedata r:id="rId48" o:title="Jez Cvrčov"/>
          </v:shape>
        </w:pict>
      </w:r>
    </w:p>
    <w:p w14:paraId="7C70EB1C" w14:textId="77777777" w:rsidR="000C174D" w:rsidRDefault="000C174D">
      <w:pPr>
        <w:tabs>
          <w:tab w:val="clear" w:pos="2268"/>
        </w:tabs>
        <w:ind w:left="0"/>
        <w:jc w:val="left"/>
      </w:pPr>
      <w:r>
        <w:br w:type="page"/>
      </w:r>
    </w:p>
    <w:p w14:paraId="12F890ED" w14:textId="77777777" w:rsidR="000C174D" w:rsidRDefault="000C174D" w:rsidP="00E86007">
      <w:pPr>
        <w:pStyle w:val="Nadpis2"/>
      </w:pPr>
      <w:r>
        <w:lastRenderedPageBreak/>
        <w:t>Podhradský rybník</w:t>
      </w:r>
    </w:p>
    <w:p w14:paraId="64DCA265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7F4EF5C6" w14:textId="77777777" w:rsidR="000C174D" w:rsidRPr="002F66B1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 w:rsidRPr="002F66B1">
        <w:rPr>
          <w:rFonts w:cs="Arial"/>
          <w:szCs w:val="22"/>
        </w:rPr>
        <w:t xml:space="preserve">Jedná se o </w:t>
      </w:r>
      <w:r w:rsidR="00244111" w:rsidRPr="002F66B1">
        <w:rPr>
          <w:rFonts w:cs="Arial"/>
          <w:szCs w:val="22"/>
        </w:rPr>
        <w:t>rybniční hráz přímo v městě Plumlov, ulici Na Hrázi, se spodní výpustí a třemi stavidly. Ovládání technologie je pouze ruční, ale v rámci elektroinstalace je používáno osvětlení výpustného zařízení, odmrazování dmychadly a od příštího roku hladinové měření.</w:t>
      </w:r>
    </w:p>
    <w:p w14:paraId="13379B27" w14:textId="77777777" w:rsidR="000C174D" w:rsidRPr="002F66B1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5747E223" w14:textId="77777777" w:rsidR="000C174D" w:rsidRPr="002F66B1" w:rsidRDefault="002F66B1" w:rsidP="00BD0805">
      <w:pPr>
        <w:tabs>
          <w:tab w:val="clear" w:pos="2268"/>
        </w:tabs>
        <w:ind w:left="709"/>
        <w:rPr>
          <w:rFonts w:cs="Arial"/>
          <w:szCs w:val="22"/>
        </w:rPr>
      </w:pPr>
      <w:r w:rsidRPr="002F66B1">
        <w:rPr>
          <w:rFonts w:cs="Arial"/>
          <w:szCs w:val="22"/>
        </w:rPr>
        <w:t>Tohoto objektu se týká pouze r</w:t>
      </w:r>
      <w:r w:rsidR="000C174D" w:rsidRPr="002F66B1">
        <w:rPr>
          <w:rFonts w:cs="Arial"/>
          <w:szCs w:val="22"/>
        </w:rPr>
        <w:t>evize elektroinstalace</w:t>
      </w:r>
      <w:r w:rsidR="00BD0805">
        <w:rPr>
          <w:rFonts w:cs="Arial"/>
          <w:szCs w:val="22"/>
        </w:rPr>
        <w:t xml:space="preserve"> lávky</w:t>
      </w:r>
      <w:r w:rsidRPr="002F66B1">
        <w:rPr>
          <w:rFonts w:cs="Arial"/>
          <w:szCs w:val="22"/>
        </w:rPr>
        <w:t>.</w:t>
      </w:r>
    </w:p>
    <w:p w14:paraId="7BBB30AD" w14:textId="77777777" w:rsidR="000C174D" w:rsidRPr="002F66B1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 w:rsidRPr="002F66B1">
        <w:rPr>
          <w:rFonts w:cs="Arial"/>
          <w:szCs w:val="22"/>
        </w:rPr>
        <w:t>Objekt je bez hromosvodu.</w:t>
      </w:r>
    </w:p>
    <w:p w14:paraId="5747667D" w14:textId="77777777" w:rsidR="000C174D" w:rsidRPr="00131438" w:rsidRDefault="000C174D" w:rsidP="000C174D">
      <w:pPr>
        <w:tabs>
          <w:tab w:val="clear" w:pos="2268"/>
        </w:tabs>
        <w:ind w:left="709"/>
        <w:rPr>
          <w:rFonts w:cs="Arial"/>
          <w:szCs w:val="22"/>
          <w:highlight w:val="yellow"/>
        </w:rPr>
      </w:pPr>
    </w:p>
    <w:p w14:paraId="6933BD2C" w14:textId="77777777" w:rsidR="000C174D" w:rsidRPr="00685E38" w:rsidRDefault="000C174D" w:rsidP="00685E38">
      <w:pPr>
        <w:tabs>
          <w:tab w:val="clear" w:pos="2268"/>
        </w:tabs>
        <w:ind w:left="709"/>
        <w:rPr>
          <w:rFonts w:cs="Arial"/>
          <w:szCs w:val="22"/>
        </w:rPr>
      </w:pPr>
      <w:r w:rsidRPr="00685E38">
        <w:rPr>
          <w:rFonts w:cs="Arial"/>
          <w:szCs w:val="22"/>
        </w:rPr>
        <w:t xml:space="preserve">Dle </w:t>
      </w:r>
      <w:r w:rsidR="000632A3">
        <w:rPr>
          <w:rFonts w:cs="Arial"/>
          <w:szCs w:val="22"/>
        </w:rPr>
        <w:t>protokolu o určení vnějších vlivů byla stanovena četnost revizí 1x za 4 roky</w:t>
      </w:r>
      <w:r w:rsidRPr="00685E38">
        <w:rPr>
          <w:rFonts w:cs="Arial"/>
          <w:szCs w:val="22"/>
        </w:rPr>
        <w:t>.</w:t>
      </w:r>
    </w:p>
    <w:p w14:paraId="00ED332E" w14:textId="77777777" w:rsidR="000C174D" w:rsidRDefault="000C174D" w:rsidP="000C174D">
      <w:pPr>
        <w:tabs>
          <w:tab w:val="clear" w:pos="2268"/>
        </w:tabs>
        <w:ind w:left="0"/>
        <w:rPr>
          <w:rFonts w:cs="Arial"/>
          <w:szCs w:val="22"/>
        </w:rPr>
      </w:pPr>
    </w:p>
    <w:p w14:paraId="26D1184C" w14:textId="77777777" w:rsidR="000C174D" w:rsidRDefault="000C174D" w:rsidP="000C174D">
      <w:pPr>
        <w:pStyle w:val="Nadpis3"/>
        <w:tabs>
          <w:tab w:val="clear" w:pos="2268"/>
        </w:tabs>
      </w:pPr>
      <w:r>
        <w:t>Situace</w:t>
      </w:r>
    </w:p>
    <w:p w14:paraId="3E9DD202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DF168C" wp14:editId="0570B974">
                <wp:simplePos x="0" y="0"/>
                <wp:positionH relativeFrom="column">
                  <wp:posOffset>1208405</wp:posOffset>
                </wp:positionH>
                <wp:positionV relativeFrom="paragraph">
                  <wp:posOffset>953246</wp:posOffset>
                </wp:positionV>
                <wp:extent cx="266700" cy="485775"/>
                <wp:effectExtent l="19050" t="0" r="38100" b="47625"/>
                <wp:wrapNone/>
                <wp:docPr id="22" name="Šipka dolů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downArrow">
                          <a:avLst>
                            <a:gd name="adj1" fmla="val 50000"/>
                            <a:gd name="adj2" fmla="val 785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E0954" id="Šipka dolů 22" o:spid="_x0000_s1026" type="#_x0000_t67" style="position:absolute;margin-left:95.15pt;margin-top:75.05pt;width:21pt;height:38.2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" adj="12282" fillcolor="#c0504d [3205]" strokecolor="#622423 [1605]" strokeweight="2pt"/>
            </w:pict>
          </mc:Fallback>
        </mc:AlternateContent>
      </w:r>
      <w:r>
        <w:rPr>
          <w:rFonts w:cs="Arial"/>
          <w:noProof/>
          <w:szCs w:val="22"/>
        </w:rPr>
        <w:drawing>
          <wp:inline distT="0" distB="0" distL="0" distR="0" wp14:anchorId="50873A48" wp14:editId="6ED3BD43">
            <wp:extent cx="5762625" cy="3190875"/>
            <wp:effectExtent l="0" t="0" r="9525" b="9525"/>
            <wp:docPr id="23" name="Obrázek 23" descr="Přehledová situ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řehledová situ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376"/>
                    <a:stretch/>
                  </pic:blipFill>
                  <pic:spPr bwMode="auto"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E771F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3F7CC112" w14:textId="77777777" w:rsidR="000C174D" w:rsidRDefault="00256C89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4C109CC3" wp14:editId="345AD48F">
            <wp:extent cx="5760000" cy="3049412"/>
            <wp:effectExtent l="0" t="0" r="0" b="0"/>
            <wp:docPr id="2049" name="Obrázek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4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79D17" w14:textId="77777777" w:rsidR="00EE5EE7" w:rsidRDefault="00EE5EE7">
      <w:pPr>
        <w:tabs>
          <w:tab w:val="clear" w:pos="2268"/>
        </w:tabs>
        <w:ind w:left="0"/>
        <w:jc w:val="left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2F22551F" w14:textId="77777777" w:rsidR="00EE5EE7" w:rsidRDefault="00D56FB0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lastRenderedPageBreak/>
        <w:pict w14:anchorId="1B99451F">
          <v:shape id="_x0000_i1056" type="#_x0000_t75" style="width:453pt;height:293.25pt">
            <v:imagedata r:id="rId50" o:title="Podhradský rybník_0"/>
          </v:shape>
        </w:pict>
      </w:r>
    </w:p>
    <w:p w14:paraId="532850F7" w14:textId="77777777" w:rsidR="00EE5EE7" w:rsidRDefault="00EE5EE7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4CB6F13E" w14:textId="77777777" w:rsidR="00EE5EE7" w:rsidRDefault="00D56FB0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pict w14:anchorId="61FD8190">
          <v:shape id="_x0000_i1057" type="#_x0000_t75" style="width:453pt;height:340.5pt">
            <v:imagedata r:id="rId51" o:title="Podhradský rybník_1"/>
          </v:shape>
        </w:pict>
      </w:r>
    </w:p>
    <w:p w14:paraId="2151A560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54422326" w14:textId="77777777" w:rsidR="000C174D" w:rsidRDefault="000C174D">
      <w:pPr>
        <w:tabs>
          <w:tab w:val="clear" w:pos="2268"/>
        </w:tabs>
        <w:ind w:left="0"/>
        <w:jc w:val="left"/>
      </w:pPr>
      <w:r>
        <w:br w:type="page"/>
      </w:r>
    </w:p>
    <w:p w14:paraId="084B4964" w14:textId="77777777" w:rsidR="000C174D" w:rsidRDefault="000C174D" w:rsidP="00E86007">
      <w:pPr>
        <w:pStyle w:val="Nadpis2"/>
      </w:pPr>
      <w:r>
        <w:lastRenderedPageBreak/>
        <w:t>VD Plumlov</w:t>
      </w:r>
    </w:p>
    <w:p w14:paraId="4B4B39F9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1FFBEB96" w14:textId="77777777" w:rsidR="000C174D" w:rsidRPr="00131438" w:rsidRDefault="003B0816" w:rsidP="000C174D">
      <w:pPr>
        <w:tabs>
          <w:tab w:val="clear" w:pos="2268"/>
        </w:tabs>
        <w:ind w:left="709"/>
        <w:rPr>
          <w:rFonts w:cs="Arial"/>
          <w:szCs w:val="22"/>
          <w:highlight w:val="yellow"/>
        </w:rPr>
      </w:pPr>
      <w:r w:rsidRPr="003B0816">
        <w:rPr>
          <w:rFonts w:cs="Arial"/>
          <w:szCs w:val="22"/>
        </w:rPr>
        <w:t xml:space="preserve">Vodní dílo Plumlov se nachází na toku Hloučela v říčním km 9,700. Areál zahrnuje vypouštěcí věž a oplocený areál správní budovy s garážemi. </w:t>
      </w:r>
      <w:r>
        <w:rPr>
          <w:rFonts w:cs="Arial"/>
          <w:szCs w:val="22"/>
        </w:rPr>
        <w:t xml:space="preserve">Součástí VD Plumlov jsou </w:t>
      </w:r>
      <w:r w:rsidR="0045583C">
        <w:rPr>
          <w:rFonts w:cs="Arial"/>
          <w:szCs w:val="22"/>
        </w:rPr>
        <w:t xml:space="preserve">navíc i </w:t>
      </w:r>
      <w:r>
        <w:rPr>
          <w:rFonts w:cs="Arial"/>
          <w:szCs w:val="22"/>
        </w:rPr>
        <w:t xml:space="preserve">celá limnigrafická stanice na přítoku, elektrická přípojka k měření průtoku v limnigrafické stanici ČHMÚ na odtoku, </w:t>
      </w:r>
      <w:r w:rsidR="00BF3E91">
        <w:rPr>
          <w:rFonts w:cs="Arial"/>
          <w:szCs w:val="22"/>
        </w:rPr>
        <w:t xml:space="preserve">4 stanice dávkování síranu železitého </w:t>
      </w:r>
      <w:r>
        <w:rPr>
          <w:rFonts w:cs="Arial"/>
          <w:szCs w:val="22"/>
        </w:rPr>
        <w:t xml:space="preserve"> </w:t>
      </w:r>
    </w:p>
    <w:p w14:paraId="1E89A313" w14:textId="77777777" w:rsidR="000C174D" w:rsidRPr="00B35C7E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2141D19E" w14:textId="77777777" w:rsidR="000C174D" w:rsidRPr="00B35C7E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 w:rsidRPr="00B35C7E">
        <w:rPr>
          <w:rFonts w:cs="Arial"/>
          <w:szCs w:val="22"/>
        </w:rPr>
        <w:t>Tohoto objektu se týká:</w:t>
      </w:r>
    </w:p>
    <w:p w14:paraId="75135956" w14:textId="13C8E741" w:rsidR="000C174D" w:rsidRDefault="000C174D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 xml:space="preserve">revize elektroinstalace </w:t>
      </w:r>
      <w:r w:rsidR="00B35C7E" w:rsidRPr="00B35C7E">
        <w:rPr>
          <w:rFonts w:cs="Arial"/>
          <w:szCs w:val="22"/>
        </w:rPr>
        <w:t>sprá</w:t>
      </w:r>
      <w:r w:rsidRPr="00B35C7E">
        <w:rPr>
          <w:rFonts w:cs="Arial"/>
          <w:szCs w:val="22"/>
        </w:rPr>
        <w:t>vní budovy</w:t>
      </w:r>
    </w:p>
    <w:p w14:paraId="02572844" w14:textId="1D5C5426" w:rsidR="007746DA" w:rsidRPr="00B35C7E" w:rsidRDefault="007746DA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>
        <w:rPr>
          <w:rFonts w:cs="Arial"/>
          <w:szCs w:val="22"/>
        </w:rPr>
        <w:t>revize elektroinstalace služebního bytu hrázného</w:t>
      </w:r>
    </w:p>
    <w:p w14:paraId="64B05B18" w14:textId="7A14FDBC" w:rsidR="000C174D" w:rsidRPr="00B35C7E" w:rsidRDefault="000C174D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 xml:space="preserve">revize elektroinstalace </w:t>
      </w:r>
      <w:r w:rsidR="0045583C" w:rsidRPr="00B35C7E">
        <w:rPr>
          <w:rFonts w:cs="Arial"/>
          <w:szCs w:val="22"/>
        </w:rPr>
        <w:t>vypouštěcí věže</w:t>
      </w:r>
      <w:r w:rsidR="007151D8">
        <w:rPr>
          <w:rFonts w:cs="Arial"/>
          <w:szCs w:val="22"/>
        </w:rPr>
        <w:t>,</w:t>
      </w:r>
      <w:r w:rsidR="007D5676">
        <w:rPr>
          <w:rFonts w:cs="Arial"/>
          <w:szCs w:val="22"/>
        </w:rPr>
        <w:t xml:space="preserve"> MVE</w:t>
      </w:r>
      <w:r w:rsidR="007151D8">
        <w:rPr>
          <w:rFonts w:cs="Arial"/>
          <w:szCs w:val="22"/>
        </w:rPr>
        <w:t xml:space="preserve"> a osvětlení hráze</w:t>
      </w:r>
      <w:r w:rsidR="007D5676">
        <w:rPr>
          <w:rFonts w:cs="Arial"/>
          <w:szCs w:val="22"/>
        </w:rPr>
        <w:t xml:space="preserve"> (platná do r. 2023)</w:t>
      </w:r>
    </w:p>
    <w:p w14:paraId="5CA38FDF" w14:textId="1256FD86" w:rsidR="0045583C" w:rsidRPr="00B35C7E" w:rsidRDefault="0045583C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>revize elektroinstalace limnigrafické stanice na přítoku</w:t>
      </w:r>
      <w:r w:rsidR="00B35C7E">
        <w:rPr>
          <w:rFonts w:cs="Arial"/>
          <w:szCs w:val="22"/>
        </w:rPr>
        <w:t xml:space="preserve"> (platná do r. 2023)</w:t>
      </w:r>
    </w:p>
    <w:p w14:paraId="09D33AED" w14:textId="2E48CAA2" w:rsidR="0045583C" w:rsidRPr="00B35C7E" w:rsidRDefault="0045583C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>revize elektroinstalace limnigrafické stanice na odtoku</w:t>
      </w:r>
    </w:p>
    <w:p w14:paraId="07885292" w14:textId="3992713C" w:rsidR="0045583C" w:rsidRPr="00B35C7E" w:rsidRDefault="0045583C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>revize elektroinstalace stanice dávkování síranu železitého SP1</w:t>
      </w:r>
      <w:r w:rsidR="0042628A">
        <w:rPr>
          <w:rFonts w:cs="Arial"/>
          <w:szCs w:val="22"/>
        </w:rPr>
        <w:t xml:space="preserve"> + stavební rozvaděč</w:t>
      </w:r>
    </w:p>
    <w:p w14:paraId="13D44E8F" w14:textId="420ED01B" w:rsidR="00B35C7E" w:rsidRPr="00B35C7E" w:rsidRDefault="00B35C7E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>revize elektroinstalace stanice dávkování síranu železitého SP2</w:t>
      </w:r>
      <w:r w:rsidR="0042628A">
        <w:rPr>
          <w:rFonts w:cs="Arial"/>
          <w:szCs w:val="22"/>
        </w:rPr>
        <w:t xml:space="preserve"> + stavební rozvaděč</w:t>
      </w:r>
    </w:p>
    <w:p w14:paraId="52D67B2C" w14:textId="4D527652" w:rsidR="00B35C7E" w:rsidRPr="00B35C7E" w:rsidRDefault="00B35C7E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>revize elektroinstalace stanice dávkování síranu železitého SP3</w:t>
      </w:r>
      <w:r w:rsidR="0042628A">
        <w:rPr>
          <w:rFonts w:cs="Arial"/>
          <w:szCs w:val="22"/>
        </w:rPr>
        <w:t xml:space="preserve"> + stavební rozvaděč</w:t>
      </w:r>
    </w:p>
    <w:p w14:paraId="09401BCF" w14:textId="6F9211CF" w:rsidR="00B35C7E" w:rsidRPr="00B35C7E" w:rsidRDefault="00B35C7E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>revize elektroinstalace stanice dávkování síranu železitého SP4</w:t>
      </w:r>
    </w:p>
    <w:p w14:paraId="7B7778FC" w14:textId="51C2333A" w:rsidR="00B35C7E" w:rsidRPr="00B35C7E" w:rsidRDefault="00B35C7E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>revize hromosvodu správní budovy</w:t>
      </w:r>
      <w:r>
        <w:rPr>
          <w:rFonts w:cs="Arial"/>
          <w:szCs w:val="22"/>
        </w:rPr>
        <w:t xml:space="preserve"> (platná do r. 2024)</w:t>
      </w:r>
    </w:p>
    <w:p w14:paraId="316962DE" w14:textId="4ED5B252" w:rsidR="00B35C7E" w:rsidRDefault="00B35C7E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 w:rsidRPr="00B35C7E">
        <w:rPr>
          <w:rFonts w:cs="Arial"/>
          <w:szCs w:val="22"/>
        </w:rPr>
        <w:t>revize hromosvodu vypouštěcí věže</w:t>
      </w:r>
    </w:p>
    <w:p w14:paraId="7726C4A2" w14:textId="00C2B9BD" w:rsidR="00310AFB" w:rsidRDefault="00310AFB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>
        <w:rPr>
          <w:rFonts w:cs="Arial"/>
          <w:szCs w:val="22"/>
        </w:rPr>
        <w:t xml:space="preserve">revize elektrocentrály Honda </w:t>
      </w:r>
      <w:r w:rsidR="00085FFB">
        <w:rPr>
          <w:rFonts w:cs="Arial"/>
          <w:szCs w:val="22"/>
        </w:rPr>
        <w:t>E</w:t>
      </w:r>
      <w:r>
        <w:rPr>
          <w:rFonts w:cs="Arial"/>
          <w:szCs w:val="22"/>
        </w:rPr>
        <w:t xml:space="preserve">CT6500F </w:t>
      </w:r>
    </w:p>
    <w:p w14:paraId="1C2C69FF" w14:textId="1A43DA18" w:rsidR="00310AFB" w:rsidRPr="00B35C7E" w:rsidRDefault="00310AFB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418"/>
        <w:rPr>
          <w:rFonts w:cs="Arial"/>
          <w:szCs w:val="22"/>
        </w:rPr>
      </w:pPr>
      <w:r>
        <w:rPr>
          <w:rFonts w:cs="Arial"/>
          <w:szCs w:val="22"/>
        </w:rPr>
        <w:t xml:space="preserve">revize elektrocentrály Medvěd </w:t>
      </w:r>
      <w:proofErr w:type="spellStart"/>
      <w:r>
        <w:rPr>
          <w:rFonts w:cs="Arial"/>
          <w:szCs w:val="22"/>
        </w:rPr>
        <w:t>Grizli</w:t>
      </w:r>
      <w:proofErr w:type="spellEnd"/>
      <w:r>
        <w:rPr>
          <w:rFonts w:cs="Arial"/>
          <w:szCs w:val="22"/>
        </w:rPr>
        <w:t xml:space="preserve"> </w:t>
      </w:r>
      <w:proofErr w:type="gramStart"/>
      <w:r>
        <w:rPr>
          <w:rFonts w:cs="Arial"/>
          <w:szCs w:val="22"/>
        </w:rPr>
        <w:t>9000B</w:t>
      </w:r>
      <w:proofErr w:type="gramEnd"/>
      <w:r>
        <w:rPr>
          <w:rFonts w:cs="Arial"/>
          <w:szCs w:val="22"/>
        </w:rPr>
        <w:t xml:space="preserve"> CCL</w:t>
      </w:r>
    </w:p>
    <w:p w14:paraId="3302BA49" w14:textId="77777777" w:rsidR="000C174D" w:rsidRPr="00131438" w:rsidRDefault="000C174D" w:rsidP="000C174D">
      <w:pPr>
        <w:tabs>
          <w:tab w:val="clear" w:pos="2268"/>
        </w:tabs>
        <w:ind w:left="709"/>
        <w:rPr>
          <w:rFonts w:cs="Arial"/>
          <w:szCs w:val="22"/>
          <w:highlight w:val="yellow"/>
        </w:rPr>
      </w:pPr>
    </w:p>
    <w:p w14:paraId="0AB161FB" w14:textId="77777777" w:rsidR="000C174D" w:rsidRPr="00E950DF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 w:rsidRPr="00E950DF">
        <w:rPr>
          <w:rFonts w:cs="Arial"/>
          <w:szCs w:val="22"/>
        </w:rPr>
        <w:t>Dle přiložen</w:t>
      </w:r>
      <w:r w:rsidR="00B35C7E" w:rsidRPr="00E950DF">
        <w:rPr>
          <w:rFonts w:cs="Arial"/>
          <w:szCs w:val="22"/>
        </w:rPr>
        <w:t>ých</w:t>
      </w:r>
      <w:r w:rsidRPr="00E950DF">
        <w:rPr>
          <w:rFonts w:cs="Arial"/>
          <w:szCs w:val="22"/>
        </w:rPr>
        <w:t xml:space="preserve"> </w:t>
      </w:r>
      <w:r w:rsidR="002E005C">
        <w:rPr>
          <w:rFonts w:cs="Arial"/>
          <w:szCs w:val="22"/>
        </w:rPr>
        <w:t>protokolů o u</w:t>
      </w:r>
      <w:r w:rsidRPr="00E950DF">
        <w:rPr>
          <w:rFonts w:cs="Arial"/>
          <w:szCs w:val="22"/>
        </w:rPr>
        <w:t xml:space="preserve">rčení vnějších vlivů </w:t>
      </w:r>
      <w:r w:rsidR="002E005C">
        <w:rPr>
          <w:rFonts w:cs="Arial"/>
          <w:szCs w:val="22"/>
        </w:rPr>
        <w:t>byly stanoveny četnosti revizí pro</w:t>
      </w:r>
      <w:r w:rsidRPr="00E950DF">
        <w:rPr>
          <w:rFonts w:cs="Arial"/>
          <w:szCs w:val="22"/>
        </w:rPr>
        <w:t>:</w:t>
      </w:r>
    </w:p>
    <w:p w14:paraId="52089D65" w14:textId="24891CBD" w:rsidR="002E005C" w:rsidRDefault="000C174D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E950DF">
        <w:rPr>
          <w:rFonts w:cs="Arial"/>
          <w:szCs w:val="22"/>
        </w:rPr>
        <w:t xml:space="preserve">pro </w:t>
      </w:r>
      <w:r w:rsidR="00B35C7E" w:rsidRPr="00E950DF">
        <w:rPr>
          <w:rFonts w:cs="Arial"/>
          <w:szCs w:val="22"/>
        </w:rPr>
        <w:t>správní</w:t>
      </w:r>
      <w:r w:rsidRPr="00E950DF">
        <w:rPr>
          <w:rFonts w:cs="Arial"/>
          <w:szCs w:val="22"/>
        </w:rPr>
        <w:t xml:space="preserve"> </w:t>
      </w:r>
      <w:r w:rsidR="000F1B47" w:rsidRPr="00E950DF">
        <w:rPr>
          <w:rFonts w:cs="Arial"/>
          <w:szCs w:val="22"/>
        </w:rPr>
        <w:t>budovu – vnitřní</w:t>
      </w:r>
      <w:r w:rsidR="002E005C">
        <w:rPr>
          <w:rFonts w:cs="Arial"/>
          <w:szCs w:val="22"/>
        </w:rPr>
        <w:t xml:space="preserve"> prostory 1x za 5 let a venkovní 1x za 4 roky</w:t>
      </w:r>
    </w:p>
    <w:p w14:paraId="2F8B02E9" w14:textId="602E709A" w:rsidR="00056EBF" w:rsidRDefault="000C174D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E950DF">
        <w:rPr>
          <w:rFonts w:cs="Arial"/>
          <w:szCs w:val="22"/>
        </w:rPr>
        <w:t xml:space="preserve">pro </w:t>
      </w:r>
      <w:r w:rsidR="00B35C7E" w:rsidRPr="00E950DF">
        <w:rPr>
          <w:rFonts w:cs="Arial"/>
          <w:szCs w:val="22"/>
        </w:rPr>
        <w:t>vypouštěcí věž</w:t>
      </w:r>
      <w:r w:rsidRPr="00E950DF">
        <w:rPr>
          <w:rFonts w:cs="Arial"/>
          <w:szCs w:val="22"/>
        </w:rPr>
        <w:t xml:space="preserve"> </w:t>
      </w:r>
      <w:r w:rsidR="007D5676" w:rsidRPr="00E950DF">
        <w:rPr>
          <w:rFonts w:cs="Arial"/>
          <w:szCs w:val="22"/>
        </w:rPr>
        <w:t xml:space="preserve">a </w:t>
      </w:r>
      <w:r w:rsidR="000F1B47" w:rsidRPr="00E950DF">
        <w:rPr>
          <w:rFonts w:cs="Arial"/>
          <w:szCs w:val="22"/>
        </w:rPr>
        <w:t>MVE</w:t>
      </w:r>
      <w:r w:rsidR="000F1B47">
        <w:rPr>
          <w:rFonts w:cs="Arial"/>
          <w:szCs w:val="22"/>
        </w:rPr>
        <w:t xml:space="preserve"> </w:t>
      </w:r>
      <w:r w:rsidR="000F1B47" w:rsidRPr="00E950DF">
        <w:rPr>
          <w:rFonts w:cs="Arial"/>
          <w:szCs w:val="22"/>
        </w:rPr>
        <w:t>– 1x</w:t>
      </w:r>
      <w:r w:rsidR="002E005C">
        <w:rPr>
          <w:rFonts w:cs="Arial"/>
          <w:szCs w:val="22"/>
        </w:rPr>
        <w:t xml:space="preserve"> za 4 roky</w:t>
      </w:r>
    </w:p>
    <w:p w14:paraId="02FB689C" w14:textId="0C629185" w:rsidR="005C7C4E" w:rsidRPr="00E950DF" w:rsidRDefault="005C7C4E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>
        <w:rPr>
          <w:rFonts w:cs="Arial"/>
          <w:szCs w:val="22"/>
        </w:rPr>
        <w:t xml:space="preserve">pro osvětlení </w:t>
      </w:r>
      <w:r w:rsidR="000F1B47">
        <w:rPr>
          <w:rFonts w:cs="Arial"/>
          <w:szCs w:val="22"/>
        </w:rPr>
        <w:t>hráze – 1x</w:t>
      </w:r>
      <w:r w:rsidR="002E005C">
        <w:rPr>
          <w:rFonts w:cs="Arial"/>
          <w:szCs w:val="22"/>
        </w:rPr>
        <w:t xml:space="preserve"> za 3 roky</w:t>
      </w:r>
    </w:p>
    <w:p w14:paraId="01E8D27C" w14:textId="411384A5" w:rsidR="00056EBF" w:rsidRPr="00E950DF" w:rsidRDefault="00056EBF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E950DF">
        <w:rPr>
          <w:rFonts w:cs="Arial"/>
          <w:szCs w:val="22"/>
        </w:rPr>
        <w:t xml:space="preserve">pro limnigrafickou stanici na </w:t>
      </w:r>
      <w:r w:rsidR="000F1B47" w:rsidRPr="00E950DF">
        <w:rPr>
          <w:rFonts w:cs="Arial"/>
          <w:szCs w:val="22"/>
        </w:rPr>
        <w:t>přítoku – 1x</w:t>
      </w:r>
      <w:r w:rsidR="002E005C">
        <w:rPr>
          <w:rFonts w:cs="Arial"/>
          <w:szCs w:val="22"/>
        </w:rPr>
        <w:t xml:space="preserve"> za 4 roky</w:t>
      </w:r>
    </w:p>
    <w:p w14:paraId="5BDFA029" w14:textId="0AAE7B35" w:rsidR="000C174D" w:rsidRDefault="00056EBF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E950DF">
        <w:rPr>
          <w:rFonts w:cs="Arial"/>
          <w:szCs w:val="22"/>
        </w:rPr>
        <w:t>pro limnigrafic</w:t>
      </w:r>
      <w:r w:rsidR="002E005C">
        <w:rPr>
          <w:rFonts w:cs="Arial"/>
          <w:szCs w:val="22"/>
        </w:rPr>
        <w:t xml:space="preserve">kou stanici na </w:t>
      </w:r>
      <w:r w:rsidR="000F1B47">
        <w:rPr>
          <w:rFonts w:cs="Arial"/>
          <w:szCs w:val="22"/>
        </w:rPr>
        <w:t>odtoku – 1x</w:t>
      </w:r>
      <w:r w:rsidR="002E005C">
        <w:rPr>
          <w:rFonts w:cs="Arial"/>
          <w:szCs w:val="22"/>
        </w:rPr>
        <w:t xml:space="preserve"> za 4 roky</w:t>
      </w:r>
    </w:p>
    <w:p w14:paraId="2D102FD0" w14:textId="77777777" w:rsidR="00952515" w:rsidRPr="00952515" w:rsidRDefault="0091641C" w:rsidP="00952515">
      <w:pPr>
        <w:tabs>
          <w:tab w:val="clear" w:pos="2268"/>
        </w:tabs>
        <w:rPr>
          <w:rFonts w:cs="Arial"/>
          <w:szCs w:val="22"/>
        </w:rPr>
      </w:pPr>
      <w:r>
        <w:rPr>
          <w:rFonts w:cs="Arial"/>
          <w:szCs w:val="22"/>
        </w:rPr>
        <w:t>S</w:t>
      </w:r>
      <w:r w:rsidR="00952515">
        <w:rPr>
          <w:rFonts w:cs="Arial"/>
          <w:szCs w:val="22"/>
        </w:rPr>
        <w:t xml:space="preserve">tanice dávkování síranu železitého </w:t>
      </w:r>
      <w:r w:rsidR="00194D0E">
        <w:rPr>
          <w:rFonts w:cs="Arial"/>
          <w:szCs w:val="22"/>
        </w:rPr>
        <w:t>SP1, SP2 a SP3 jsou připojeny k elektrické síti přes stavební elektroměrový rozvaděč a SP4 je napojena přímo na ČOV Krumsín.</w:t>
      </w:r>
    </w:p>
    <w:p w14:paraId="6107187A" w14:textId="77777777" w:rsidR="000C174D" w:rsidRDefault="000C174D" w:rsidP="000C174D">
      <w:pPr>
        <w:tabs>
          <w:tab w:val="clear" w:pos="2268"/>
        </w:tabs>
        <w:ind w:left="0"/>
        <w:rPr>
          <w:rFonts w:cs="Arial"/>
          <w:szCs w:val="22"/>
        </w:rPr>
      </w:pPr>
    </w:p>
    <w:p w14:paraId="6842D8F5" w14:textId="77777777" w:rsidR="000C174D" w:rsidRDefault="000C174D" w:rsidP="000C174D">
      <w:pPr>
        <w:pStyle w:val="Nadpis3"/>
        <w:tabs>
          <w:tab w:val="clear" w:pos="2268"/>
        </w:tabs>
      </w:pPr>
      <w:r>
        <w:t>Situace</w:t>
      </w:r>
    </w:p>
    <w:p w14:paraId="678A2AA2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606035" wp14:editId="6D57A47F">
                <wp:simplePos x="0" y="0"/>
                <wp:positionH relativeFrom="column">
                  <wp:posOffset>1357630</wp:posOffset>
                </wp:positionH>
                <wp:positionV relativeFrom="paragraph">
                  <wp:posOffset>1300480</wp:posOffset>
                </wp:positionV>
                <wp:extent cx="266700" cy="485775"/>
                <wp:effectExtent l="19050" t="0" r="38100" b="47625"/>
                <wp:wrapNone/>
                <wp:docPr id="25" name="Šipka dolů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downArrow">
                          <a:avLst>
                            <a:gd name="adj1" fmla="val 50000"/>
                            <a:gd name="adj2" fmla="val 785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60D01" id="Šipka dolů 25" o:spid="_x0000_s1026" type="#_x0000_t67" style="position:absolute;margin-left:106.9pt;margin-top:102.4pt;width:21pt;height:38.2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" adj="12282" fillcolor="#c0504d [3205]" strokecolor="#622423 [1605]" strokeweight="2pt"/>
            </w:pict>
          </mc:Fallback>
        </mc:AlternateContent>
      </w:r>
      <w:r>
        <w:rPr>
          <w:rFonts w:cs="Arial"/>
          <w:noProof/>
          <w:szCs w:val="22"/>
        </w:rPr>
        <w:drawing>
          <wp:inline distT="0" distB="0" distL="0" distR="0" wp14:anchorId="564E94C5" wp14:editId="1FAE347E">
            <wp:extent cx="5762625" cy="3600450"/>
            <wp:effectExtent l="0" t="0" r="9525" b="0"/>
            <wp:docPr id="26" name="Obrázek 26" descr="Přehledová situ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řehledová situace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27DD1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20F18329" w14:textId="77777777" w:rsidR="000C174D" w:rsidRDefault="00256C89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lastRenderedPageBreak/>
        <w:drawing>
          <wp:inline distT="0" distB="0" distL="0" distR="0" wp14:anchorId="792080F7" wp14:editId="6F007099">
            <wp:extent cx="5760000" cy="3175903"/>
            <wp:effectExtent l="0" t="0" r="0" b="5715"/>
            <wp:docPr id="2050" name="Obrázek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317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17344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25EFDA76" w14:textId="77777777" w:rsidR="00F170CB" w:rsidRDefault="00D56FB0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pict w14:anchorId="7EEC9AEF">
          <v:shape id="_x0000_i1058" type="#_x0000_t75" style="width:453pt;height:340.5pt">
            <v:imagedata r:id="rId53" o:title="Správní budova VD Plumlov"/>
          </v:shape>
        </w:pict>
      </w:r>
    </w:p>
    <w:p w14:paraId="7D9CA3ED" w14:textId="77777777" w:rsidR="00EE5EE7" w:rsidRDefault="00EE5EE7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t>Správní budova</w:t>
      </w:r>
    </w:p>
    <w:p w14:paraId="7D49AABD" w14:textId="77777777" w:rsidR="00F170CB" w:rsidRDefault="00D56FB0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lastRenderedPageBreak/>
        <w:pict w14:anchorId="5600BEAE">
          <v:shape id="_x0000_i1059" type="#_x0000_t75" style="width:453pt;height:277.5pt">
            <v:imagedata r:id="rId54" o:title="Věž VD Plumlov"/>
          </v:shape>
        </w:pict>
      </w:r>
    </w:p>
    <w:p w14:paraId="0E280761" w14:textId="77777777" w:rsidR="00EE5EE7" w:rsidRDefault="00EE5EE7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t>Vypouštěcí věž</w:t>
      </w:r>
    </w:p>
    <w:p w14:paraId="30AFCB50" w14:textId="77777777" w:rsidR="00F170CB" w:rsidRDefault="00F170CB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631782F1" w14:textId="77777777" w:rsidR="00F170CB" w:rsidRDefault="00D56FB0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noProof/>
        </w:rPr>
        <w:pict w14:anchorId="759FFCCA">
          <v:shape id="_x0000_s1045" type="#_x0000_t75" style="position:absolute;left:0;text-align:left;margin-left:267.65pt;margin-top:.1pt;width:203.1pt;height:320.9pt;z-index:-251652608" wrapcoords="0 0 0 21536 21600 21536 21600 0 0 0">
            <v:imagedata r:id="rId55" o:title="LG přítok"/>
            <w10:wrap type="tight"/>
          </v:shape>
        </w:pict>
      </w:r>
      <w:r>
        <w:rPr>
          <w:rFonts w:cs="Arial"/>
          <w:szCs w:val="22"/>
        </w:rPr>
        <w:pict w14:anchorId="15B1BA96">
          <v:shape id="_x0000_i1060" type="#_x0000_t75" style="width:231.75pt;height:320.25pt;mso-left-percent:-10001;mso-top-percent:-10001;mso-position-horizontal:absolute;mso-position-horizontal-relative:char;mso-position-vertical:absolute;mso-position-vertical-relative:line;mso-left-percent:-10001;mso-top-percent:-10001">
            <v:imagedata r:id="rId56" o:title="LG odtok"/>
          </v:shape>
        </w:pict>
      </w:r>
    </w:p>
    <w:p w14:paraId="18075150" w14:textId="77777777" w:rsidR="00C54B81" w:rsidRDefault="00EE5EE7" w:rsidP="00EE5EE7">
      <w:pPr>
        <w:tabs>
          <w:tab w:val="clear" w:pos="2268"/>
          <w:tab w:val="center" w:pos="2552"/>
          <w:tab w:val="center" w:pos="7230"/>
        </w:tabs>
        <w:ind w:left="0"/>
        <w:jc w:val="left"/>
      </w:pPr>
      <w:r>
        <w:tab/>
        <w:t>Limnigrafická stanice na odtoku</w:t>
      </w:r>
      <w:r>
        <w:tab/>
        <w:t>Limnigrafická stanice na přítoku</w:t>
      </w:r>
    </w:p>
    <w:p w14:paraId="6F47DA58" w14:textId="77777777" w:rsidR="00716CD9" w:rsidRDefault="00716CD9">
      <w:pPr>
        <w:tabs>
          <w:tab w:val="clear" w:pos="2268"/>
        </w:tabs>
        <w:ind w:left="0"/>
        <w:jc w:val="left"/>
      </w:pPr>
    </w:p>
    <w:p w14:paraId="6BC723E8" w14:textId="32905090" w:rsidR="00C54B81" w:rsidRDefault="00D56FB0">
      <w:pPr>
        <w:tabs>
          <w:tab w:val="clear" w:pos="2268"/>
        </w:tabs>
        <w:ind w:left="0"/>
        <w:jc w:val="left"/>
      </w:pPr>
      <w:r>
        <w:lastRenderedPageBreak/>
        <w:pict w14:anchorId="5E4FC0DE">
          <v:shape id="_x0000_i1061" type="#_x0000_t75" style="width:233.25pt;height:204pt">
            <v:imagedata r:id="rId57" o:title="SP1_0"/>
          </v:shape>
        </w:pict>
      </w:r>
      <w:r w:rsidR="00310AFB">
        <w:t xml:space="preserve">  </w:t>
      </w:r>
      <w:r>
        <w:pict w14:anchorId="34A6DD37">
          <v:shape id="_x0000_i1062" type="#_x0000_t75" style="width:233.25pt;height:311.25pt;mso-left-percent:-10001;mso-top-percent:-10001;mso-position-horizontal:absolute;mso-position-horizontal-relative:char;mso-position-vertical:absolute;mso-position-vertical-relative:line;mso-left-percent:-10001;mso-top-percent:-10001">
            <v:imagedata r:id="rId58" o:title="SP1_1"/>
          </v:shape>
        </w:pict>
      </w:r>
    </w:p>
    <w:p w14:paraId="656F820C" w14:textId="77777777" w:rsidR="00716CD9" w:rsidRDefault="00716CD9">
      <w:pPr>
        <w:tabs>
          <w:tab w:val="clear" w:pos="2268"/>
        </w:tabs>
        <w:ind w:left="0"/>
        <w:jc w:val="left"/>
      </w:pPr>
    </w:p>
    <w:p w14:paraId="51B95DD0" w14:textId="64BED056" w:rsidR="009E13E6" w:rsidRDefault="00D56FB0">
      <w:pPr>
        <w:tabs>
          <w:tab w:val="clear" w:pos="2268"/>
        </w:tabs>
        <w:ind w:left="0"/>
        <w:jc w:val="left"/>
      </w:pPr>
      <w:r>
        <w:pict w14:anchorId="00815549">
          <v:shape id="_x0000_i1063" type="#_x0000_t75" style="width:234pt;height:312pt;mso-left-percent:-10001;mso-top-percent:-10001;mso-position-horizontal:absolute;mso-position-horizontal-relative:char;mso-position-vertical:absolute;mso-position-vertical-relative:line;mso-left-percent:-10001;mso-top-percent:-10001">
            <v:imagedata r:id="rId59" o:title="SP1_2"/>
          </v:shape>
        </w:pict>
      </w:r>
      <w:r w:rsidR="00310AFB">
        <w:t xml:space="preserve">  </w:t>
      </w:r>
      <w:r w:rsidR="000F1B47">
        <w:rPr>
          <w:noProof/>
        </w:rPr>
        <w:drawing>
          <wp:inline distT="0" distB="0" distL="0" distR="0" wp14:anchorId="5BE01E65" wp14:editId="54993F71">
            <wp:extent cx="2962275" cy="3952742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38" cy="396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C902" w14:textId="77777777" w:rsidR="009E13E6" w:rsidRDefault="009E13E6">
      <w:pPr>
        <w:tabs>
          <w:tab w:val="clear" w:pos="2268"/>
        </w:tabs>
        <w:ind w:left="0"/>
        <w:jc w:val="left"/>
      </w:pPr>
      <w:r>
        <w:t xml:space="preserve">Ze stanic dávkování síranu železitého jako příklad stanice SP1, včetně </w:t>
      </w:r>
      <w:r w:rsidR="0042628A">
        <w:t xml:space="preserve">stavebního </w:t>
      </w:r>
      <w:r>
        <w:t xml:space="preserve">rozvaděče </w:t>
      </w:r>
      <w:r w:rsidR="0042628A">
        <w:t xml:space="preserve">s elektroměrem </w:t>
      </w:r>
      <w:r>
        <w:t>na přípojce.</w:t>
      </w:r>
    </w:p>
    <w:p w14:paraId="693C2066" w14:textId="77777777" w:rsidR="00C54B81" w:rsidRDefault="000C174D">
      <w:pPr>
        <w:tabs>
          <w:tab w:val="clear" w:pos="2268"/>
        </w:tabs>
        <w:ind w:left="0"/>
        <w:jc w:val="left"/>
      </w:pPr>
      <w:r>
        <w:br w:type="page"/>
      </w:r>
    </w:p>
    <w:p w14:paraId="42B3DE9E" w14:textId="77777777" w:rsidR="000C174D" w:rsidRDefault="000C174D" w:rsidP="00E86007">
      <w:pPr>
        <w:pStyle w:val="Nadpis2"/>
      </w:pPr>
      <w:r>
        <w:lastRenderedPageBreak/>
        <w:t>Rekreační chata Plumlov</w:t>
      </w:r>
    </w:p>
    <w:p w14:paraId="09702D04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2F7BAF39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Jedná se o </w:t>
      </w:r>
      <w:r w:rsidR="00131438">
        <w:rPr>
          <w:rFonts w:cs="Arial"/>
          <w:szCs w:val="22"/>
        </w:rPr>
        <w:t>dřevěnou rekreační chatu na pravém břehu VD Plumlov,</w:t>
      </w:r>
      <w:r>
        <w:rPr>
          <w:rFonts w:cs="Arial"/>
          <w:szCs w:val="22"/>
        </w:rPr>
        <w:t xml:space="preserve"> </w:t>
      </w:r>
      <w:r w:rsidR="00131438">
        <w:rPr>
          <w:rFonts w:cs="Arial"/>
          <w:szCs w:val="22"/>
        </w:rPr>
        <w:t xml:space="preserve">ev. č. 102 </w:t>
      </w:r>
      <w:r>
        <w:rPr>
          <w:rFonts w:cs="Arial"/>
          <w:szCs w:val="22"/>
        </w:rPr>
        <w:t>v P</w:t>
      </w:r>
      <w:r w:rsidR="00131438">
        <w:rPr>
          <w:rFonts w:cs="Arial"/>
          <w:szCs w:val="22"/>
        </w:rPr>
        <w:t>lumlově</w:t>
      </w:r>
      <w:r>
        <w:rPr>
          <w:rFonts w:cs="Arial"/>
          <w:szCs w:val="22"/>
        </w:rPr>
        <w:t>.</w:t>
      </w:r>
    </w:p>
    <w:p w14:paraId="36FDDD19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4417D52F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Tohoto objektu se týká:</w:t>
      </w:r>
    </w:p>
    <w:p w14:paraId="615A4264" w14:textId="21534D4B" w:rsidR="000C174D" w:rsidRDefault="000C174D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AF7E88">
        <w:rPr>
          <w:rFonts w:cs="Arial"/>
          <w:szCs w:val="22"/>
        </w:rPr>
        <w:t>revize elektroinstalace</w:t>
      </w:r>
    </w:p>
    <w:p w14:paraId="5EB1D9C2" w14:textId="7DEF044E" w:rsidR="000C174D" w:rsidRPr="00131438" w:rsidRDefault="000C174D" w:rsidP="002E005C">
      <w:pPr>
        <w:pStyle w:val="Odstavecseseznamem"/>
        <w:numPr>
          <w:ilvl w:val="0"/>
          <w:numId w:val="26"/>
        </w:numPr>
        <w:tabs>
          <w:tab w:val="clear" w:pos="2268"/>
        </w:tabs>
        <w:ind w:left="1701"/>
        <w:rPr>
          <w:rFonts w:cs="Arial"/>
          <w:szCs w:val="22"/>
        </w:rPr>
      </w:pPr>
      <w:r w:rsidRPr="00131438">
        <w:rPr>
          <w:rFonts w:cs="Arial"/>
          <w:szCs w:val="22"/>
        </w:rPr>
        <w:t>revize hromosvodu</w:t>
      </w:r>
      <w:r w:rsidR="00131438">
        <w:rPr>
          <w:rFonts w:cs="Arial"/>
          <w:szCs w:val="22"/>
        </w:rPr>
        <w:t xml:space="preserve"> </w:t>
      </w:r>
    </w:p>
    <w:p w14:paraId="67FBC2BD" w14:textId="77777777" w:rsidR="000C174D" w:rsidRDefault="000C174D" w:rsidP="000C174D">
      <w:pPr>
        <w:tabs>
          <w:tab w:val="clear" w:pos="2268"/>
        </w:tabs>
        <w:ind w:left="709"/>
        <w:rPr>
          <w:rFonts w:cs="Arial"/>
          <w:szCs w:val="22"/>
        </w:rPr>
      </w:pPr>
    </w:p>
    <w:p w14:paraId="406AAFA4" w14:textId="77777777" w:rsidR="000C174D" w:rsidRPr="00131438" w:rsidRDefault="000C174D" w:rsidP="00131438">
      <w:pPr>
        <w:tabs>
          <w:tab w:val="clear" w:pos="2268"/>
        </w:tabs>
        <w:ind w:left="709"/>
        <w:rPr>
          <w:rFonts w:cs="Arial"/>
          <w:szCs w:val="22"/>
        </w:rPr>
      </w:pPr>
      <w:r>
        <w:rPr>
          <w:rFonts w:cs="Arial"/>
          <w:szCs w:val="22"/>
        </w:rPr>
        <w:t>Dle p</w:t>
      </w:r>
      <w:r w:rsidR="002E005C">
        <w:rPr>
          <w:rFonts w:cs="Arial"/>
          <w:szCs w:val="22"/>
        </w:rPr>
        <w:t xml:space="preserve">rotokolu o </w:t>
      </w:r>
      <w:r>
        <w:rPr>
          <w:rFonts w:cs="Arial"/>
          <w:szCs w:val="22"/>
        </w:rPr>
        <w:t xml:space="preserve">určení vnějších vlivů </w:t>
      </w:r>
      <w:r w:rsidR="002E005C">
        <w:rPr>
          <w:rFonts w:cs="Arial"/>
          <w:szCs w:val="22"/>
        </w:rPr>
        <w:t>byla stanovena četnost revizí pro vnitřní prostory 1x za 5 let a pro venkovní prostředí 1x za 4 roky</w:t>
      </w:r>
      <w:r w:rsidR="00131438">
        <w:rPr>
          <w:rFonts w:cs="Arial"/>
          <w:szCs w:val="22"/>
        </w:rPr>
        <w:t>.</w:t>
      </w:r>
    </w:p>
    <w:p w14:paraId="57E0FE65" w14:textId="77777777" w:rsidR="000C174D" w:rsidRDefault="000C174D" w:rsidP="000C174D">
      <w:pPr>
        <w:tabs>
          <w:tab w:val="clear" w:pos="2268"/>
        </w:tabs>
        <w:ind w:left="0"/>
        <w:rPr>
          <w:rFonts w:cs="Arial"/>
          <w:szCs w:val="22"/>
        </w:rPr>
      </w:pPr>
    </w:p>
    <w:p w14:paraId="6D8C3E08" w14:textId="77777777" w:rsidR="000C174D" w:rsidRDefault="000C174D" w:rsidP="000C174D">
      <w:pPr>
        <w:pStyle w:val="Nadpis3"/>
        <w:tabs>
          <w:tab w:val="clear" w:pos="2268"/>
        </w:tabs>
      </w:pPr>
      <w:r>
        <w:t>Situace</w:t>
      </w:r>
    </w:p>
    <w:p w14:paraId="3834B4D7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036E899" wp14:editId="1585FC18">
                <wp:simplePos x="0" y="0"/>
                <wp:positionH relativeFrom="column">
                  <wp:posOffset>1311310</wp:posOffset>
                </wp:positionH>
                <wp:positionV relativeFrom="paragraph">
                  <wp:posOffset>934085</wp:posOffset>
                </wp:positionV>
                <wp:extent cx="266700" cy="485775"/>
                <wp:effectExtent l="19050" t="0" r="38100" b="47625"/>
                <wp:wrapNone/>
                <wp:docPr id="28" name="Šipka dolů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485775"/>
                        </a:xfrm>
                        <a:prstGeom prst="downArrow">
                          <a:avLst>
                            <a:gd name="adj1" fmla="val 50000"/>
                            <a:gd name="adj2" fmla="val 78571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AF4F7" id="Šipka dolů 28" o:spid="_x0000_s1026" type="#_x0000_t67" style="position:absolute;margin-left:103.25pt;margin-top:73.55pt;width:21pt;height:38.2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" adj="12282" fillcolor="#c0504d [3205]" strokecolor="#622423 [1605]" strokeweight="2pt"/>
            </w:pict>
          </mc:Fallback>
        </mc:AlternateContent>
      </w:r>
      <w:r>
        <w:rPr>
          <w:rFonts w:cs="Arial"/>
          <w:noProof/>
          <w:szCs w:val="22"/>
        </w:rPr>
        <w:drawing>
          <wp:inline distT="0" distB="0" distL="0" distR="0" wp14:anchorId="5024D546" wp14:editId="3016ACE2">
            <wp:extent cx="5762625" cy="3219450"/>
            <wp:effectExtent l="0" t="0" r="9525" b="0"/>
            <wp:docPr id="29" name="Obrázek 29" descr="Přehledová situ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řehledová situac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582"/>
                    <a:stretch/>
                  </pic:blipFill>
                  <pic:spPr bwMode="auto">
                    <a:xfrm>
                      <a:off x="0" y="0"/>
                      <a:ext cx="5762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A605D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7E1FBBD4" w14:textId="77777777" w:rsidR="000C174D" w:rsidRDefault="00131438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inline distT="0" distB="0" distL="0" distR="0" wp14:anchorId="70F31465" wp14:editId="38624CAB">
            <wp:extent cx="5758815" cy="2924175"/>
            <wp:effectExtent l="0" t="0" r="0" b="9525"/>
            <wp:docPr id="2053" name="Obrázek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951"/>
                    <a:stretch/>
                  </pic:blipFill>
                  <pic:spPr bwMode="auto">
                    <a:xfrm>
                      <a:off x="0" y="0"/>
                      <a:ext cx="5760000" cy="29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5B15F" w14:textId="77777777" w:rsidR="00F170CB" w:rsidRDefault="00F170CB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18225F02" w14:textId="77777777" w:rsidR="00F170CB" w:rsidRDefault="00D56FB0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  <w:r>
        <w:rPr>
          <w:rFonts w:cs="Arial"/>
          <w:szCs w:val="22"/>
        </w:rPr>
        <w:lastRenderedPageBreak/>
        <w:pict w14:anchorId="2E241E34">
          <v:shape id="_x0000_i1064" type="#_x0000_t75" style="width:453pt;height:340.5pt">
            <v:imagedata r:id="rId62" o:title="Rekreační chata Plumlov"/>
          </v:shape>
        </w:pict>
      </w:r>
    </w:p>
    <w:p w14:paraId="79A38CDD" w14:textId="77777777" w:rsidR="000C174D" w:rsidRDefault="000C174D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126002E2" w14:textId="77777777" w:rsidR="00E86007" w:rsidRDefault="00E86007" w:rsidP="000C174D">
      <w:pPr>
        <w:tabs>
          <w:tab w:val="clear" w:pos="2268"/>
        </w:tabs>
        <w:ind w:left="0"/>
        <w:jc w:val="center"/>
        <w:rPr>
          <w:rFonts w:cs="Arial"/>
          <w:szCs w:val="22"/>
        </w:rPr>
      </w:pPr>
    </w:p>
    <w:p w14:paraId="085B50AD" w14:textId="77777777" w:rsidR="00E86007" w:rsidRPr="00502A53" w:rsidRDefault="00E86007" w:rsidP="00E86007">
      <w:pPr>
        <w:pStyle w:val="Nadpis2"/>
      </w:pPr>
      <w:r>
        <w:t>Seznam příloh</w:t>
      </w:r>
    </w:p>
    <w:p w14:paraId="3232B5A5" w14:textId="77777777" w:rsidR="00E86007" w:rsidRDefault="00E86007" w:rsidP="00E86007"/>
    <w:p w14:paraId="5E6F48A4" w14:textId="77777777" w:rsidR="00E86007" w:rsidRPr="00473788" w:rsidRDefault="00726BF5" w:rsidP="00E86007">
      <w:r>
        <w:t>Příloha č. 1</w:t>
      </w:r>
      <w:r w:rsidR="00E86007">
        <w:t>: Souhrnná tabulka revizí</w:t>
      </w:r>
    </w:p>
    <w:p w14:paraId="6E42A347" w14:textId="77777777" w:rsidR="007D5870" w:rsidRPr="00473788" w:rsidRDefault="007D5870" w:rsidP="008E7B9F">
      <w:pPr>
        <w:tabs>
          <w:tab w:val="clear" w:pos="2268"/>
        </w:tabs>
      </w:pPr>
    </w:p>
    <w:sectPr w:rsidR="007D5870" w:rsidRPr="00473788" w:rsidSect="00473788">
      <w:type w:val="continuous"/>
      <w:pgSz w:w="11906" w:h="16838"/>
      <w:pgMar w:top="1381" w:right="746" w:bottom="1258" w:left="1417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B27BE3" w14:textId="77777777" w:rsidR="00C172D8" w:rsidRDefault="00C172D8" w:rsidP="006666A6">
      <w:r>
        <w:separator/>
      </w:r>
    </w:p>
  </w:endnote>
  <w:endnote w:type="continuationSeparator" w:id="0">
    <w:p w14:paraId="453821A9" w14:textId="77777777" w:rsidR="00C172D8" w:rsidRDefault="00C172D8" w:rsidP="006666A6">
      <w:r>
        <w:continuationSeparator/>
      </w:r>
    </w:p>
  </w:endnote>
  <w:endnote w:type="continuationNotice" w:id="1">
    <w:p w14:paraId="0AAF55DF" w14:textId="77777777" w:rsidR="00C172D8" w:rsidRDefault="00C172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781D0" w14:textId="77777777" w:rsidR="00C172D8" w:rsidRDefault="00C172D8" w:rsidP="006666A6">
      <w:r>
        <w:separator/>
      </w:r>
    </w:p>
  </w:footnote>
  <w:footnote w:type="continuationSeparator" w:id="0">
    <w:p w14:paraId="7A964FB5" w14:textId="77777777" w:rsidR="00C172D8" w:rsidRDefault="00C172D8" w:rsidP="006666A6">
      <w:r>
        <w:continuationSeparator/>
      </w:r>
    </w:p>
  </w:footnote>
  <w:footnote w:type="continuationNotice" w:id="1">
    <w:p w14:paraId="1409B189" w14:textId="77777777" w:rsidR="00C172D8" w:rsidRDefault="00C172D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07A4B"/>
    <w:multiLevelType w:val="hybridMultilevel"/>
    <w:tmpl w:val="CA523322"/>
    <w:lvl w:ilvl="0" w:tplc="A94C7AD6">
      <w:start w:val="1"/>
      <w:numFmt w:val="bullet"/>
      <w:lvlText w:val=""/>
      <w:lvlJc w:val="left"/>
      <w:pPr>
        <w:tabs>
          <w:tab w:val="num" w:pos="1275"/>
        </w:tabs>
        <w:ind w:left="1275" w:hanging="567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80F2621"/>
    <w:multiLevelType w:val="hybridMultilevel"/>
    <w:tmpl w:val="00C4C270"/>
    <w:lvl w:ilvl="0" w:tplc="FECEAF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87413"/>
    <w:multiLevelType w:val="hybridMultilevel"/>
    <w:tmpl w:val="9C109FF8"/>
    <w:lvl w:ilvl="0" w:tplc="F4BC5310">
      <w:start w:val="1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8D669F"/>
    <w:multiLevelType w:val="hybridMultilevel"/>
    <w:tmpl w:val="67547978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547111"/>
    <w:multiLevelType w:val="hybridMultilevel"/>
    <w:tmpl w:val="A3685182"/>
    <w:lvl w:ilvl="0" w:tplc="0608A9E8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24BC0599"/>
    <w:multiLevelType w:val="hybridMultilevel"/>
    <w:tmpl w:val="587639B2"/>
    <w:lvl w:ilvl="0" w:tplc="BC8CD29C">
      <w:numFmt w:val="bullet"/>
      <w:lvlText w:val="-"/>
      <w:lvlJc w:val="left"/>
      <w:pPr>
        <w:ind w:left="100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5306E1C"/>
    <w:multiLevelType w:val="hybridMultilevel"/>
    <w:tmpl w:val="36CCC1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C3AF7D2">
      <w:start w:val="1"/>
      <w:numFmt w:val="decimal"/>
      <w:lvlText w:val="%3.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B245C7"/>
    <w:multiLevelType w:val="singleLevel"/>
    <w:tmpl w:val="04050017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</w:abstractNum>
  <w:abstractNum w:abstractNumId="8" w15:restartNumberingAfterBreak="0">
    <w:nsid w:val="275944A3"/>
    <w:multiLevelType w:val="hybridMultilevel"/>
    <w:tmpl w:val="E5C68CFA"/>
    <w:lvl w:ilvl="0" w:tplc="CF8A5E6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EA6360">
      <w:start w:val="1"/>
      <w:numFmt w:val="decimal"/>
      <w:lvlText w:val="%2."/>
      <w:lvlJc w:val="left"/>
      <w:pPr>
        <w:ind w:left="720" w:hanging="36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C6720BF"/>
    <w:multiLevelType w:val="hybridMultilevel"/>
    <w:tmpl w:val="006C704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3238DE"/>
    <w:multiLevelType w:val="hybridMultilevel"/>
    <w:tmpl w:val="FF94986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4E6C9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ED33A2"/>
    <w:multiLevelType w:val="hybridMultilevel"/>
    <w:tmpl w:val="25C66014"/>
    <w:lvl w:ilvl="0" w:tplc="0405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2" w15:restartNumberingAfterBreak="0">
    <w:nsid w:val="420B6B64"/>
    <w:multiLevelType w:val="hybridMultilevel"/>
    <w:tmpl w:val="50C60A92"/>
    <w:lvl w:ilvl="0" w:tplc="F4BC5310">
      <w:start w:val="1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5A17ECB"/>
    <w:multiLevelType w:val="hybridMultilevel"/>
    <w:tmpl w:val="3F98150A"/>
    <w:lvl w:ilvl="0" w:tplc="040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B3609D0"/>
    <w:multiLevelType w:val="hybridMultilevel"/>
    <w:tmpl w:val="3070ABAC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4E4342"/>
    <w:multiLevelType w:val="hybridMultilevel"/>
    <w:tmpl w:val="76D43934"/>
    <w:lvl w:ilvl="0" w:tplc="A25C2750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ED4F11"/>
    <w:multiLevelType w:val="hybridMultilevel"/>
    <w:tmpl w:val="68A2AED6"/>
    <w:lvl w:ilvl="0" w:tplc="F88E199A">
      <w:start w:val="7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513BA4"/>
    <w:multiLevelType w:val="hybridMultilevel"/>
    <w:tmpl w:val="377ACEAE"/>
    <w:lvl w:ilvl="0" w:tplc="382A0F5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50337A7D"/>
    <w:multiLevelType w:val="hybridMultilevel"/>
    <w:tmpl w:val="B12EDBF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3C6AE8"/>
    <w:multiLevelType w:val="hybridMultilevel"/>
    <w:tmpl w:val="4A3C35DE"/>
    <w:lvl w:ilvl="0" w:tplc="A94C7AD6">
      <w:start w:val="1"/>
      <w:numFmt w:val="bullet"/>
      <w:lvlText w:val=""/>
      <w:lvlJc w:val="left"/>
      <w:pPr>
        <w:tabs>
          <w:tab w:val="num" w:pos="1692"/>
        </w:tabs>
        <w:ind w:left="1692" w:hanging="567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2565"/>
        </w:tabs>
        <w:ind w:left="256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85"/>
        </w:tabs>
        <w:ind w:left="32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005"/>
        </w:tabs>
        <w:ind w:left="40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725"/>
        </w:tabs>
        <w:ind w:left="47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445"/>
        </w:tabs>
        <w:ind w:left="54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165"/>
        </w:tabs>
        <w:ind w:left="61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85"/>
        </w:tabs>
        <w:ind w:left="68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605"/>
        </w:tabs>
        <w:ind w:left="7605" w:hanging="360"/>
      </w:pPr>
      <w:rPr>
        <w:rFonts w:ascii="Wingdings" w:hAnsi="Wingdings" w:hint="default"/>
      </w:rPr>
    </w:lvl>
  </w:abstractNum>
  <w:abstractNum w:abstractNumId="20" w15:restartNumberingAfterBreak="0">
    <w:nsid w:val="59C93E05"/>
    <w:multiLevelType w:val="hybridMultilevel"/>
    <w:tmpl w:val="D4FC56D4"/>
    <w:lvl w:ilvl="0" w:tplc="8D324DBE">
      <w:numFmt w:val="bullet"/>
      <w:lvlText w:val="-"/>
      <w:lvlJc w:val="left"/>
      <w:pPr>
        <w:ind w:left="6315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4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1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9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6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3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075" w:hanging="360"/>
      </w:pPr>
      <w:rPr>
        <w:rFonts w:ascii="Wingdings" w:hAnsi="Wingdings" w:hint="default"/>
      </w:rPr>
    </w:lvl>
  </w:abstractNum>
  <w:abstractNum w:abstractNumId="21" w15:restartNumberingAfterBreak="0">
    <w:nsid w:val="5BC01B8A"/>
    <w:multiLevelType w:val="hybridMultilevel"/>
    <w:tmpl w:val="6EDED4F6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9936B07"/>
    <w:multiLevelType w:val="hybridMultilevel"/>
    <w:tmpl w:val="70C260CC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0ED167A"/>
    <w:multiLevelType w:val="hybridMultilevel"/>
    <w:tmpl w:val="EA266A96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2587CFE"/>
    <w:multiLevelType w:val="hybridMultilevel"/>
    <w:tmpl w:val="B6D459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E14C8A"/>
    <w:multiLevelType w:val="hybridMultilevel"/>
    <w:tmpl w:val="E5C68CFA"/>
    <w:lvl w:ilvl="0" w:tplc="CF8A5E6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EA6360">
      <w:start w:val="1"/>
      <w:numFmt w:val="decimal"/>
      <w:lvlText w:val="%2."/>
      <w:lvlJc w:val="left"/>
      <w:pPr>
        <w:ind w:left="720" w:hanging="36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33436514">
    <w:abstractNumId w:val="10"/>
  </w:num>
  <w:num w:numId="2" w16cid:durableId="526218665">
    <w:abstractNumId w:val="6"/>
  </w:num>
  <w:num w:numId="3" w16cid:durableId="1813400792">
    <w:abstractNumId w:val="21"/>
  </w:num>
  <w:num w:numId="4" w16cid:durableId="803693355">
    <w:abstractNumId w:val="18"/>
  </w:num>
  <w:num w:numId="5" w16cid:durableId="1921673519">
    <w:abstractNumId w:val="11"/>
  </w:num>
  <w:num w:numId="6" w16cid:durableId="1481731544">
    <w:abstractNumId w:val="14"/>
  </w:num>
  <w:num w:numId="7" w16cid:durableId="555702050">
    <w:abstractNumId w:val="25"/>
  </w:num>
  <w:num w:numId="8" w16cid:durableId="430784929">
    <w:abstractNumId w:val="13"/>
  </w:num>
  <w:num w:numId="9" w16cid:durableId="1269459856">
    <w:abstractNumId w:val="19"/>
  </w:num>
  <w:num w:numId="10" w16cid:durableId="1374386580">
    <w:abstractNumId w:val="0"/>
  </w:num>
  <w:num w:numId="11" w16cid:durableId="1465346804">
    <w:abstractNumId w:val="22"/>
  </w:num>
  <w:num w:numId="12" w16cid:durableId="1592855055">
    <w:abstractNumId w:val="4"/>
  </w:num>
  <w:num w:numId="13" w16cid:durableId="1495219195">
    <w:abstractNumId w:val="7"/>
  </w:num>
  <w:num w:numId="14" w16cid:durableId="1267226418">
    <w:abstractNumId w:val="9"/>
  </w:num>
  <w:num w:numId="15" w16cid:durableId="968703909">
    <w:abstractNumId w:val="16"/>
  </w:num>
  <w:num w:numId="16" w16cid:durableId="762411784">
    <w:abstractNumId w:val="8"/>
  </w:num>
  <w:num w:numId="17" w16cid:durableId="779372986">
    <w:abstractNumId w:val="15"/>
  </w:num>
  <w:num w:numId="18" w16cid:durableId="1968777765">
    <w:abstractNumId w:val="3"/>
  </w:num>
  <w:num w:numId="19" w16cid:durableId="825708304">
    <w:abstractNumId w:val="23"/>
  </w:num>
  <w:num w:numId="20" w16cid:durableId="368410181">
    <w:abstractNumId w:val="2"/>
  </w:num>
  <w:num w:numId="21" w16cid:durableId="637881542">
    <w:abstractNumId w:val="12"/>
  </w:num>
  <w:num w:numId="22" w16cid:durableId="644360821">
    <w:abstractNumId w:val="24"/>
  </w:num>
  <w:num w:numId="23" w16cid:durableId="1164853961">
    <w:abstractNumId w:val="5"/>
  </w:num>
  <w:num w:numId="24" w16cid:durableId="278486800">
    <w:abstractNumId w:val="1"/>
  </w:num>
  <w:num w:numId="25" w16cid:durableId="806967720">
    <w:abstractNumId w:val="17"/>
  </w:num>
  <w:num w:numId="26" w16cid:durableId="1071466665">
    <w:abstractNumId w:val="20"/>
  </w:num>
  <w:num w:numId="27" w16cid:durableId="1983464913">
    <w:abstractNumId w:val="20"/>
  </w:num>
  <w:num w:numId="28" w16cid:durableId="628126935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039E"/>
    <w:rsid w:val="000011FB"/>
    <w:rsid w:val="00001567"/>
    <w:rsid w:val="000118BC"/>
    <w:rsid w:val="00011E75"/>
    <w:rsid w:val="0001710C"/>
    <w:rsid w:val="00020ED4"/>
    <w:rsid w:val="00025D7F"/>
    <w:rsid w:val="0003039E"/>
    <w:rsid w:val="00030E30"/>
    <w:rsid w:val="00034F73"/>
    <w:rsid w:val="000354C1"/>
    <w:rsid w:val="00037591"/>
    <w:rsid w:val="0004486F"/>
    <w:rsid w:val="0004696D"/>
    <w:rsid w:val="00050E05"/>
    <w:rsid w:val="000542A5"/>
    <w:rsid w:val="000547D4"/>
    <w:rsid w:val="00054C87"/>
    <w:rsid w:val="00056EBF"/>
    <w:rsid w:val="00057DDA"/>
    <w:rsid w:val="00061AA7"/>
    <w:rsid w:val="00062FC3"/>
    <w:rsid w:val="000630BC"/>
    <w:rsid w:val="000632A3"/>
    <w:rsid w:val="000635D3"/>
    <w:rsid w:val="00064EEA"/>
    <w:rsid w:val="000659B9"/>
    <w:rsid w:val="00070083"/>
    <w:rsid w:val="000745B5"/>
    <w:rsid w:val="00074E42"/>
    <w:rsid w:val="00080F92"/>
    <w:rsid w:val="000822E3"/>
    <w:rsid w:val="000835A7"/>
    <w:rsid w:val="000836C5"/>
    <w:rsid w:val="00085FE4"/>
    <w:rsid w:val="00085FFB"/>
    <w:rsid w:val="000864FF"/>
    <w:rsid w:val="00086FB8"/>
    <w:rsid w:val="00087DE4"/>
    <w:rsid w:val="00095905"/>
    <w:rsid w:val="00097609"/>
    <w:rsid w:val="00097E15"/>
    <w:rsid w:val="000A6812"/>
    <w:rsid w:val="000A72A0"/>
    <w:rsid w:val="000B3545"/>
    <w:rsid w:val="000C174D"/>
    <w:rsid w:val="000D24CB"/>
    <w:rsid w:val="000D397C"/>
    <w:rsid w:val="000E6E22"/>
    <w:rsid w:val="000E750B"/>
    <w:rsid w:val="000E75BB"/>
    <w:rsid w:val="000F131B"/>
    <w:rsid w:val="000F1B47"/>
    <w:rsid w:val="000F64B3"/>
    <w:rsid w:val="00102B7E"/>
    <w:rsid w:val="00104F49"/>
    <w:rsid w:val="00107036"/>
    <w:rsid w:val="00122F1F"/>
    <w:rsid w:val="001247EE"/>
    <w:rsid w:val="00125F68"/>
    <w:rsid w:val="001275DB"/>
    <w:rsid w:val="00131438"/>
    <w:rsid w:val="00132C4A"/>
    <w:rsid w:val="001348D6"/>
    <w:rsid w:val="00141BD7"/>
    <w:rsid w:val="001544CD"/>
    <w:rsid w:val="0016193D"/>
    <w:rsid w:val="00163B4F"/>
    <w:rsid w:val="0016588F"/>
    <w:rsid w:val="0017092F"/>
    <w:rsid w:val="00174977"/>
    <w:rsid w:val="001920DE"/>
    <w:rsid w:val="001937FE"/>
    <w:rsid w:val="00194D0A"/>
    <w:rsid w:val="00194D0E"/>
    <w:rsid w:val="001A188A"/>
    <w:rsid w:val="001A3978"/>
    <w:rsid w:val="001A6385"/>
    <w:rsid w:val="001C0C7A"/>
    <w:rsid w:val="001C1551"/>
    <w:rsid w:val="001C349C"/>
    <w:rsid w:val="001C389A"/>
    <w:rsid w:val="001D3CE8"/>
    <w:rsid w:val="001E0152"/>
    <w:rsid w:val="001E04AF"/>
    <w:rsid w:val="001E1D36"/>
    <w:rsid w:val="001E7B1A"/>
    <w:rsid w:val="001F0F01"/>
    <w:rsid w:val="00202C70"/>
    <w:rsid w:val="00203A55"/>
    <w:rsid w:val="002044E7"/>
    <w:rsid w:val="00205AAF"/>
    <w:rsid w:val="002108F5"/>
    <w:rsid w:val="002132ED"/>
    <w:rsid w:val="00215952"/>
    <w:rsid w:val="002162BE"/>
    <w:rsid w:val="0022040F"/>
    <w:rsid w:val="002212FF"/>
    <w:rsid w:val="00224F81"/>
    <w:rsid w:val="002341A1"/>
    <w:rsid w:val="00236089"/>
    <w:rsid w:val="00242A27"/>
    <w:rsid w:val="00244111"/>
    <w:rsid w:val="00251329"/>
    <w:rsid w:val="0025248E"/>
    <w:rsid w:val="00252D0F"/>
    <w:rsid w:val="00256C89"/>
    <w:rsid w:val="002635CA"/>
    <w:rsid w:val="00264F90"/>
    <w:rsid w:val="00266188"/>
    <w:rsid w:val="002754CB"/>
    <w:rsid w:val="002768C8"/>
    <w:rsid w:val="002839CB"/>
    <w:rsid w:val="002971BC"/>
    <w:rsid w:val="002A0853"/>
    <w:rsid w:val="002A2D54"/>
    <w:rsid w:val="002A2F91"/>
    <w:rsid w:val="002A31F1"/>
    <w:rsid w:val="002A37F4"/>
    <w:rsid w:val="002A5209"/>
    <w:rsid w:val="002B17CB"/>
    <w:rsid w:val="002B38AB"/>
    <w:rsid w:val="002B58C5"/>
    <w:rsid w:val="002B77B1"/>
    <w:rsid w:val="002C25D1"/>
    <w:rsid w:val="002C2774"/>
    <w:rsid w:val="002C76E5"/>
    <w:rsid w:val="002D13DF"/>
    <w:rsid w:val="002E005C"/>
    <w:rsid w:val="002E00C5"/>
    <w:rsid w:val="002E296D"/>
    <w:rsid w:val="002E3286"/>
    <w:rsid w:val="002F111B"/>
    <w:rsid w:val="002F2584"/>
    <w:rsid w:val="002F5E7A"/>
    <w:rsid w:val="002F66B1"/>
    <w:rsid w:val="002F68CA"/>
    <w:rsid w:val="00310AFB"/>
    <w:rsid w:val="003214B4"/>
    <w:rsid w:val="003231EC"/>
    <w:rsid w:val="00325869"/>
    <w:rsid w:val="003302DE"/>
    <w:rsid w:val="00337259"/>
    <w:rsid w:val="00341638"/>
    <w:rsid w:val="0034171B"/>
    <w:rsid w:val="003425B3"/>
    <w:rsid w:val="003429BB"/>
    <w:rsid w:val="003431D1"/>
    <w:rsid w:val="003432FE"/>
    <w:rsid w:val="0034716F"/>
    <w:rsid w:val="0035037B"/>
    <w:rsid w:val="00350692"/>
    <w:rsid w:val="00351870"/>
    <w:rsid w:val="0035204A"/>
    <w:rsid w:val="003543E9"/>
    <w:rsid w:val="003556E9"/>
    <w:rsid w:val="00357E17"/>
    <w:rsid w:val="00360D8C"/>
    <w:rsid w:val="00364820"/>
    <w:rsid w:val="0036646A"/>
    <w:rsid w:val="003758F4"/>
    <w:rsid w:val="00380FA3"/>
    <w:rsid w:val="00382A44"/>
    <w:rsid w:val="003853B7"/>
    <w:rsid w:val="00386A10"/>
    <w:rsid w:val="00386B6E"/>
    <w:rsid w:val="00386CEB"/>
    <w:rsid w:val="00392F07"/>
    <w:rsid w:val="003A1B84"/>
    <w:rsid w:val="003A2AAB"/>
    <w:rsid w:val="003A5D55"/>
    <w:rsid w:val="003A6119"/>
    <w:rsid w:val="003A7D21"/>
    <w:rsid w:val="003B0816"/>
    <w:rsid w:val="003B0B6C"/>
    <w:rsid w:val="003B1082"/>
    <w:rsid w:val="003B269A"/>
    <w:rsid w:val="003C4B86"/>
    <w:rsid w:val="003C66DA"/>
    <w:rsid w:val="003C6B1E"/>
    <w:rsid w:val="003D339A"/>
    <w:rsid w:val="003E2D35"/>
    <w:rsid w:val="003F3677"/>
    <w:rsid w:val="003F39AF"/>
    <w:rsid w:val="003F6187"/>
    <w:rsid w:val="003F7E80"/>
    <w:rsid w:val="00401583"/>
    <w:rsid w:val="00403993"/>
    <w:rsid w:val="004058AA"/>
    <w:rsid w:val="004064C9"/>
    <w:rsid w:val="004072E6"/>
    <w:rsid w:val="0041160A"/>
    <w:rsid w:val="004178AE"/>
    <w:rsid w:val="00425071"/>
    <w:rsid w:val="00425A3F"/>
    <w:rsid w:val="0042628A"/>
    <w:rsid w:val="00426346"/>
    <w:rsid w:val="00427B28"/>
    <w:rsid w:val="00436E1A"/>
    <w:rsid w:val="004378E3"/>
    <w:rsid w:val="00440811"/>
    <w:rsid w:val="004408D7"/>
    <w:rsid w:val="00441615"/>
    <w:rsid w:val="00450ECE"/>
    <w:rsid w:val="004527BA"/>
    <w:rsid w:val="004529E2"/>
    <w:rsid w:val="004535F9"/>
    <w:rsid w:val="0045583C"/>
    <w:rsid w:val="004569C5"/>
    <w:rsid w:val="00460CCE"/>
    <w:rsid w:val="00460E46"/>
    <w:rsid w:val="00460EFE"/>
    <w:rsid w:val="00467B94"/>
    <w:rsid w:val="004714AF"/>
    <w:rsid w:val="00473788"/>
    <w:rsid w:val="00477754"/>
    <w:rsid w:val="00477F65"/>
    <w:rsid w:val="00481F65"/>
    <w:rsid w:val="00481FA6"/>
    <w:rsid w:val="00483E12"/>
    <w:rsid w:val="0048746C"/>
    <w:rsid w:val="00487DA4"/>
    <w:rsid w:val="0049112E"/>
    <w:rsid w:val="00492D6F"/>
    <w:rsid w:val="004951C4"/>
    <w:rsid w:val="00496CCC"/>
    <w:rsid w:val="004A0DBA"/>
    <w:rsid w:val="004A1A62"/>
    <w:rsid w:val="004A2F83"/>
    <w:rsid w:val="004A4934"/>
    <w:rsid w:val="004A74C3"/>
    <w:rsid w:val="004A7AE3"/>
    <w:rsid w:val="004A7C85"/>
    <w:rsid w:val="004B2263"/>
    <w:rsid w:val="004B55F3"/>
    <w:rsid w:val="004C3A59"/>
    <w:rsid w:val="004C5F0E"/>
    <w:rsid w:val="004D1557"/>
    <w:rsid w:val="004D1DA6"/>
    <w:rsid w:val="004D2680"/>
    <w:rsid w:val="004D4932"/>
    <w:rsid w:val="004D7D00"/>
    <w:rsid w:val="004E5E26"/>
    <w:rsid w:val="004E7612"/>
    <w:rsid w:val="004F482B"/>
    <w:rsid w:val="00502A53"/>
    <w:rsid w:val="00504784"/>
    <w:rsid w:val="0050676C"/>
    <w:rsid w:val="00510F5F"/>
    <w:rsid w:val="0051105A"/>
    <w:rsid w:val="005137FD"/>
    <w:rsid w:val="0052619B"/>
    <w:rsid w:val="0053127C"/>
    <w:rsid w:val="00534AB5"/>
    <w:rsid w:val="00542630"/>
    <w:rsid w:val="00555316"/>
    <w:rsid w:val="00555C87"/>
    <w:rsid w:val="005570C7"/>
    <w:rsid w:val="00563FC8"/>
    <w:rsid w:val="00572221"/>
    <w:rsid w:val="00572635"/>
    <w:rsid w:val="00575B12"/>
    <w:rsid w:val="00576A93"/>
    <w:rsid w:val="0058143F"/>
    <w:rsid w:val="00583716"/>
    <w:rsid w:val="00587356"/>
    <w:rsid w:val="00590CC5"/>
    <w:rsid w:val="005A06E7"/>
    <w:rsid w:val="005A180C"/>
    <w:rsid w:val="005A417D"/>
    <w:rsid w:val="005A423A"/>
    <w:rsid w:val="005A4747"/>
    <w:rsid w:val="005A5B9F"/>
    <w:rsid w:val="005B1805"/>
    <w:rsid w:val="005B6218"/>
    <w:rsid w:val="005C16E8"/>
    <w:rsid w:val="005C17AB"/>
    <w:rsid w:val="005C1AC4"/>
    <w:rsid w:val="005C3D63"/>
    <w:rsid w:val="005C518A"/>
    <w:rsid w:val="005C5D5D"/>
    <w:rsid w:val="005C7C4E"/>
    <w:rsid w:val="005D2156"/>
    <w:rsid w:val="005E15C8"/>
    <w:rsid w:val="005E2967"/>
    <w:rsid w:val="005F0729"/>
    <w:rsid w:val="005F463C"/>
    <w:rsid w:val="005F46C8"/>
    <w:rsid w:val="005F606C"/>
    <w:rsid w:val="005F6331"/>
    <w:rsid w:val="005F6709"/>
    <w:rsid w:val="006073AF"/>
    <w:rsid w:val="0062057B"/>
    <w:rsid w:val="00624692"/>
    <w:rsid w:val="00626B2B"/>
    <w:rsid w:val="0063219D"/>
    <w:rsid w:val="006402CF"/>
    <w:rsid w:val="006456CF"/>
    <w:rsid w:val="00646DBF"/>
    <w:rsid w:val="006474D4"/>
    <w:rsid w:val="006506F9"/>
    <w:rsid w:val="00652EB4"/>
    <w:rsid w:val="0065658C"/>
    <w:rsid w:val="0066379A"/>
    <w:rsid w:val="00665C61"/>
    <w:rsid w:val="006666A6"/>
    <w:rsid w:val="00666D0D"/>
    <w:rsid w:val="00666F58"/>
    <w:rsid w:val="006714ED"/>
    <w:rsid w:val="00675A55"/>
    <w:rsid w:val="00680413"/>
    <w:rsid w:val="00681834"/>
    <w:rsid w:val="00685601"/>
    <w:rsid w:val="00685E38"/>
    <w:rsid w:val="006A1A4E"/>
    <w:rsid w:val="006A38D8"/>
    <w:rsid w:val="006B120A"/>
    <w:rsid w:val="006B1299"/>
    <w:rsid w:val="006C0BA2"/>
    <w:rsid w:val="006C7C72"/>
    <w:rsid w:val="006D049C"/>
    <w:rsid w:val="006D1FF8"/>
    <w:rsid w:val="006D2096"/>
    <w:rsid w:val="006D54C1"/>
    <w:rsid w:val="006D6F50"/>
    <w:rsid w:val="006D7535"/>
    <w:rsid w:val="006D7D82"/>
    <w:rsid w:val="006E0D1D"/>
    <w:rsid w:val="006E7334"/>
    <w:rsid w:val="006E7CEF"/>
    <w:rsid w:val="006F0FB6"/>
    <w:rsid w:val="006F2549"/>
    <w:rsid w:val="006F42C8"/>
    <w:rsid w:val="006F5D2A"/>
    <w:rsid w:val="006F649C"/>
    <w:rsid w:val="00701892"/>
    <w:rsid w:val="00701B1A"/>
    <w:rsid w:val="0070418C"/>
    <w:rsid w:val="00706E45"/>
    <w:rsid w:val="007151D8"/>
    <w:rsid w:val="007152F9"/>
    <w:rsid w:val="00716CD9"/>
    <w:rsid w:val="00722E66"/>
    <w:rsid w:val="00724693"/>
    <w:rsid w:val="00726BF5"/>
    <w:rsid w:val="00727044"/>
    <w:rsid w:val="0073168F"/>
    <w:rsid w:val="00731B7A"/>
    <w:rsid w:val="00732D80"/>
    <w:rsid w:val="00734FF7"/>
    <w:rsid w:val="00737E9F"/>
    <w:rsid w:val="00742980"/>
    <w:rsid w:val="00743629"/>
    <w:rsid w:val="007537EF"/>
    <w:rsid w:val="00753A54"/>
    <w:rsid w:val="0076503D"/>
    <w:rsid w:val="00766BA1"/>
    <w:rsid w:val="00770D17"/>
    <w:rsid w:val="007710A8"/>
    <w:rsid w:val="0077458A"/>
    <w:rsid w:val="007746DA"/>
    <w:rsid w:val="007761FE"/>
    <w:rsid w:val="0077787F"/>
    <w:rsid w:val="00781DEE"/>
    <w:rsid w:val="007847AD"/>
    <w:rsid w:val="007866A0"/>
    <w:rsid w:val="007A06E3"/>
    <w:rsid w:val="007A6C47"/>
    <w:rsid w:val="007A799C"/>
    <w:rsid w:val="007B6F78"/>
    <w:rsid w:val="007C047C"/>
    <w:rsid w:val="007C04AA"/>
    <w:rsid w:val="007C3D52"/>
    <w:rsid w:val="007C6358"/>
    <w:rsid w:val="007D33E6"/>
    <w:rsid w:val="007D3F1B"/>
    <w:rsid w:val="007D55E9"/>
    <w:rsid w:val="007D5676"/>
    <w:rsid w:val="007D5870"/>
    <w:rsid w:val="007F0B05"/>
    <w:rsid w:val="00802422"/>
    <w:rsid w:val="008024E1"/>
    <w:rsid w:val="00807360"/>
    <w:rsid w:val="00810CDD"/>
    <w:rsid w:val="00812E94"/>
    <w:rsid w:val="00813A5B"/>
    <w:rsid w:val="00823296"/>
    <w:rsid w:val="00826917"/>
    <w:rsid w:val="00833811"/>
    <w:rsid w:val="00833C41"/>
    <w:rsid w:val="0083756F"/>
    <w:rsid w:val="00845ED6"/>
    <w:rsid w:val="008461DE"/>
    <w:rsid w:val="00847BD6"/>
    <w:rsid w:val="008516B3"/>
    <w:rsid w:val="00854834"/>
    <w:rsid w:val="00857507"/>
    <w:rsid w:val="00857C03"/>
    <w:rsid w:val="00860164"/>
    <w:rsid w:val="00862A55"/>
    <w:rsid w:val="00870A60"/>
    <w:rsid w:val="00871B96"/>
    <w:rsid w:val="00880D60"/>
    <w:rsid w:val="008835BC"/>
    <w:rsid w:val="00884760"/>
    <w:rsid w:val="008849CF"/>
    <w:rsid w:val="0088501F"/>
    <w:rsid w:val="008873C5"/>
    <w:rsid w:val="00887809"/>
    <w:rsid w:val="0089590D"/>
    <w:rsid w:val="008A19A5"/>
    <w:rsid w:val="008A2E52"/>
    <w:rsid w:val="008A4219"/>
    <w:rsid w:val="008B008D"/>
    <w:rsid w:val="008B0FEA"/>
    <w:rsid w:val="008B16AB"/>
    <w:rsid w:val="008B3408"/>
    <w:rsid w:val="008B7437"/>
    <w:rsid w:val="008C0A2F"/>
    <w:rsid w:val="008C26A2"/>
    <w:rsid w:val="008C2BE0"/>
    <w:rsid w:val="008C3452"/>
    <w:rsid w:val="008C50AA"/>
    <w:rsid w:val="008C7941"/>
    <w:rsid w:val="008D755C"/>
    <w:rsid w:val="008E419F"/>
    <w:rsid w:val="008E5EE9"/>
    <w:rsid w:val="008E738F"/>
    <w:rsid w:val="008E7B9F"/>
    <w:rsid w:val="008F0CBE"/>
    <w:rsid w:val="008F24CB"/>
    <w:rsid w:val="008F3B7D"/>
    <w:rsid w:val="008F5111"/>
    <w:rsid w:val="008F5742"/>
    <w:rsid w:val="008F6C23"/>
    <w:rsid w:val="0090125D"/>
    <w:rsid w:val="009044DF"/>
    <w:rsid w:val="00904596"/>
    <w:rsid w:val="0090541E"/>
    <w:rsid w:val="00912FB1"/>
    <w:rsid w:val="009131FF"/>
    <w:rsid w:val="0091641C"/>
    <w:rsid w:val="009178DE"/>
    <w:rsid w:val="00917DC6"/>
    <w:rsid w:val="009309CE"/>
    <w:rsid w:val="0093421A"/>
    <w:rsid w:val="00934DEB"/>
    <w:rsid w:val="0094191C"/>
    <w:rsid w:val="009429DF"/>
    <w:rsid w:val="00944722"/>
    <w:rsid w:val="00944EA5"/>
    <w:rsid w:val="009467B5"/>
    <w:rsid w:val="00946B3A"/>
    <w:rsid w:val="00950512"/>
    <w:rsid w:val="00952515"/>
    <w:rsid w:val="00952BAD"/>
    <w:rsid w:val="009635B7"/>
    <w:rsid w:val="00964C5B"/>
    <w:rsid w:val="00972D14"/>
    <w:rsid w:val="0097480E"/>
    <w:rsid w:val="009779E4"/>
    <w:rsid w:val="00980E3F"/>
    <w:rsid w:val="0098226E"/>
    <w:rsid w:val="009823BF"/>
    <w:rsid w:val="00982573"/>
    <w:rsid w:val="00986692"/>
    <w:rsid w:val="00992A7A"/>
    <w:rsid w:val="00993268"/>
    <w:rsid w:val="00993362"/>
    <w:rsid w:val="0099651F"/>
    <w:rsid w:val="009971A4"/>
    <w:rsid w:val="009A35DD"/>
    <w:rsid w:val="009A4712"/>
    <w:rsid w:val="009B0657"/>
    <w:rsid w:val="009B2BF9"/>
    <w:rsid w:val="009B3FD7"/>
    <w:rsid w:val="009B43F3"/>
    <w:rsid w:val="009B5D5F"/>
    <w:rsid w:val="009B75EA"/>
    <w:rsid w:val="009C2DCA"/>
    <w:rsid w:val="009C3473"/>
    <w:rsid w:val="009D1205"/>
    <w:rsid w:val="009D4416"/>
    <w:rsid w:val="009D7C6B"/>
    <w:rsid w:val="009E13E6"/>
    <w:rsid w:val="009E1721"/>
    <w:rsid w:val="009E1B55"/>
    <w:rsid w:val="009E7144"/>
    <w:rsid w:val="009F1FBC"/>
    <w:rsid w:val="009F3857"/>
    <w:rsid w:val="009F495A"/>
    <w:rsid w:val="00A01ACA"/>
    <w:rsid w:val="00A01D4A"/>
    <w:rsid w:val="00A02494"/>
    <w:rsid w:val="00A120E4"/>
    <w:rsid w:val="00A15EDC"/>
    <w:rsid w:val="00A20E44"/>
    <w:rsid w:val="00A216C5"/>
    <w:rsid w:val="00A22FD7"/>
    <w:rsid w:val="00A23044"/>
    <w:rsid w:val="00A26084"/>
    <w:rsid w:val="00A34110"/>
    <w:rsid w:val="00A42A63"/>
    <w:rsid w:val="00A42D1F"/>
    <w:rsid w:val="00A47F62"/>
    <w:rsid w:val="00A51E13"/>
    <w:rsid w:val="00A526C6"/>
    <w:rsid w:val="00A532EC"/>
    <w:rsid w:val="00A53C30"/>
    <w:rsid w:val="00A55256"/>
    <w:rsid w:val="00A56858"/>
    <w:rsid w:val="00A61377"/>
    <w:rsid w:val="00A63CDA"/>
    <w:rsid w:val="00A6487A"/>
    <w:rsid w:val="00A656DB"/>
    <w:rsid w:val="00A67CB0"/>
    <w:rsid w:val="00A71DAA"/>
    <w:rsid w:val="00A7611B"/>
    <w:rsid w:val="00A85FB4"/>
    <w:rsid w:val="00A90C68"/>
    <w:rsid w:val="00A92E11"/>
    <w:rsid w:val="00AA11C5"/>
    <w:rsid w:val="00AB03F4"/>
    <w:rsid w:val="00AB16EE"/>
    <w:rsid w:val="00AB2370"/>
    <w:rsid w:val="00AC6765"/>
    <w:rsid w:val="00AD0377"/>
    <w:rsid w:val="00AD2382"/>
    <w:rsid w:val="00AD50D5"/>
    <w:rsid w:val="00AD5100"/>
    <w:rsid w:val="00AD5D47"/>
    <w:rsid w:val="00AD6F2E"/>
    <w:rsid w:val="00AE5869"/>
    <w:rsid w:val="00AF099A"/>
    <w:rsid w:val="00AF66CF"/>
    <w:rsid w:val="00AF7E88"/>
    <w:rsid w:val="00B02015"/>
    <w:rsid w:val="00B05552"/>
    <w:rsid w:val="00B05C76"/>
    <w:rsid w:val="00B06C2B"/>
    <w:rsid w:val="00B10C13"/>
    <w:rsid w:val="00B10EAA"/>
    <w:rsid w:val="00B13B75"/>
    <w:rsid w:val="00B27DD9"/>
    <w:rsid w:val="00B35C7E"/>
    <w:rsid w:val="00B4009F"/>
    <w:rsid w:val="00B50287"/>
    <w:rsid w:val="00B5041B"/>
    <w:rsid w:val="00B543B2"/>
    <w:rsid w:val="00B60E42"/>
    <w:rsid w:val="00B62AF0"/>
    <w:rsid w:val="00B650F6"/>
    <w:rsid w:val="00B70F63"/>
    <w:rsid w:val="00B73EB9"/>
    <w:rsid w:val="00B746B3"/>
    <w:rsid w:val="00B7487D"/>
    <w:rsid w:val="00B80DA7"/>
    <w:rsid w:val="00B84B97"/>
    <w:rsid w:val="00B87283"/>
    <w:rsid w:val="00B91A94"/>
    <w:rsid w:val="00BB2CF0"/>
    <w:rsid w:val="00BC0A35"/>
    <w:rsid w:val="00BC741D"/>
    <w:rsid w:val="00BD0805"/>
    <w:rsid w:val="00BD45F5"/>
    <w:rsid w:val="00BE069C"/>
    <w:rsid w:val="00BE09D7"/>
    <w:rsid w:val="00BE713A"/>
    <w:rsid w:val="00BF10B0"/>
    <w:rsid w:val="00BF3E91"/>
    <w:rsid w:val="00C0157C"/>
    <w:rsid w:val="00C04558"/>
    <w:rsid w:val="00C10798"/>
    <w:rsid w:val="00C11A24"/>
    <w:rsid w:val="00C1325E"/>
    <w:rsid w:val="00C15C6C"/>
    <w:rsid w:val="00C161F4"/>
    <w:rsid w:val="00C172D8"/>
    <w:rsid w:val="00C20664"/>
    <w:rsid w:val="00C23FF2"/>
    <w:rsid w:val="00C26077"/>
    <w:rsid w:val="00C30A98"/>
    <w:rsid w:val="00C32D93"/>
    <w:rsid w:val="00C34D5E"/>
    <w:rsid w:val="00C405F6"/>
    <w:rsid w:val="00C40FD1"/>
    <w:rsid w:val="00C444AC"/>
    <w:rsid w:val="00C45D3B"/>
    <w:rsid w:val="00C54552"/>
    <w:rsid w:val="00C54B81"/>
    <w:rsid w:val="00C553DC"/>
    <w:rsid w:val="00C57813"/>
    <w:rsid w:val="00C60FD2"/>
    <w:rsid w:val="00C611B7"/>
    <w:rsid w:val="00C66A3C"/>
    <w:rsid w:val="00C70DB4"/>
    <w:rsid w:val="00C71CE5"/>
    <w:rsid w:val="00C766A1"/>
    <w:rsid w:val="00C77CAF"/>
    <w:rsid w:val="00C80086"/>
    <w:rsid w:val="00C817C5"/>
    <w:rsid w:val="00C8436B"/>
    <w:rsid w:val="00C8451E"/>
    <w:rsid w:val="00C85CFB"/>
    <w:rsid w:val="00C86AB0"/>
    <w:rsid w:val="00C91D85"/>
    <w:rsid w:val="00C92B5B"/>
    <w:rsid w:val="00C92C56"/>
    <w:rsid w:val="00CA0391"/>
    <w:rsid w:val="00CA3726"/>
    <w:rsid w:val="00CA5495"/>
    <w:rsid w:val="00CA6FFE"/>
    <w:rsid w:val="00CC42FA"/>
    <w:rsid w:val="00CC6A1A"/>
    <w:rsid w:val="00CD3A28"/>
    <w:rsid w:val="00CD498E"/>
    <w:rsid w:val="00CE3802"/>
    <w:rsid w:val="00CE5CB0"/>
    <w:rsid w:val="00CE6F49"/>
    <w:rsid w:val="00CF0E19"/>
    <w:rsid w:val="00CF24D0"/>
    <w:rsid w:val="00CF5343"/>
    <w:rsid w:val="00CF68F3"/>
    <w:rsid w:val="00D026FF"/>
    <w:rsid w:val="00D068F7"/>
    <w:rsid w:val="00D1151F"/>
    <w:rsid w:val="00D11EA1"/>
    <w:rsid w:val="00D143EC"/>
    <w:rsid w:val="00D16E58"/>
    <w:rsid w:val="00D209AC"/>
    <w:rsid w:val="00D20AC3"/>
    <w:rsid w:val="00D229ED"/>
    <w:rsid w:val="00D24516"/>
    <w:rsid w:val="00D260B1"/>
    <w:rsid w:val="00D30CF8"/>
    <w:rsid w:val="00D30E44"/>
    <w:rsid w:val="00D365A9"/>
    <w:rsid w:val="00D3769D"/>
    <w:rsid w:val="00D37D28"/>
    <w:rsid w:val="00D37E2C"/>
    <w:rsid w:val="00D400F2"/>
    <w:rsid w:val="00D40174"/>
    <w:rsid w:val="00D4338E"/>
    <w:rsid w:val="00D45669"/>
    <w:rsid w:val="00D45DA8"/>
    <w:rsid w:val="00D47400"/>
    <w:rsid w:val="00D477A0"/>
    <w:rsid w:val="00D5196F"/>
    <w:rsid w:val="00D52D63"/>
    <w:rsid w:val="00D541F4"/>
    <w:rsid w:val="00D56375"/>
    <w:rsid w:val="00D56FB0"/>
    <w:rsid w:val="00D6030C"/>
    <w:rsid w:val="00D61C88"/>
    <w:rsid w:val="00D633BA"/>
    <w:rsid w:val="00D66EF2"/>
    <w:rsid w:val="00D67D50"/>
    <w:rsid w:val="00D72EF9"/>
    <w:rsid w:val="00D80C02"/>
    <w:rsid w:val="00D81EB7"/>
    <w:rsid w:val="00D82E3A"/>
    <w:rsid w:val="00D83894"/>
    <w:rsid w:val="00D86601"/>
    <w:rsid w:val="00D87758"/>
    <w:rsid w:val="00D87C7D"/>
    <w:rsid w:val="00D954B4"/>
    <w:rsid w:val="00DA18FD"/>
    <w:rsid w:val="00DA416E"/>
    <w:rsid w:val="00DA5EC9"/>
    <w:rsid w:val="00DA635A"/>
    <w:rsid w:val="00DA6BD1"/>
    <w:rsid w:val="00DA7690"/>
    <w:rsid w:val="00DB5481"/>
    <w:rsid w:val="00DB6A9E"/>
    <w:rsid w:val="00DB6AC1"/>
    <w:rsid w:val="00DC2E33"/>
    <w:rsid w:val="00DD1D11"/>
    <w:rsid w:val="00DD691F"/>
    <w:rsid w:val="00DE27B7"/>
    <w:rsid w:val="00DE2889"/>
    <w:rsid w:val="00DE527A"/>
    <w:rsid w:val="00DE63FC"/>
    <w:rsid w:val="00DF26FB"/>
    <w:rsid w:val="00DF314D"/>
    <w:rsid w:val="00E1568A"/>
    <w:rsid w:val="00E25A57"/>
    <w:rsid w:val="00E26D79"/>
    <w:rsid w:val="00E306AA"/>
    <w:rsid w:val="00E32C6B"/>
    <w:rsid w:val="00E32D8B"/>
    <w:rsid w:val="00E33753"/>
    <w:rsid w:val="00E345F0"/>
    <w:rsid w:val="00E355D7"/>
    <w:rsid w:val="00E35804"/>
    <w:rsid w:val="00E35868"/>
    <w:rsid w:val="00E40E92"/>
    <w:rsid w:val="00E41874"/>
    <w:rsid w:val="00E4211E"/>
    <w:rsid w:val="00E472AC"/>
    <w:rsid w:val="00E5353F"/>
    <w:rsid w:val="00E57FD3"/>
    <w:rsid w:val="00E65B8A"/>
    <w:rsid w:val="00E73032"/>
    <w:rsid w:val="00E758B8"/>
    <w:rsid w:val="00E77898"/>
    <w:rsid w:val="00E86007"/>
    <w:rsid w:val="00E93A1D"/>
    <w:rsid w:val="00E950DF"/>
    <w:rsid w:val="00E9642D"/>
    <w:rsid w:val="00E970D4"/>
    <w:rsid w:val="00EB3FDA"/>
    <w:rsid w:val="00EB5054"/>
    <w:rsid w:val="00EB5FB4"/>
    <w:rsid w:val="00EB6A20"/>
    <w:rsid w:val="00EC0BD9"/>
    <w:rsid w:val="00EC16D6"/>
    <w:rsid w:val="00EC18F4"/>
    <w:rsid w:val="00EC3655"/>
    <w:rsid w:val="00EC3A34"/>
    <w:rsid w:val="00EC611A"/>
    <w:rsid w:val="00EC762B"/>
    <w:rsid w:val="00ED6975"/>
    <w:rsid w:val="00ED6D10"/>
    <w:rsid w:val="00ED70C0"/>
    <w:rsid w:val="00EE045E"/>
    <w:rsid w:val="00EE0BF9"/>
    <w:rsid w:val="00EE2278"/>
    <w:rsid w:val="00EE2B7B"/>
    <w:rsid w:val="00EE36EB"/>
    <w:rsid w:val="00EE5EE7"/>
    <w:rsid w:val="00EF6D27"/>
    <w:rsid w:val="00F01802"/>
    <w:rsid w:val="00F02FF5"/>
    <w:rsid w:val="00F0341D"/>
    <w:rsid w:val="00F0370B"/>
    <w:rsid w:val="00F0476D"/>
    <w:rsid w:val="00F10C9B"/>
    <w:rsid w:val="00F13E0C"/>
    <w:rsid w:val="00F1451F"/>
    <w:rsid w:val="00F15213"/>
    <w:rsid w:val="00F170CB"/>
    <w:rsid w:val="00F20154"/>
    <w:rsid w:val="00F2476F"/>
    <w:rsid w:val="00F25B29"/>
    <w:rsid w:val="00F3115B"/>
    <w:rsid w:val="00F37EB8"/>
    <w:rsid w:val="00F44903"/>
    <w:rsid w:val="00F455AB"/>
    <w:rsid w:val="00F50F37"/>
    <w:rsid w:val="00F54B0E"/>
    <w:rsid w:val="00F63FAF"/>
    <w:rsid w:val="00F6659F"/>
    <w:rsid w:val="00F6762F"/>
    <w:rsid w:val="00F71D03"/>
    <w:rsid w:val="00F726C0"/>
    <w:rsid w:val="00F74018"/>
    <w:rsid w:val="00F81C37"/>
    <w:rsid w:val="00F8322B"/>
    <w:rsid w:val="00F84653"/>
    <w:rsid w:val="00F85849"/>
    <w:rsid w:val="00F9102E"/>
    <w:rsid w:val="00F95CA5"/>
    <w:rsid w:val="00FA0875"/>
    <w:rsid w:val="00FA3EF5"/>
    <w:rsid w:val="00FA592E"/>
    <w:rsid w:val="00FB0A5C"/>
    <w:rsid w:val="00FB325F"/>
    <w:rsid w:val="00FB5120"/>
    <w:rsid w:val="00FB5C25"/>
    <w:rsid w:val="00FC15A9"/>
    <w:rsid w:val="00FD2B4B"/>
    <w:rsid w:val="00FD337F"/>
    <w:rsid w:val="00FD6180"/>
    <w:rsid w:val="00FD75CB"/>
    <w:rsid w:val="00FE0EC5"/>
    <w:rsid w:val="00FE207C"/>
    <w:rsid w:val="00FE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5596BE2"/>
  <w15:docId w15:val="{909B5CE1-D333-4049-9F66-2D6185A5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87C7D"/>
    <w:pPr>
      <w:tabs>
        <w:tab w:val="left" w:pos="2268"/>
      </w:tabs>
      <w:ind w:left="720"/>
      <w:jc w:val="both"/>
    </w:pPr>
    <w:rPr>
      <w:rFonts w:ascii="Arial" w:hAnsi="Arial"/>
      <w:sz w:val="22"/>
      <w:szCs w:val="24"/>
    </w:rPr>
  </w:style>
  <w:style w:type="paragraph" w:styleId="Nadpis1">
    <w:name w:val="heading 1"/>
    <w:basedOn w:val="Normln"/>
    <w:next w:val="Normln"/>
    <w:qFormat/>
    <w:rsid w:val="007D5870"/>
    <w:pPr>
      <w:keepNext/>
      <w:ind w:left="0"/>
      <w:jc w:val="left"/>
      <w:outlineLvl w:val="0"/>
    </w:pPr>
    <w:rPr>
      <w:b/>
      <w:bCs/>
      <w:caps/>
      <w:sz w:val="28"/>
    </w:rPr>
  </w:style>
  <w:style w:type="paragraph" w:styleId="Nadpis2">
    <w:name w:val="heading 2"/>
    <w:basedOn w:val="Normln"/>
    <w:next w:val="Normln"/>
    <w:qFormat/>
    <w:rsid w:val="004064C9"/>
    <w:pPr>
      <w:keepNext/>
      <w:numPr>
        <w:numId w:val="17"/>
      </w:numPr>
      <w:spacing w:before="320" w:after="120"/>
      <w:outlineLvl w:val="1"/>
    </w:pPr>
    <w:rPr>
      <w:b/>
      <w:bCs/>
      <w:sz w:val="24"/>
    </w:rPr>
  </w:style>
  <w:style w:type="paragraph" w:styleId="Nadpis3">
    <w:name w:val="heading 3"/>
    <w:basedOn w:val="Normln"/>
    <w:next w:val="Normln"/>
    <w:qFormat/>
    <w:rsid w:val="007D5870"/>
    <w:pPr>
      <w:keepNext/>
      <w:ind w:left="357"/>
      <w:outlineLvl w:val="2"/>
    </w:pPr>
    <w:rPr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360"/>
    </w:pPr>
  </w:style>
  <w:style w:type="paragraph" w:styleId="Zkladntextodsazen2">
    <w:name w:val="Body Text Indent 2"/>
    <w:basedOn w:val="Normln"/>
    <w:pPr>
      <w:ind w:left="540"/>
    </w:pPr>
  </w:style>
  <w:style w:type="paragraph" w:styleId="Zkladntextodsazen3">
    <w:name w:val="Body Text Indent 3"/>
    <w:basedOn w:val="Normln"/>
    <w:pPr>
      <w:ind w:left="708"/>
    </w:pPr>
    <w:rPr>
      <w:bCs/>
    </w:rPr>
  </w:style>
  <w:style w:type="paragraph" w:styleId="Zkladntext">
    <w:name w:val="Body Text"/>
    <w:basedOn w:val="Normln"/>
    <w:rPr>
      <w:b/>
      <w:bCs/>
      <w:sz w:val="28"/>
    </w:rPr>
  </w:style>
  <w:style w:type="paragraph" w:styleId="Rozloendokumentu">
    <w:name w:val="Document Map"/>
    <w:basedOn w:val="Normln"/>
    <w:semiHidden/>
    <w:rsid w:val="007C3D5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Mkatabulky">
    <w:name w:val="Table Grid"/>
    <w:basedOn w:val="Normlntabulka"/>
    <w:rsid w:val="004B2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rsid w:val="00E345F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345F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70D17"/>
    <w:pPr>
      <w:ind w:left="708"/>
    </w:pPr>
  </w:style>
  <w:style w:type="character" w:styleId="Zdraznnintenzivn">
    <w:name w:val="Intense Emphasis"/>
    <w:basedOn w:val="Standardnpsmoodstavce"/>
    <w:uiPriority w:val="21"/>
    <w:qFormat/>
    <w:rsid w:val="00F3115B"/>
    <w:rPr>
      <w:rFonts w:ascii="Arial" w:hAnsi="Arial"/>
      <w:b/>
      <w:bCs/>
      <w:i w:val="0"/>
      <w:iCs/>
      <w:color w:val="auto"/>
      <w:sz w:val="24"/>
    </w:rPr>
  </w:style>
  <w:style w:type="paragraph" w:styleId="Nzev">
    <w:name w:val="Title"/>
    <w:basedOn w:val="Normln"/>
    <w:next w:val="Normln"/>
    <w:link w:val="NzevChar"/>
    <w:qFormat/>
    <w:rsid w:val="00C611B7"/>
    <w:pPr>
      <w:spacing w:after="400"/>
      <w:ind w:left="0"/>
      <w:contextualSpacing/>
      <w:jc w:val="center"/>
    </w:pPr>
    <w:rPr>
      <w:rFonts w:eastAsia="MS PGothic" w:cstheme="majorBidi"/>
      <w:b/>
      <w:spacing w:val="5"/>
      <w:kern w:val="28"/>
      <w:sz w:val="40"/>
      <w:szCs w:val="52"/>
    </w:rPr>
  </w:style>
  <w:style w:type="character" w:customStyle="1" w:styleId="NzevChar">
    <w:name w:val="Název Char"/>
    <w:basedOn w:val="Standardnpsmoodstavce"/>
    <w:link w:val="Nzev"/>
    <w:rsid w:val="00C611B7"/>
    <w:rPr>
      <w:rFonts w:ascii="Arial" w:eastAsia="MS PGothic" w:hAnsi="Arial" w:cstheme="majorBidi"/>
      <w:b/>
      <w:spacing w:val="5"/>
      <w:kern w:val="28"/>
      <w:sz w:val="40"/>
      <w:szCs w:val="52"/>
    </w:rPr>
  </w:style>
  <w:style w:type="paragraph" w:customStyle="1" w:styleId="Podnzev">
    <w:name w:val="Podnázev"/>
    <w:basedOn w:val="Normlnweb"/>
    <w:link w:val="PodnzevChar"/>
    <w:qFormat/>
    <w:rsid w:val="00C611B7"/>
    <w:pPr>
      <w:spacing w:before="0" w:beforeAutospacing="0" w:after="360" w:afterAutospacing="0"/>
      <w:jc w:val="center"/>
      <w:textAlignment w:val="baseline"/>
    </w:pPr>
    <w:rPr>
      <w:rFonts w:ascii="Arial" w:eastAsia="MS PGothic" w:hAnsi="Arial" w:cs="Arial"/>
      <w:color w:val="000000" w:themeColor="text1"/>
      <w:kern w:val="24"/>
      <w:sz w:val="36"/>
      <w:szCs w:val="36"/>
    </w:rPr>
  </w:style>
  <w:style w:type="character" w:styleId="Zstupntext">
    <w:name w:val="Placeholder Text"/>
    <w:basedOn w:val="Standardnpsmoodstavce"/>
    <w:uiPriority w:val="99"/>
    <w:semiHidden/>
    <w:rsid w:val="00D026FF"/>
    <w:rPr>
      <w:color w:val="808080"/>
    </w:rPr>
  </w:style>
  <w:style w:type="character" w:customStyle="1" w:styleId="PodnzevChar">
    <w:name w:val="Podnázev Char"/>
    <w:basedOn w:val="NzevChar"/>
    <w:link w:val="Podnzev"/>
    <w:rsid w:val="00C611B7"/>
    <w:rPr>
      <w:rFonts w:ascii="Arial" w:eastAsia="MS PGothic" w:hAnsi="Arial" w:cs="Arial"/>
      <w:b w:val="0"/>
      <w:color w:val="000000"/>
      <w:spacing w:val="5"/>
      <w:kern w:val="24"/>
      <w:sz w:val="36"/>
      <w:szCs w:val="36"/>
    </w:rPr>
  </w:style>
  <w:style w:type="paragraph" w:styleId="Podnadpis">
    <w:name w:val="Subtitle"/>
    <w:basedOn w:val="Normlnweb"/>
    <w:next w:val="Normln"/>
    <w:link w:val="PodnadpisChar"/>
    <w:qFormat/>
    <w:rsid w:val="00C611B7"/>
    <w:pPr>
      <w:spacing w:before="0" w:beforeAutospacing="0" w:after="0" w:afterAutospacing="0"/>
      <w:jc w:val="center"/>
      <w:textAlignment w:val="baseline"/>
    </w:pPr>
    <w:rPr>
      <w:rFonts w:ascii="Arial" w:eastAsia="MS PGothic" w:hAnsi="Arial" w:cs="Arial"/>
      <w:color w:val="000000" w:themeColor="text1"/>
      <w:kern w:val="24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rsid w:val="00C611B7"/>
    <w:rPr>
      <w:rFonts w:ascii="Arial" w:eastAsia="MS PGothic" w:hAnsi="Arial" w:cs="Arial"/>
      <w:color w:val="000000"/>
      <w:kern w:val="24"/>
      <w:sz w:val="28"/>
      <w:szCs w:val="28"/>
    </w:rPr>
  </w:style>
  <w:style w:type="paragraph" w:styleId="Zhlav">
    <w:name w:val="header"/>
    <w:basedOn w:val="Normln"/>
    <w:link w:val="ZhlavChar"/>
    <w:rsid w:val="006666A6"/>
    <w:pPr>
      <w:tabs>
        <w:tab w:val="clear" w:pos="2268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6666A6"/>
    <w:rPr>
      <w:rFonts w:ascii="Arial" w:hAnsi="Arial"/>
      <w:sz w:val="22"/>
      <w:szCs w:val="24"/>
    </w:rPr>
  </w:style>
  <w:style w:type="paragraph" w:styleId="Zpat">
    <w:name w:val="footer"/>
    <w:basedOn w:val="Normln"/>
    <w:link w:val="ZpatChar"/>
    <w:rsid w:val="006666A6"/>
    <w:pPr>
      <w:tabs>
        <w:tab w:val="clear" w:pos="2268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6666A6"/>
    <w:rPr>
      <w:rFonts w:ascii="Arial" w:hAnsi="Arial"/>
      <w:sz w:val="22"/>
      <w:szCs w:val="24"/>
    </w:rPr>
  </w:style>
  <w:style w:type="character" w:styleId="Siln">
    <w:name w:val="Strong"/>
    <w:basedOn w:val="Standardnpsmoodstavce"/>
    <w:qFormat/>
    <w:rsid w:val="006666A6"/>
    <w:rPr>
      <w:rFonts w:ascii="Arial" w:hAnsi="Arial"/>
      <w:b/>
      <w:bCs/>
      <w:sz w:val="24"/>
    </w:rPr>
  </w:style>
  <w:style w:type="character" w:styleId="Zdraznnjemn">
    <w:name w:val="Subtle Emphasis"/>
    <w:basedOn w:val="Standardnpsmoodstavce"/>
    <w:uiPriority w:val="19"/>
    <w:qFormat/>
    <w:rsid w:val="00F1451F"/>
    <w:rPr>
      <w:color w:val="595959" w:themeColor="text1" w:themeTint="A6"/>
      <w:sz w:val="24"/>
    </w:rPr>
  </w:style>
  <w:style w:type="character" w:styleId="Odkaznakoment">
    <w:name w:val="annotation reference"/>
    <w:basedOn w:val="Standardnpsmoodstavce"/>
    <w:rsid w:val="00A7611B"/>
    <w:rPr>
      <w:sz w:val="16"/>
      <w:szCs w:val="16"/>
    </w:rPr>
  </w:style>
  <w:style w:type="paragraph" w:styleId="Textkomente">
    <w:name w:val="annotation text"/>
    <w:basedOn w:val="Normln"/>
    <w:link w:val="TextkomenteChar"/>
    <w:rsid w:val="00A7611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A7611B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rsid w:val="00A7611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A7611B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7D33E6"/>
    <w:pPr>
      <w:tabs>
        <w:tab w:val="clear" w:pos="2268"/>
      </w:tabs>
      <w:spacing w:before="100" w:beforeAutospacing="1" w:after="100" w:afterAutospacing="1"/>
      <w:ind w:left="0"/>
      <w:jc w:val="left"/>
    </w:pPr>
    <w:rPr>
      <w:rFonts w:ascii="Times New Roman" w:eastAsiaTheme="minorEastAsia" w:hAnsi="Times New Roman"/>
      <w:sz w:val="24"/>
    </w:rPr>
  </w:style>
  <w:style w:type="paragraph" w:styleId="Revize">
    <w:name w:val="Revision"/>
    <w:hidden/>
    <w:uiPriority w:val="99"/>
    <w:semiHidden/>
    <w:rsid w:val="004C5F0E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5.bin"/><Relationship Id="rId21" Type="http://schemas.openxmlformats.org/officeDocument/2006/relationships/oleObject" Target="embeddings/oleObject10.bin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pn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oleObject" Target="embeddings/oleObject18.bin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3.bin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19" Type="http://schemas.openxmlformats.org/officeDocument/2006/relationships/oleObject" Target="embeddings/oleObject8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6.bin"/><Relationship Id="rId30" Type="http://schemas.openxmlformats.org/officeDocument/2006/relationships/oleObject" Target="embeddings/oleObject19.bin"/><Relationship Id="rId35" Type="http://schemas.openxmlformats.org/officeDocument/2006/relationships/image" Target="media/image8.pn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glossaryDocument" Target="glossary/document.xml"/><Relationship Id="rId8" Type="http://schemas.openxmlformats.org/officeDocument/2006/relationships/image" Target="media/image1.jpeg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4.bin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20" Type="http://schemas.openxmlformats.org/officeDocument/2006/relationships/oleObject" Target="embeddings/oleObject9.bin"/><Relationship Id="rId41" Type="http://schemas.openxmlformats.org/officeDocument/2006/relationships/image" Target="media/image14.pn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7.bin"/><Relationship Id="rId36" Type="http://schemas.openxmlformats.org/officeDocument/2006/relationships/image" Target="media/image9.jpeg"/><Relationship Id="rId49" Type="http://schemas.openxmlformats.org/officeDocument/2006/relationships/image" Target="media/image22.png"/><Relationship Id="rId57" Type="http://schemas.openxmlformats.org/officeDocument/2006/relationships/image" Target="media/image30.jpeg"/><Relationship Id="rId10" Type="http://schemas.openxmlformats.org/officeDocument/2006/relationships/image" Target="media/image3.png"/><Relationship Id="rId31" Type="http://schemas.openxmlformats.org/officeDocument/2006/relationships/oleObject" Target="embeddings/oleObject20.bin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image" Target="media/image33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7.bin"/><Relationship Id="rId39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20651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C9AAFAD-47C7-4C15-9727-FE47F268225F}"/>
      </w:docPartPr>
      <w:docPartBody>
        <w:p w:rsidR="006D740B" w:rsidRDefault="00CD5707">
          <w:r w:rsidRPr="007A3145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5707"/>
    <w:rsid w:val="00001E3A"/>
    <w:rsid w:val="000133AF"/>
    <w:rsid w:val="00020320"/>
    <w:rsid w:val="000924C1"/>
    <w:rsid w:val="001034B6"/>
    <w:rsid w:val="001A08FF"/>
    <w:rsid w:val="001B00EF"/>
    <w:rsid w:val="001C04C2"/>
    <w:rsid w:val="001E5456"/>
    <w:rsid w:val="00210CA4"/>
    <w:rsid w:val="00256309"/>
    <w:rsid w:val="002A7517"/>
    <w:rsid w:val="002B34EE"/>
    <w:rsid w:val="002B4E76"/>
    <w:rsid w:val="002B4FC0"/>
    <w:rsid w:val="002C6D1A"/>
    <w:rsid w:val="00355DDF"/>
    <w:rsid w:val="00382725"/>
    <w:rsid w:val="003D5572"/>
    <w:rsid w:val="003E497D"/>
    <w:rsid w:val="00435AAF"/>
    <w:rsid w:val="00445126"/>
    <w:rsid w:val="004C5971"/>
    <w:rsid w:val="004E2283"/>
    <w:rsid w:val="00525E38"/>
    <w:rsid w:val="00534B6B"/>
    <w:rsid w:val="00557D26"/>
    <w:rsid w:val="0056111B"/>
    <w:rsid w:val="006050DB"/>
    <w:rsid w:val="006414F2"/>
    <w:rsid w:val="00654AEE"/>
    <w:rsid w:val="006A457E"/>
    <w:rsid w:val="006B5298"/>
    <w:rsid w:val="006D740B"/>
    <w:rsid w:val="006E28E1"/>
    <w:rsid w:val="00714083"/>
    <w:rsid w:val="00747159"/>
    <w:rsid w:val="00771730"/>
    <w:rsid w:val="007C100E"/>
    <w:rsid w:val="007F7A59"/>
    <w:rsid w:val="00805346"/>
    <w:rsid w:val="00833504"/>
    <w:rsid w:val="00895C63"/>
    <w:rsid w:val="008A3765"/>
    <w:rsid w:val="008D5DC4"/>
    <w:rsid w:val="008F4247"/>
    <w:rsid w:val="009341C4"/>
    <w:rsid w:val="0093777D"/>
    <w:rsid w:val="009B758B"/>
    <w:rsid w:val="00A2569A"/>
    <w:rsid w:val="00A260E7"/>
    <w:rsid w:val="00A31EC8"/>
    <w:rsid w:val="00A51F8C"/>
    <w:rsid w:val="00AB04E2"/>
    <w:rsid w:val="00AC42D7"/>
    <w:rsid w:val="00AC4EB6"/>
    <w:rsid w:val="00B91955"/>
    <w:rsid w:val="00BA6898"/>
    <w:rsid w:val="00BF5980"/>
    <w:rsid w:val="00CD5707"/>
    <w:rsid w:val="00E40E92"/>
    <w:rsid w:val="00E52A6B"/>
    <w:rsid w:val="00E6546A"/>
    <w:rsid w:val="00F87667"/>
    <w:rsid w:val="00FA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D570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3A275-A954-4AAD-8461-6989DF5EE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1753</TotalTime>
  <Pages>24</Pages>
  <Words>1295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Podola Martin</dc:creator>
  <cp:lastModifiedBy>martin jurecka</cp:lastModifiedBy>
  <cp:revision>133</cp:revision>
  <cp:lastPrinted>2021-10-20T04:37:00Z</cp:lastPrinted>
  <dcterms:created xsi:type="dcterms:W3CDTF">2018-01-24T15:06:00Z</dcterms:created>
  <dcterms:modified xsi:type="dcterms:W3CDTF">2025-12-15T11:06:00Z</dcterms:modified>
</cp:coreProperties>
</file>