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304310D" w:rsidR="00A77275" w:rsidRPr="00320524" w:rsidRDefault="00A77275" w:rsidP="00F036D7">
      <w:pPr>
        <w:pStyle w:val="Nadpis1"/>
      </w:pPr>
      <w:r>
        <w:t>Licenční s</w:t>
      </w:r>
      <w:r w:rsidR="00F036D7">
        <w:t>mlouva</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6B1B78DE" w:rsidR="00A77275" w:rsidRPr="00320524" w:rsidRDefault="00A77275" w:rsidP="00A77275">
      <w:pPr>
        <w:pStyle w:val="Evidencnicisla"/>
        <w:tabs>
          <w:tab w:val="center" w:pos="2880"/>
        </w:tabs>
      </w:pPr>
      <w:r>
        <w:t>Číslo akce nabyvatele</w:t>
      </w:r>
      <w:r w:rsidRPr="00320524">
        <w:t>:</w:t>
      </w:r>
      <w:r w:rsidR="004F32EA" w:rsidRPr="004F32EA">
        <w:t xml:space="preserve"> 599260006</w:t>
      </w: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33B38415" w:rsidR="00A77275" w:rsidRPr="00320524" w:rsidRDefault="00A77275" w:rsidP="00A77275">
      <w:pPr>
        <w:pStyle w:val="Smluvnistrany"/>
        <w:tabs>
          <w:tab w:val="clear" w:pos="426"/>
          <w:tab w:val="left" w:pos="2880"/>
        </w:tabs>
      </w:pPr>
    </w:p>
    <w:p w14:paraId="0D7DC128" w14:textId="77777777" w:rsidR="00A77275" w:rsidRPr="00320524" w:rsidRDefault="00A77275" w:rsidP="00A77275">
      <w:pPr>
        <w:pStyle w:val="Odstavec"/>
      </w:pPr>
      <w:r w:rsidRPr="00320524">
        <w:t>na straně jedné</w:t>
      </w:r>
    </w:p>
    <w:p w14:paraId="2C67D9E0" w14:textId="77777777" w:rsidR="00A77275" w:rsidRPr="00320524" w:rsidRDefault="00A77275" w:rsidP="00A77275">
      <w:pPr>
        <w:pStyle w:val="Odstavec"/>
      </w:pPr>
      <w:r w:rsidRPr="00320524">
        <w:t>(dále jen jako „</w:t>
      </w:r>
      <w:r>
        <w:t>nabyvatel</w:t>
      </w:r>
      <w:r w:rsidRPr="00320524">
        <w:t>“)</w:t>
      </w: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52479D33" w14:textId="77777777" w:rsidR="00A77275" w:rsidRPr="00320524" w:rsidRDefault="00A77275" w:rsidP="00A77275">
      <w:pPr>
        <w:pStyle w:val="Nadpis2"/>
      </w:pPr>
      <w:bookmarkStart w:id="0" w:name="_Ref419981199"/>
      <w:r w:rsidRPr="00320524">
        <w:t xml:space="preserve">Předmět </w:t>
      </w:r>
      <w:bookmarkEnd w:id="0"/>
      <w:r w:rsidRPr="00320524">
        <w:rPr>
          <w:lang w:val="cs-CZ"/>
        </w:rPr>
        <w:t>smlouvy</w:t>
      </w:r>
    </w:p>
    <w:p w14:paraId="20668C77" w14:textId="723579BE" w:rsidR="00A77275" w:rsidRDefault="00A77275" w:rsidP="00D32CD5">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proofErr w:type="spellStart"/>
      <w:r w:rsidR="00D32CD5" w:rsidRPr="00D32CD5">
        <w:rPr>
          <w:b/>
          <w:color w:val="000000" w:themeColor="text1"/>
        </w:rPr>
        <w:t>WinServ</w:t>
      </w:r>
      <w:proofErr w:type="spellEnd"/>
      <w:r w:rsidR="00D32CD5" w:rsidRPr="00D32CD5">
        <w:rPr>
          <w:b/>
          <w:color w:val="000000" w:themeColor="text1"/>
        </w:rPr>
        <w:t xml:space="preserve"> 202</w:t>
      </w:r>
      <w:r w:rsidR="00D32CD5">
        <w:rPr>
          <w:b/>
          <w:color w:val="000000" w:themeColor="text1"/>
        </w:rPr>
        <w:t>5</w:t>
      </w:r>
      <w:r w:rsidR="00D32CD5" w:rsidRPr="00D32CD5">
        <w:rPr>
          <w:b/>
          <w:color w:val="000000" w:themeColor="text1"/>
        </w:rPr>
        <w:t xml:space="preserve"> </w:t>
      </w:r>
      <w:proofErr w:type="spellStart"/>
      <w:r w:rsidR="00D32CD5" w:rsidRPr="00D32CD5">
        <w:rPr>
          <w:b/>
          <w:color w:val="000000" w:themeColor="text1"/>
        </w:rPr>
        <w:t>Datacenter</w:t>
      </w:r>
      <w:proofErr w:type="spellEnd"/>
      <w:r w:rsidR="00D32CD5" w:rsidRPr="00D32CD5">
        <w:rPr>
          <w:b/>
          <w:color w:val="000000" w:themeColor="text1"/>
        </w:rPr>
        <w:t xml:space="preserve"> + User </w:t>
      </w:r>
      <w:proofErr w:type="spellStart"/>
      <w:r w:rsidR="00D32CD5" w:rsidRPr="00D32CD5">
        <w:rPr>
          <w:b/>
          <w:color w:val="000000" w:themeColor="text1"/>
        </w:rPr>
        <w:t>Cal</w:t>
      </w:r>
      <w:proofErr w:type="spellEnd"/>
      <w:r w:rsidR="00D32CD5" w:rsidRPr="00D32CD5">
        <w:rPr>
          <w:b/>
          <w:color w:val="000000" w:themeColor="text1"/>
        </w:rPr>
        <w:t xml:space="preserve"> Lic</w:t>
      </w:r>
      <w:r w:rsidRPr="00320524">
        <w:t xml:space="preserve">“. </w:t>
      </w:r>
    </w:p>
    <w:p w14:paraId="19276A07" w14:textId="4F618370" w:rsidR="00644731" w:rsidRDefault="00644731" w:rsidP="00925BE8">
      <w:pPr>
        <w:pStyle w:val="Odstavec"/>
        <w:numPr>
          <w:ilvl w:val="0"/>
          <w:numId w:val="2"/>
        </w:numPr>
        <w:ind w:left="426" w:hanging="426"/>
      </w:pPr>
      <w:r>
        <w:t xml:space="preserve">Předmětem této smlouvy je závazek poskytovatele </w:t>
      </w:r>
      <w:r w:rsidR="00DF706B">
        <w:t>zajistit nabyvateli řádné nabytí níže uvedených licencí,</w:t>
      </w:r>
      <w:r>
        <w:t xml:space="preserve"> přičemž nabyvatel se zavazuje za </w:t>
      </w:r>
      <w:r w:rsidR="00DF706B">
        <w:t xml:space="preserve">řádné nabytí licencí </w:t>
      </w:r>
      <w:r w:rsidR="004743D8">
        <w:t xml:space="preserve">zaplatit sjednanou cenu. </w:t>
      </w:r>
      <w:r w:rsidR="00F25F0D">
        <w:t>Licence musí umožňovat leg</w:t>
      </w:r>
      <w:r w:rsidR="00611817">
        <w:t>ální užití komerční organizací</w:t>
      </w:r>
      <w:r w:rsidR="00F25F0D">
        <w:t>.</w:t>
      </w:r>
    </w:p>
    <w:p w14:paraId="181B5C3F" w14:textId="49E7F562" w:rsidR="00941E77" w:rsidRDefault="00A77275" w:rsidP="00925BE8">
      <w:pPr>
        <w:pStyle w:val="Odstavec"/>
        <w:numPr>
          <w:ilvl w:val="0"/>
          <w:numId w:val="2"/>
        </w:numPr>
        <w:ind w:left="426" w:hanging="426"/>
      </w:pPr>
      <w:r w:rsidRPr="00320524">
        <w:t xml:space="preserve">Poskytovatel se touto smlouvou </w:t>
      </w:r>
      <w:r w:rsidR="00EC602B">
        <w:t xml:space="preserve">zavazuje </w:t>
      </w:r>
      <w:r w:rsidR="00B81AFB">
        <w:t xml:space="preserve">zajistit </w:t>
      </w:r>
      <w:r>
        <w:t>nabyvateli</w:t>
      </w:r>
      <w:r w:rsidR="00B81AFB">
        <w:t xml:space="preserve"> řádné nabytí těchto plných a ničím neomezených</w:t>
      </w:r>
      <w:r>
        <w:t xml:space="preserve"> licenc</w:t>
      </w:r>
      <w:r w:rsidR="00B81AFB">
        <w:t>í</w:t>
      </w:r>
      <w:r>
        <w:t xml:space="preserve">: </w:t>
      </w:r>
    </w:p>
    <w:p w14:paraId="35170CCA" w14:textId="4BC7BB01" w:rsidR="00024C88" w:rsidRPr="00F37D1D" w:rsidRDefault="001E31CF" w:rsidP="000722F8">
      <w:pPr>
        <w:pStyle w:val="Odstavec"/>
        <w:numPr>
          <w:ilvl w:val="0"/>
          <w:numId w:val="12"/>
        </w:numPr>
        <w:jc w:val="left"/>
        <w:rPr>
          <w:b/>
        </w:rPr>
      </w:pPr>
      <w:r w:rsidRPr="00F37D1D">
        <w:rPr>
          <w:b/>
          <w:color w:val="000000"/>
          <w:shd w:val="clear" w:color="auto" w:fill="FFFFFF"/>
        </w:rPr>
        <w:t>8</w:t>
      </w:r>
      <w:r w:rsidR="0072788F" w:rsidRPr="00F37D1D">
        <w:rPr>
          <w:b/>
          <w:color w:val="000000"/>
          <w:shd w:val="clear" w:color="auto" w:fill="FFFFFF"/>
        </w:rPr>
        <w:t xml:space="preserve"> </w:t>
      </w:r>
      <w:r w:rsidRPr="00F37D1D">
        <w:rPr>
          <w:b/>
          <w:color w:val="000000"/>
          <w:shd w:val="clear" w:color="auto" w:fill="FFFFFF"/>
        </w:rPr>
        <w:t xml:space="preserve">ks </w:t>
      </w:r>
      <w:r w:rsidR="004F32EA" w:rsidRPr="00572019">
        <w:rPr>
          <w:color w:val="000000"/>
          <w:shd w:val="clear" w:color="auto" w:fill="FFFFFF"/>
        </w:rPr>
        <w:t xml:space="preserve">Windows Server 2025 </w:t>
      </w:r>
      <w:proofErr w:type="spellStart"/>
      <w:r w:rsidR="004F32EA" w:rsidRPr="00572019">
        <w:rPr>
          <w:color w:val="000000"/>
          <w:shd w:val="clear" w:color="auto" w:fill="FFFFFF"/>
        </w:rPr>
        <w:t>Datacenter</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Edition</w:t>
      </w:r>
      <w:proofErr w:type="spellEnd"/>
      <w:r w:rsidRPr="00572019">
        <w:rPr>
          <w:color w:val="000000"/>
          <w:shd w:val="clear" w:color="auto" w:fill="FFFFFF"/>
        </w:rPr>
        <w:t xml:space="preserve"> (16 CORE)</w:t>
      </w:r>
      <w:r w:rsidR="004F32EA" w:rsidRPr="00572019">
        <w:rPr>
          <w:color w:val="000000"/>
          <w:shd w:val="clear" w:color="auto" w:fill="FFFFFF"/>
        </w:rPr>
        <w:t xml:space="preserve">, </w:t>
      </w:r>
      <w:proofErr w:type="spellStart"/>
      <w:r w:rsidR="004F32EA" w:rsidRPr="00572019">
        <w:rPr>
          <w:color w:val="000000"/>
          <w:shd w:val="clear" w:color="auto" w:fill="FFFFFF"/>
        </w:rPr>
        <w:t>Perpetual</w:t>
      </w:r>
      <w:proofErr w:type="spellEnd"/>
      <w:r w:rsidR="004F32EA" w:rsidRPr="00572019">
        <w:rPr>
          <w:color w:val="000000"/>
          <w:shd w:val="clear" w:color="auto" w:fill="FFFFFF"/>
        </w:rPr>
        <w:t xml:space="preserve"> (Non-</w:t>
      </w:r>
      <w:proofErr w:type="spellStart"/>
      <w:r w:rsidR="004F32EA" w:rsidRPr="00572019">
        <w:rPr>
          <w:color w:val="000000"/>
          <w:shd w:val="clear" w:color="auto" w:fill="FFFFFF"/>
        </w:rPr>
        <w:t>Subscription</w:t>
      </w:r>
      <w:proofErr w:type="spellEnd"/>
      <w:r w:rsidR="004F32EA" w:rsidRPr="00572019">
        <w:rPr>
          <w:color w:val="000000"/>
          <w:shd w:val="clear" w:color="auto" w:fill="FFFFFF"/>
        </w:rPr>
        <w:t xml:space="preserve">) </w:t>
      </w:r>
      <w:proofErr w:type="spellStart"/>
      <w:r w:rsidR="004F32EA" w:rsidRPr="00572019">
        <w:rPr>
          <w:color w:val="000000"/>
          <w:shd w:val="clear" w:color="auto" w:fill="FFFFFF"/>
        </w:rPr>
        <w:t>License</w:t>
      </w:r>
      <w:proofErr w:type="spellEnd"/>
      <w:r w:rsidR="004F32EA" w:rsidRPr="00572019">
        <w:rPr>
          <w:color w:val="000000"/>
          <w:shd w:val="clear" w:color="auto" w:fill="FFFFFF"/>
        </w:rPr>
        <w:t xml:space="preserve">, </w:t>
      </w:r>
      <w:proofErr w:type="spellStart"/>
      <w:r w:rsidR="000722F8" w:rsidRPr="00572019">
        <w:rPr>
          <w:color w:val="000000"/>
          <w:shd w:val="clear" w:color="auto" w:fill="FFFFFF"/>
        </w:rPr>
        <w:t>Language-neutral</w:t>
      </w:r>
      <w:proofErr w:type="spellEnd"/>
      <w:r w:rsidR="000722F8" w:rsidRPr="00572019">
        <w:rPr>
          <w:color w:val="000000"/>
          <w:shd w:val="clear" w:color="auto" w:fill="FFFFFF"/>
        </w:rPr>
        <w:t xml:space="preserve"> (Czech and </w:t>
      </w:r>
      <w:proofErr w:type="spellStart"/>
      <w:r w:rsidR="000722F8" w:rsidRPr="00572019">
        <w:rPr>
          <w:color w:val="000000"/>
          <w:shd w:val="clear" w:color="auto" w:fill="FFFFFF"/>
        </w:rPr>
        <w:t>English</w:t>
      </w:r>
      <w:proofErr w:type="spellEnd"/>
      <w:r w:rsidR="000722F8" w:rsidRPr="00572019">
        <w:rPr>
          <w:color w:val="000000"/>
          <w:shd w:val="clear" w:color="auto" w:fill="FFFFFF"/>
        </w:rPr>
        <w:t xml:space="preserve"> </w:t>
      </w:r>
      <w:proofErr w:type="spellStart"/>
      <w:r w:rsidR="000722F8" w:rsidRPr="00572019">
        <w:rPr>
          <w:color w:val="000000"/>
          <w:shd w:val="clear" w:color="auto" w:fill="FFFFFF"/>
        </w:rPr>
        <w:t>supported</w:t>
      </w:r>
      <w:proofErr w:type="spellEnd"/>
      <w:r w:rsidR="000722F8" w:rsidRPr="00572019">
        <w:rPr>
          <w:color w:val="000000"/>
          <w:shd w:val="clear" w:color="auto" w:fill="FFFFFF"/>
        </w:rPr>
        <w:t>)</w:t>
      </w:r>
      <w:r w:rsidR="00EC6DE5" w:rsidRPr="00F37D1D">
        <w:rPr>
          <w:b/>
          <w:color w:val="000000"/>
          <w:shd w:val="clear" w:color="auto" w:fill="FFFFFF"/>
        </w:rPr>
        <w:t>,</w:t>
      </w:r>
    </w:p>
    <w:p w14:paraId="694D1721" w14:textId="1C8E7EC7" w:rsidR="00024C88" w:rsidRPr="005B3B60" w:rsidRDefault="004F32EA" w:rsidP="004F32EA">
      <w:pPr>
        <w:pStyle w:val="Odstavec"/>
        <w:numPr>
          <w:ilvl w:val="0"/>
          <w:numId w:val="12"/>
        </w:numPr>
        <w:jc w:val="left"/>
        <w:rPr>
          <w:b/>
        </w:rPr>
      </w:pPr>
      <w:r w:rsidRPr="00F37D1D">
        <w:rPr>
          <w:b/>
          <w:color w:val="000000"/>
          <w:shd w:val="clear" w:color="auto" w:fill="FFFFFF"/>
        </w:rPr>
        <w:lastRenderedPageBreak/>
        <w:t xml:space="preserve">910 ks </w:t>
      </w:r>
      <w:r w:rsidRPr="00572019">
        <w:rPr>
          <w:color w:val="000000"/>
          <w:shd w:val="clear" w:color="auto" w:fill="FFFFFF"/>
        </w:rPr>
        <w:t xml:space="preserve">Microsoft Windows Server 2025 User CAL – </w:t>
      </w:r>
      <w:proofErr w:type="spellStart"/>
      <w:r w:rsidRPr="00572019">
        <w:rPr>
          <w:color w:val="000000"/>
          <w:shd w:val="clear" w:color="auto" w:fill="FFFFFF"/>
        </w:rPr>
        <w:t>Perpetual</w:t>
      </w:r>
      <w:proofErr w:type="spellEnd"/>
      <w:r w:rsidRPr="00572019">
        <w:rPr>
          <w:color w:val="000000"/>
          <w:shd w:val="clear" w:color="auto" w:fill="FFFFFF"/>
        </w:rPr>
        <w:t xml:space="preserve"> </w:t>
      </w:r>
      <w:r w:rsidR="00891A40" w:rsidRPr="00572019">
        <w:rPr>
          <w:color w:val="000000"/>
          <w:shd w:val="clear" w:color="auto" w:fill="FFFFFF"/>
        </w:rPr>
        <w:t>(Non-</w:t>
      </w:r>
      <w:proofErr w:type="spellStart"/>
      <w:r w:rsidR="00891A40" w:rsidRPr="00572019">
        <w:rPr>
          <w:color w:val="000000"/>
          <w:shd w:val="clear" w:color="auto" w:fill="FFFFFF"/>
        </w:rPr>
        <w:t>Subscription</w:t>
      </w:r>
      <w:proofErr w:type="spellEnd"/>
      <w:r w:rsidR="00891A40" w:rsidRPr="00572019">
        <w:rPr>
          <w:color w:val="000000"/>
          <w:shd w:val="clear" w:color="auto" w:fill="FFFFFF"/>
        </w:rPr>
        <w:t xml:space="preserve">) </w:t>
      </w:r>
      <w:proofErr w:type="spellStart"/>
      <w:r w:rsidRPr="00572019">
        <w:rPr>
          <w:color w:val="000000"/>
          <w:shd w:val="clear" w:color="auto" w:fill="FFFFFF"/>
        </w:rPr>
        <w:t>License</w:t>
      </w:r>
      <w:proofErr w:type="spellEnd"/>
      <w:r w:rsidRPr="00572019">
        <w:rPr>
          <w:color w:val="000000"/>
          <w:shd w:val="clear" w:color="auto" w:fill="FFFFFF"/>
        </w:rPr>
        <w:t xml:space="preserve"> (User)</w:t>
      </w:r>
      <w:r w:rsidR="00FB299C" w:rsidRPr="00572019">
        <w:rPr>
          <w:color w:val="000000"/>
          <w:shd w:val="clear" w:color="auto" w:fill="FFFFFF"/>
        </w:rPr>
        <w:t>.</w:t>
      </w:r>
    </w:p>
    <w:p w14:paraId="01F8D989" w14:textId="5E5E78CC" w:rsidR="004743D8" w:rsidRPr="00024C88" w:rsidRDefault="004743D8" w:rsidP="00024C88">
      <w:pPr>
        <w:pStyle w:val="Odstavec"/>
        <w:ind w:left="786"/>
        <w:rPr>
          <w:b/>
        </w:rPr>
      </w:pPr>
      <w:r w:rsidRPr="00024C88">
        <w:rPr>
          <w:b/>
          <w:color w:val="000000"/>
          <w:shd w:val="clear" w:color="auto" w:fill="FFFFFF"/>
        </w:rPr>
        <w:t xml:space="preserve"> </w:t>
      </w:r>
      <w:r w:rsidR="00024C88"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t xml:space="preserve">. </w:t>
      </w:r>
    </w:p>
    <w:p w14:paraId="718C61B4" w14:textId="39FA589C" w:rsidR="00A77275" w:rsidRPr="006B555C" w:rsidRDefault="00A77275" w:rsidP="004743D8">
      <w:pPr>
        <w:pStyle w:val="Odstavec"/>
        <w:numPr>
          <w:ilvl w:val="0"/>
          <w:numId w:val="2"/>
        </w:numPr>
        <w:ind w:left="426" w:hanging="426"/>
      </w:pPr>
      <w:r>
        <w:t xml:space="preserve">Poskytovatel prohlašuje, že je </w:t>
      </w:r>
      <w:bookmarkStart w:id="1" w:name="_GoBack"/>
      <w:bookmarkEnd w:id="1"/>
      <w:r>
        <w:t xml:space="preserve">oprávněn s licencemi nakládat, přičemž výslovně potvrzuje, že </w:t>
      </w:r>
      <w:r w:rsidR="00B81AFB">
        <w:t>je oprávněn zajistit nabytí licencí a jejich převoditelnost na nabyvatele</w:t>
      </w:r>
      <w:r w:rsidRPr="006B555C">
        <w:t>.</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 xml:space="preserve">právo autora k softwaru, v souvislosti s kterým jsou licence převáděny, již bylo vyčerpáno prvním prodejem ve smyslu rozhodnutí Soudního dvora Evropské unie ve věci č. C-128/11 </w:t>
      </w:r>
      <w:proofErr w:type="spellStart"/>
      <w:r>
        <w:t>UsedSoft</w:t>
      </w:r>
      <w:proofErr w:type="spellEnd"/>
      <w:r>
        <w:t xml:space="preserve"> </w:t>
      </w:r>
      <w:proofErr w:type="spellStart"/>
      <w:r>
        <w:t>GmbH</w:t>
      </w:r>
      <w:proofErr w:type="spellEnd"/>
      <w:r>
        <w:t xml:space="preserve"> v. </w:t>
      </w:r>
      <w:proofErr w:type="spellStart"/>
      <w:r>
        <w:t>Oracle</w:t>
      </w:r>
      <w:proofErr w:type="spellEnd"/>
      <w:r>
        <w:t xml:space="preserve"> International </w:t>
      </w:r>
      <w:proofErr w:type="spellStart"/>
      <w:r>
        <w:t>Corp</w:t>
      </w:r>
      <w:proofErr w:type="spellEnd"/>
      <w:r>
        <w:t>. ze dne 3. 7. 2012 a související judikatury,</w:t>
      </w:r>
    </w:p>
    <w:p w14:paraId="1B5C971C" w14:textId="77777777" w:rsidR="00A77275" w:rsidRDefault="00A77275" w:rsidP="00A77275">
      <w:pPr>
        <w:pStyle w:val="Odstavec"/>
        <w:numPr>
          <w:ilvl w:val="0"/>
          <w:numId w:val="6"/>
        </w:numPr>
      </w:pPr>
      <w:r>
        <w:t>dokumenty dle čl. 5 odst. 2 této smlouvy obsahují pravdivé údaje.</w:t>
      </w:r>
    </w:p>
    <w:p w14:paraId="4A1DD939" w14:textId="77777777" w:rsidR="00A77275" w:rsidRPr="00154793" w:rsidRDefault="00A77275" w:rsidP="00A77275">
      <w:pPr>
        <w:pStyle w:val="Nadpis2"/>
      </w:pPr>
      <w:bookmarkStart w:id="2" w:name="_Ref433195268"/>
      <w:r w:rsidRPr="00154793">
        <w:t xml:space="preserve">Doba </w:t>
      </w:r>
      <w:r>
        <w:t xml:space="preserve">a místo </w:t>
      </w:r>
      <w:r w:rsidRPr="00154793">
        <w:t>plnění</w:t>
      </w:r>
      <w:bookmarkEnd w:id="2"/>
    </w:p>
    <w:p w14:paraId="7623478E" w14:textId="0EEF844C"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w:t>
      </w:r>
      <w:r w:rsidR="00925BE8">
        <w:rPr>
          <w:rFonts w:cs="Verdana"/>
        </w:rPr>
        <w:t>e dne nabytí</w:t>
      </w:r>
      <w:r w:rsidR="00604E60">
        <w:rPr>
          <w:rFonts w:cs="Verdana"/>
        </w:rPr>
        <w:t xml:space="preserve"> </w:t>
      </w:r>
      <w:r w:rsidR="00925BE8">
        <w:rPr>
          <w:rFonts w:cs="Verdana"/>
        </w:rPr>
        <w:t>účinnosti</w:t>
      </w:r>
      <w:r w:rsidR="00604E60">
        <w:rPr>
          <w:rFonts w:cs="Verdana"/>
        </w:rPr>
        <w:t xml:space="preserve"> této smlouvy</w:t>
      </w:r>
      <w:r w:rsidR="00E23213">
        <w:rPr>
          <w:rFonts w:cs="Verdana"/>
        </w:rPr>
        <w:t>.</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této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této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3" w:name="V"/>
      <w:bookmarkStart w:id="4" w:name="_Ref419980231"/>
      <w:bookmarkEnd w:id="3"/>
      <w:r w:rsidRPr="00320524">
        <w:rPr>
          <w:lang w:val="cs-CZ"/>
        </w:rPr>
        <w:t>C</w:t>
      </w:r>
      <w:proofErr w:type="spellStart"/>
      <w:r w:rsidRPr="00320524">
        <w:t>ena</w:t>
      </w:r>
      <w:proofErr w:type="spellEnd"/>
      <w:r w:rsidRPr="00320524">
        <w:t xml:space="preserve"> a platební podmínky</w:t>
      </w:r>
      <w:bookmarkEnd w:id="4"/>
    </w:p>
    <w:p w14:paraId="388A9B2C" w14:textId="6E7A5714"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lastRenderedPageBreak/>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t xml:space="preserve">prohlášení poskytovatele, v němž bude uvedeno, jaké subjekty licenci, resp. licence, užívaly před ním opatřené jeho vlastnoručním podpisem na listině či opatřené jeho </w:t>
      </w:r>
      <w:r>
        <w:lastRenderedPageBreak/>
        <w:t xml:space="preserve">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Dokumenty dle čl. 5 odst. 2 této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s předáním dokumentů uvedených v článku 5 odst. 2 této smlouvy, se poskytovatel zavazuje zaplatit nabyvateli smluvní pokutu ve výši 0,2 % z celkové ceny (bez DPH) za každý i započatý kalendářní den prodlení.</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Poskytovatel má právo odstoupit od této smlouvy v případě prodlení nabyvatele se zaplacením ceny dle článku 4 této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lastRenderedPageBreak/>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 xml:space="preserve">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w:t>
      </w:r>
      <w:proofErr w:type="spellStart"/>
      <w:r w:rsidRPr="006018AD">
        <w:rPr>
          <w:color w:val="000000" w:themeColor="text1"/>
          <w:szCs w:val="22"/>
        </w:rPr>
        <w:t>compliance</w:t>
      </w:r>
      <w:proofErr w:type="spellEnd"/>
      <w:r w:rsidRPr="006018AD">
        <w:rPr>
          <w:color w:val="000000" w:themeColor="text1"/>
          <w:szCs w:val="22"/>
        </w:rPr>
        <w:t xml:space="preserve"> opatření, v jehož rámci se vymezuje proti protiprávnímu či jinému nekalému jednání, jeho vzniku předchází, jakož i má zavedeny mechanismy k jeho odhalování. Program </w:t>
      </w:r>
      <w:proofErr w:type="spellStart"/>
      <w:r w:rsidRPr="006018AD">
        <w:rPr>
          <w:color w:val="000000" w:themeColor="text1"/>
          <w:szCs w:val="22"/>
        </w:rPr>
        <w:t>compliance</w:t>
      </w:r>
      <w:proofErr w:type="spellEnd"/>
      <w:r w:rsidRPr="006018AD">
        <w:rPr>
          <w:color w:val="000000" w:themeColor="text1"/>
          <w:szCs w:val="22"/>
        </w:rPr>
        <w:t xml:space="preserv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w:t>
      </w:r>
      <w:proofErr w:type="spellStart"/>
      <w:r w:rsidRPr="000873A3">
        <w:rPr>
          <w:color w:val="000000" w:themeColor="text1"/>
        </w:rPr>
        <w:t>a</w:t>
      </w:r>
      <w:proofErr w:type="spellEnd"/>
      <w:r w:rsidRPr="000873A3">
        <w:rPr>
          <w:color w:val="000000" w:themeColor="text1"/>
        </w:rPr>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18B3BCD2"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technický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A80E8B" w:rsidRDefault="00A77275" w:rsidP="00A77275">
      <w:pPr>
        <w:tabs>
          <w:tab w:val="center" w:pos="1560"/>
          <w:tab w:val="center" w:pos="1843"/>
          <w:tab w:val="center" w:pos="6379"/>
          <w:tab w:val="center" w:pos="6521"/>
        </w:tabs>
        <w:ind w:left="-724"/>
        <w:rPr>
          <w:color w:val="808080" w:themeColor="background1" w:themeShade="80"/>
        </w:rPr>
      </w:pPr>
      <w:r w:rsidRPr="000873A3">
        <w:rPr>
          <w:color w:val="000000" w:themeColor="text1"/>
        </w:rPr>
        <w:tab/>
      </w:r>
      <w:r w:rsidR="00E42B02">
        <w:rPr>
          <w:color w:val="000000" w:themeColor="text1"/>
        </w:rPr>
        <w:t>(</w:t>
      </w:r>
      <w:r w:rsidRPr="000873A3">
        <w:rPr>
          <w:color w:val="000000" w:themeColor="text1"/>
        </w:rPr>
        <w:t xml:space="preserve">podepsán </w:t>
      </w:r>
      <w:proofErr w:type="gramStart"/>
      <w:r w:rsidRPr="000873A3">
        <w:rPr>
          <w:color w:val="000000" w:themeColor="text1"/>
        </w:rPr>
        <w:t>elektronicky</w:t>
      </w:r>
      <w:r w:rsidR="00E42B02">
        <w:rPr>
          <w:color w:val="000000" w:themeColor="text1"/>
        </w:rPr>
        <w:t>)</w:t>
      </w:r>
      <w:r w:rsidRPr="000873A3">
        <w:rPr>
          <w:color w:val="000000" w:themeColor="text1"/>
        </w:rPr>
        <w:tab/>
      </w:r>
      <w:r w:rsidR="00E42B02">
        <w:rPr>
          <w:color w:val="000000" w:themeColor="text1"/>
        </w:rPr>
        <w:t>(</w:t>
      </w:r>
      <w:r w:rsidRPr="000873A3">
        <w:rPr>
          <w:color w:val="000000" w:themeColor="text1"/>
        </w:rPr>
        <w:t>podepsán</w:t>
      </w:r>
      <w:proofErr w:type="gramEnd"/>
      <w:r w:rsidRPr="000873A3">
        <w:rPr>
          <w:color w:val="000000" w:themeColor="text1"/>
        </w:rPr>
        <w:t xml:space="preserve"> elektronicky</w:t>
      </w:r>
      <w:r w:rsidR="00E42B02">
        <w:rPr>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A17A0" w14:textId="77777777" w:rsidR="00483517" w:rsidRDefault="00483517">
      <w:r>
        <w:separator/>
      </w:r>
    </w:p>
  </w:endnote>
  <w:endnote w:type="continuationSeparator" w:id="0">
    <w:p w14:paraId="350CFC4A" w14:textId="77777777" w:rsidR="00483517" w:rsidRDefault="0048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226D63F2" w:rsidR="00644731" w:rsidRDefault="00644731">
    <w:pPr>
      <w:pStyle w:val="Zpat"/>
      <w:jc w:val="center"/>
    </w:pPr>
    <w:r>
      <w:fldChar w:fldCharType="begin"/>
    </w:r>
    <w:r>
      <w:instrText>PAGE   \* MERGEFORMAT</w:instrText>
    </w:r>
    <w:r>
      <w:fldChar w:fldCharType="separate"/>
    </w:r>
    <w:r w:rsidR="00F835CB">
      <w:rPr>
        <w:noProof/>
      </w:rPr>
      <w:t>5</w:t>
    </w:r>
    <w:r>
      <w:fldChar w:fldCharType="end"/>
    </w:r>
    <w:r>
      <w:t>/</w:t>
    </w:r>
    <w:r>
      <w:rPr>
        <w:rStyle w:val="slostrnky"/>
      </w:rPr>
      <w:fldChar w:fldCharType="begin"/>
    </w:r>
    <w:r>
      <w:rPr>
        <w:rStyle w:val="slostrnky"/>
      </w:rPr>
      <w:instrText xml:space="preserve"> NUMPAGES </w:instrText>
    </w:r>
    <w:r>
      <w:rPr>
        <w:rStyle w:val="slostrnky"/>
      </w:rPr>
      <w:fldChar w:fldCharType="separate"/>
    </w:r>
    <w:r w:rsidR="00F835CB">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024CB" w14:textId="77777777" w:rsidR="00483517" w:rsidRDefault="00483517">
      <w:r>
        <w:separator/>
      </w:r>
    </w:p>
  </w:footnote>
  <w:footnote w:type="continuationSeparator" w:id="0">
    <w:p w14:paraId="467F5AC1" w14:textId="77777777" w:rsidR="00483517" w:rsidRDefault="0048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722F8"/>
    <w:rsid w:val="000E16E2"/>
    <w:rsid w:val="00116D81"/>
    <w:rsid w:val="001365C4"/>
    <w:rsid w:val="001B6AE5"/>
    <w:rsid w:val="001E31CF"/>
    <w:rsid w:val="00223E3C"/>
    <w:rsid w:val="00314AF0"/>
    <w:rsid w:val="003C33E3"/>
    <w:rsid w:val="004743D8"/>
    <w:rsid w:val="00483517"/>
    <w:rsid w:val="004F32EA"/>
    <w:rsid w:val="00516595"/>
    <w:rsid w:val="0055722C"/>
    <w:rsid w:val="00572019"/>
    <w:rsid w:val="005953C3"/>
    <w:rsid w:val="005B3B60"/>
    <w:rsid w:val="005E7243"/>
    <w:rsid w:val="00604E60"/>
    <w:rsid w:val="00611817"/>
    <w:rsid w:val="00644731"/>
    <w:rsid w:val="006F786E"/>
    <w:rsid w:val="0072008A"/>
    <w:rsid w:val="0072788F"/>
    <w:rsid w:val="00752D13"/>
    <w:rsid w:val="00773355"/>
    <w:rsid w:val="0078385F"/>
    <w:rsid w:val="00817CC7"/>
    <w:rsid w:val="00844B79"/>
    <w:rsid w:val="00891A40"/>
    <w:rsid w:val="00925BE8"/>
    <w:rsid w:val="00941E77"/>
    <w:rsid w:val="009907F1"/>
    <w:rsid w:val="00991337"/>
    <w:rsid w:val="00A30A00"/>
    <w:rsid w:val="00A77275"/>
    <w:rsid w:val="00B73B3B"/>
    <w:rsid w:val="00B81AFB"/>
    <w:rsid w:val="00B91BBA"/>
    <w:rsid w:val="00BD0EBC"/>
    <w:rsid w:val="00C01179"/>
    <w:rsid w:val="00C515EF"/>
    <w:rsid w:val="00C83940"/>
    <w:rsid w:val="00D32CD5"/>
    <w:rsid w:val="00D95377"/>
    <w:rsid w:val="00DA386F"/>
    <w:rsid w:val="00DA79F0"/>
    <w:rsid w:val="00DF706B"/>
    <w:rsid w:val="00E23213"/>
    <w:rsid w:val="00E42B02"/>
    <w:rsid w:val="00EB25ED"/>
    <w:rsid w:val="00EC602B"/>
    <w:rsid w:val="00EC6DE5"/>
    <w:rsid w:val="00F036D7"/>
    <w:rsid w:val="00F25F0D"/>
    <w:rsid w:val="00F37D1D"/>
    <w:rsid w:val="00F835CB"/>
    <w:rsid w:val="00F84A14"/>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F036D7"/>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36D7"/>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9965-ECD6-499A-AAEB-40796340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2135</Words>
  <Characters>12603</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JUDr. Kateřina Šperková</cp:lastModifiedBy>
  <cp:revision>3</cp:revision>
  <dcterms:created xsi:type="dcterms:W3CDTF">2026-03-04T08:02:00Z</dcterms:created>
  <dcterms:modified xsi:type="dcterms:W3CDTF">2026-03-04T12:55:00Z</dcterms:modified>
</cp:coreProperties>
</file>