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18C448BB"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0075465D">
        <w:rPr>
          <w:rFonts w:ascii="Arial" w:hAnsi="Arial" w:cs="Arial"/>
          <w:sz w:val="20"/>
          <w:szCs w:val="20"/>
          <w:lang w:eastAsia="ar-SA"/>
        </w:rPr>
        <w:t>-SML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05187955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5646A8">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5646A8">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5AACEB29" w:rsidR="00B8331F" w:rsidRPr="00B8331F" w:rsidRDefault="00B8331F" w:rsidP="0088251A">
      <w:pPr>
        <w:suppressAutoHyphens/>
        <w:ind w:left="2124" w:hanging="176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w:t>
      </w:r>
      <w:r w:rsidR="0088251A">
        <w:rPr>
          <w:rFonts w:ascii="Arial" w:hAnsi="Arial" w:cs="Arial"/>
          <w:sz w:val="20"/>
          <w:szCs w:val="20"/>
          <w:lang w:eastAsia="ar-SA"/>
        </w:rPr>
        <w:t> </w:t>
      </w:r>
      <w:r w:rsidRPr="00B8331F">
        <w:rPr>
          <w:rFonts w:ascii="Arial" w:hAnsi="Arial" w:cs="Arial"/>
          <w:sz w:val="20"/>
          <w:szCs w:val="20"/>
          <w:lang w:eastAsia="ar-SA"/>
        </w:rPr>
        <w:t>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005338A0"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sidR="00F21BED">
        <w:rPr>
          <w:rFonts w:ascii="Arial" w:hAnsi="Arial" w:cs="Arial"/>
          <w:sz w:val="20"/>
          <w:szCs w:val="20"/>
          <w:lang w:eastAsia="ar-SA"/>
        </w:rPr>
        <w:t xml:space="preserve">Ing. Eliška </w:t>
      </w:r>
      <w:r w:rsidR="001A2DE0">
        <w:rPr>
          <w:rFonts w:ascii="Arial" w:hAnsi="Arial" w:cs="Arial"/>
          <w:sz w:val="20"/>
          <w:szCs w:val="20"/>
          <w:lang w:eastAsia="ar-SA"/>
        </w:rPr>
        <w:t>Kubíková</w:t>
      </w:r>
      <w:r w:rsidRPr="00B8331F">
        <w:rPr>
          <w:rFonts w:ascii="Arial" w:hAnsi="Arial" w:cs="Arial"/>
          <w:sz w:val="20"/>
          <w:szCs w:val="20"/>
          <w:lang w:eastAsia="ar-SA"/>
        </w:rPr>
        <w:t xml:space="preserve">, </w:t>
      </w:r>
      <w:r w:rsidR="003C3F2F">
        <w:rPr>
          <w:rFonts w:ascii="Arial" w:hAnsi="Arial" w:cs="Arial"/>
          <w:sz w:val="20"/>
          <w:szCs w:val="20"/>
          <w:lang w:eastAsia="ar-SA"/>
        </w:rPr>
        <w:t>projektový manažer</w:t>
      </w:r>
    </w:p>
    <w:p w14:paraId="13613454" w14:textId="79EE5EF4" w:rsidR="00267437" w:rsidRPr="00B8331F" w:rsidRDefault="00267437" w:rsidP="003C3F2F">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F21BED">
        <w:rPr>
          <w:rFonts w:ascii="Arial" w:hAnsi="Arial" w:cs="Arial"/>
          <w:sz w:val="20"/>
          <w:szCs w:val="20"/>
          <w:lang w:eastAsia="ar-SA"/>
        </w:rPr>
        <w:t> 734 426 385</w:t>
      </w:r>
    </w:p>
    <w:p w14:paraId="13212CA5" w14:textId="0E679059"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w:t>
      </w:r>
      <w:r w:rsidR="003C3F2F">
        <w:rPr>
          <w:rFonts w:ascii="Arial" w:hAnsi="Arial" w:cs="Arial"/>
          <w:sz w:val="20"/>
          <w:szCs w:val="20"/>
          <w:lang w:eastAsia="ar-SA"/>
        </w:rPr>
        <w:t>-</w:t>
      </w:r>
      <w:r w:rsidRPr="00B8331F">
        <w:rPr>
          <w:rFonts w:ascii="Arial" w:hAnsi="Arial" w:cs="Arial"/>
          <w:sz w:val="20"/>
          <w:szCs w:val="20"/>
          <w:lang w:eastAsia="ar-SA"/>
        </w:rPr>
        <w:t>mail:</w:t>
      </w:r>
      <w:r w:rsidRPr="00B8331F">
        <w:rPr>
          <w:rFonts w:ascii="Arial" w:hAnsi="Arial" w:cs="Arial"/>
          <w:sz w:val="20"/>
          <w:szCs w:val="20"/>
          <w:lang w:eastAsia="ar-SA"/>
        </w:rPr>
        <w:tab/>
      </w:r>
      <w:r w:rsidRPr="00B8331F">
        <w:rPr>
          <w:rFonts w:ascii="Arial" w:hAnsi="Arial" w:cs="Arial"/>
          <w:sz w:val="20"/>
          <w:szCs w:val="20"/>
          <w:lang w:eastAsia="ar-SA"/>
        </w:rPr>
        <w:tab/>
      </w:r>
      <w:r w:rsidR="00F21BED" w:rsidRPr="003A4943">
        <w:rPr>
          <w:rFonts w:ascii="Arial" w:hAnsi="Arial" w:cs="Arial"/>
          <w:sz w:val="20"/>
          <w:szCs w:val="20"/>
          <w:lang w:eastAsia="ar-SA"/>
        </w:rPr>
        <w:t>kubikova@pmo.cz</w:t>
      </w:r>
      <w:r w:rsidR="003C3F2F">
        <w:rPr>
          <w:rFonts w:ascii="Arial" w:hAnsi="Arial" w:cs="Arial"/>
          <w:sz w:val="20"/>
          <w:szCs w:val="20"/>
          <w:lang w:eastAsia="ar-SA"/>
        </w:rPr>
        <w:t xml:space="preserve"> </w:t>
      </w:r>
    </w:p>
    <w:p w14:paraId="00D66F46" w14:textId="3D778AA6" w:rsidR="003C3F2F" w:rsidRDefault="003C3F2F" w:rsidP="00267437">
      <w:pPr>
        <w:suppressAutoHyphens/>
        <w:ind w:left="357"/>
        <w:jc w:val="both"/>
        <w:rPr>
          <w:rFonts w:ascii="Arial" w:hAnsi="Arial" w:cs="Arial"/>
          <w:sz w:val="20"/>
          <w:szCs w:val="20"/>
          <w:lang w:eastAsia="ar-SA"/>
        </w:rPr>
      </w:pPr>
    </w:p>
    <w:p w14:paraId="083D41F3" w14:textId="6BD58C8A" w:rsidR="003C3F2F" w:rsidRDefault="003C3F2F" w:rsidP="003E31FE">
      <w:pPr>
        <w:suppressAutoHyphens/>
        <w:ind w:left="2127"/>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r>
        <w:rPr>
          <w:rFonts w:ascii="Arial" w:hAnsi="Arial" w:cs="Arial"/>
          <w:sz w:val="20"/>
          <w:szCs w:val="20"/>
          <w:lang w:eastAsia="ar-SA"/>
        </w:rPr>
        <w:tab/>
      </w:r>
    </w:p>
    <w:p w14:paraId="2E0EE151" w14:textId="049FF6FF" w:rsidR="003C3F2F" w:rsidRDefault="003C3F2F" w:rsidP="00267437">
      <w:pPr>
        <w:suppressAutoHyphens/>
        <w:ind w:left="357"/>
        <w:jc w:val="both"/>
        <w:rPr>
          <w:rFonts w:ascii="Arial" w:hAnsi="Arial" w:cs="Arial"/>
          <w:sz w:val="20"/>
          <w:szCs w:val="20"/>
          <w:lang w:eastAsia="ar-SA"/>
        </w:rPr>
      </w:pPr>
      <w:r>
        <w:rPr>
          <w:rFonts w:ascii="Arial" w:hAnsi="Arial" w:cs="Arial"/>
          <w:sz w:val="20"/>
          <w:szCs w:val="20"/>
          <w:lang w:eastAsia="ar-SA"/>
        </w:rPr>
        <w:t>Tel:</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+420 724 789 687</w:t>
      </w:r>
      <w:r>
        <w:rPr>
          <w:rFonts w:ascii="Arial" w:hAnsi="Arial" w:cs="Arial"/>
          <w:sz w:val="20"/>
          <w:szCs w:val="20"/>
          <w:lang w:eastAsia="ar-SA"/>
        </w:rPr>
        <w:tab/>
      </w:r>
      <w:r>
        <w:rPr>
          <w:rFonts w:ascii="Arial" w:hAnsi="Arial" w:cs="Arial"/>
          <w:sz w:val="20"/>
          <w:szCs w:val="20"/>
          <w:lang w:eastAsia="ar-SA"/>
        </w:rPr>
        <w:br/>
        <w:t>E-mail:</w:t>
      </w:r>
      <w:r>
        <w:rPr>
          <w:rFonts w:ascii="Arial" w:hAnsi="Arial" w:cs="Arial"/>
          <w:sz w:val="20"/>
          <w:szCs w:val="20"/>
          <w:lang w:eastAsia="ar-SA"/>
        </w:rPr>
        <w:tab/>
      </w:r>
      <w:r>
        <w:rPr>
          <w:rFonts w:ascii="Arial" w:hAnsi="Arial" w:cs="Arial"/>
          <w:sz w:val="20"/>
          <w:szCs w:val="20"/>
          <w:lang w:eastAsia="ar-SA"/>
        </w:rPr>
        <w:tab/>
      </w:r>
      <w:r w:rsidRPr="003A4943">
        <w:rPr>
          <w:rFonts w:ascii="Arial" w:hAnsi="Arial" w:cs="Arial"/>
          <w:sz w:val="20"/>
          <w:szCs w:val="20"/>
          <w:lang w:eastAsia="ar-SA"/>
        </w:rPr>
        <w:t>sefcikova@pmo.cz</w:t>
      </w:r>
      <w:r>
        <w:rPr>
          <w:rFonts w:ascii="Arial" w:hAnsi="Arial" w:cs="Arial"/>
          <w:sz w:val="20"/>
          <w:szCs w:val="20"/>
          <w:lang w:eastAsia="ar-SA"/>
        </w:rPr>
        <w:t xml:space="preserve"> </w:t>
      </w:r>
      <w:r>
        <w:rPr>
          <w:rFonts w:ascii="Arial" w:hAnsi="Arial" w:cs="Arial"/>
          <w:sz w:val="20"/>
          <w:szCs w:val="20"/>
          <w:lang w:eastAsia="ar-SA"/>
        </w:rPr>
        <w:br/>
      </w: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5646A8">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2144105579"/>
        <w:placeholder>
          <w:docPart w:val="DefaultPlaceholder_-1854013440"/>
        </w:placeholder>
      </w:sdtPr>
      <w:sdtContent>
        <w:p w14:paraId="38C8230B" w14:textId="1EBAEDC8" w:rsidR="00B8331F" w:rsidRPr="00B8331F" w:rsidRDefault="00B8331F" w:rsidP="005646A8">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33780740" w:rsidR="00B8331F" w:rsidRPr="00B8331F" w:rsidRDefault="00987D60"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32BD9EE"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lastRenderedPageBreak/>
        <w:t xml:space="preserve">Podkladem pro uzavření Smlouvy je nabídka Zhotovitele </w:t>
      </w:r>
      <w:r w:rsidRPr="007145BC">
        <w:rPr>
          <w:rFonts w:ascii="Arial" w:hAnsi="Arial" w:cs="Arial"/>
          <w:sz w:val="20"/>
          <w:szCs w:val="20"/>
          <w:lang w:eastAsia="ar-SA"/>
        </w:rPr>
        <w:t xml:space="preserve">podaná do </w:t>
      </w:r>
      <w:r w:rsidR="00442E3D" w:rsidRPr="007145BC">
        <w:rPr>
          <w:rFonts w:ascii="Arial" w:hAnsi="Arial" w:cs="Arial"/>
          <w:sz w:val="20"/>
          <w:szCs w:val="20"/>
          <w:lang w:eastAsia="ar-SA"/>
        </w:rPr>
        <w:t>výběrové</w:t>
      </w:r>
      <w:r w:rsidR="00AD40DE" w:rsidRPr="007145BC">
        <w:rPr>
          <w:rFonts w:ascii="Arial" w:hAnsi="Arial" w:cs="Arial"/>
          <w:sz w:val="20"/>
          <w:szCs w:val="20"/>
          <w:lang w:eastAsia="ar-SA"/>
        </w:rPr>
        <w:t>ho</w:t>
      </w:r>
      <w:r w:rsidRPr="007145BC">
        <w:rPr>
          <w:rFonts w:ascii="Arial" w:hAnsi="Arial" w:cs="Arial"/>
          <w:sz w:val="20"/>
          <w:szCs w:val="20"/>
          <w:lang w:eastAsia="ar-SA"/>
        </w:rPr>
        <w:t xml:space="preserve"> řízení </w:t>
      </w:r>
      <w:r w:rsidR="00AD40DE" w:rsidRPr="007145BC">
        <w:rPr>
          <w:rFonts w:ascii="Arial" w:hAnsi="Arial" w:cs="Arial"/>
          <w:sz w:val="20"/>
          <w:szCs w:val="20"/>
          <w:lang w:eastAsia="ar-SA"/>
        </w:rPr>
        <w:t>veřejné zakázky</w:t>
      </w:r>
      <w:r w:rsidRPr="007145BC">
        <w:rPr>
          <w:rFonts w:ascii="Arial" w:hAnsi="Arial" w:cs="Arial"/>
          <w:sz w:val="20"/>
          <w:szCs w:val="20"/>
          <w:lang w:eastAsia="ar-SA"/>
        </w:rPr>
        <w:t xml:space="preserve"> </w:t>
      </w:r>
      <w:r w:rsidR="00442E3D" w:rsidRPr="007145BC">
        <w:rPr>
          <w:rFonts w:ascii="Arial" w:hAnsi="Arial" w:cs="Arial"/>
          <w:sz w:val="20"/>
          <w:szCs w:val="20"/>
          <w:lang w:eastAsia="ar-SA"/>
        </w:rPr>
        <w:t xml:space="preserve">malého rozsahu </w:t>
      </w:r>
      <w:r w:rsidRPr="007145BC">
        <w:rPr>
          <w:rFonts w:ascii="Arial" w:hAnsi="Arial" w:cs="Arial"/>
          <w:sz w:val="20"/>
          <w:szCs w:val="20"/>
          <w:lang w:eastAsia="ar-SA"/>
        </w:rPr>
        <w:t xml:space="preserve">na stavební práce s názvem </w:t>
      </w:r>
      <w:r w:rsidR="002357A0" w:rsidRPr="007145BC">
        <w:rPr>
          <w:rFonts w:ascii="Arial" w:hAnsi="Arial" w:cs="Arial"/>
          <w:sz w:val="20"/>
          <w:szCs w:val="20"/>
          <w:lang w:eastAsia="ar-SA"/>
        </w:rPr>
        <w:t>„</w:t>
      </w:r>
      <w:proofErr w:type="spellStart"/>
      <w:r w:rsidR="00F21BED" w:rsidRPr="007145BC">
        <w:rPr>
          <w:rFonts w:ascii="Arial" w:hAnsi="Arial" w:cs="Arial"/>
          <w:sz w:val="20"/>
          <w:szCs w:val="20"/>
          <w:lang w:eastAsia="ar-SA"/>
        </w:rPr>
        <w:t>Loučský</w:t>
      </w:r>
      <w:proofErr w:type="spellEnd"/>
      <w:r w:rsidR="00F21BED" w:rsidRPr="007145BC">
        <w:rPr>
          <w:rFonts w:ascii="Arial" w:hAnsi="Arial" w:cs="Arial"/>
          <w:sz w:val="20"/>
          <w:szCs w:val="20"/>
          <w:lang w:eastAsia="ar-SA"/>
        </w:rPr>
        <w:t xml:space="preserve"> potok, Hustopeče nad Bečvou</w:t>
      </w:r>
      <w:r w:rsidR="009C566F" w:rsidRPr="007145BC">
        <w:rPr>
          <w:rFonts w:ascii="Arial" w:hAnsi="Arial" w:cs="Arial"/>
          <w:sz w:val="20"/>
          <w:szCs w:val="20"/>
          <w:lang w:eastAsia="ar-SA"/>
        </w:rPr>
        <w:t>,</w:t>
      </w:r>
      <w:r w:rsidR="00442E3D" w:rsidRPr="007145BC">
        <w:rPr>
          <w:rFonts w:ascii="Arial" w:hAnsi="Arial" w:cs="Arial"/>
          <w:sz w:val="20"/>
          <w:szCs w:val="20"/>
          <w:lang w:eastAsia="ar-SA"/>
        </w:rPr>
        <w:t xml:space="preserve"> </w:t>
      </w:r>
      <w:r w:rsidR="00F21BED" w:rsidRPr="007145BC">
        <w:rPr>
          <w:rFonts w:ascii="Arial" w:hAnsi="Arial" w:cs="Arial"/>
          <w:sz w:val="20"/>
          <w:szCs w:val="20"/>
          <w:lang w:eastAsia="ar-SA"/>
        </w:rPr>
        <w:t>ř.</w:t>
      </w:r>
      <w:r w:rsidR="00442E3D" w:rsidRPr="007145BC">
        <w:rPr>
          <w:rFonts w:ascii="Arial" w:hAnsi="Arial" w:cs="Arial"/>
          <w:sz w:val="20"/>
          <w:szCs w:val="20"/>
          <w:lang w:eastAsia="ar-SA"/>
        </w:rPr>
        <w:t> </w:t>
      </w:r>
      <w:r w:rsidR="00F21BED" w:rsidRPr="007145BC">
        <w:rPr>
          <w:rFonts w:ascii="Arial" w:hAnsi="Arial" w:cs="Arial"/>
          <w:sz w:val="20"/>
          <w:szCs w:val="20"/>
          <w:lang w:eastAsia="ar-SA"/>
        </w:rPr>
        <w:t>km 1,510 – 1,881</w:t>
      </w:r>
      <w:r w:rsidR="002357A0" w:rsidRPr="007145BC">
        <w:rPr>
          <w:rFonts w:ascii="Arial" w:hAnsi="Arial" w:cs="Arial"/>
          <w:sz w:val="20"/>
          <w:szCs w:val="20"/>
          <w:lang w:eastAsia="ar-SA"/>
        </w:rPr>
        <w:t>“</w:t>
      </w:r>
      <w:r w:rsidR="00147356" w:rsidRPr="007145BC">
        <w:rPr>
          <w:rFonts w:ascii="Arial" w:hAnsi="Arial" w:cs="Arial"/>
          <w:sz w:val="20"/>
          <w:szCs w:val="20"/>
          <w:lang w:eastAsia="ar-SA"/>
        </w:rPr>
        <w:t xml:space="preserve"> </w:t>
      </w:r>
      <w:r w:rsidRPr="007145BC">
        <w:rPr>
          <w:rFonts w:ascii="Arial" w:hAnsi="Arial" w:cs="Arial"/>
          <w:sz w:val="20"/>
          <w:szCs w:val="20"/>
          <w:lang w:eastAsia="ar-SA"/>
        </w:rPr>
        <w:t>(dále též jen „Nabídka na Veřejnou zakázku</w:t>
      </w:r>
      <w:r w:rsidRPr="00002C03">
        <w:rPr>
          <w:rFonts w:ascii="Arial" w:hAnsi="Arial" w:cs="Arial"/>
          <w:sz w:val="20"/>
          <w:szCs w:val="20"/>
          <w:lang w:eastAsia="ar-SA"/>
        </w:rPr>
        <w:t>“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762D2C26" w:rsidR="00267437" w:rsidRPr="00B833B7" w:rsidRDefault="002357A0" w:rsidP="007F15A9">
      <w:pPr>
        <w:pStyle w:val="Odstavecseseznamem"/>
        <w:spacing w:before="120"/>
        <w:jc w:val="center"/>
        <w:rPr>
          <w:rFonts w:ascii="Arial" w:hAnsi="Arial" w:cs="Arial"/>
          <w:b/>
          <w:sz w:val="20"/>
          <w:szCs w:val="20"/>
          <w:lang w:eastAsia="ar-SA"/>
        </w:rPr>
      </w:pPr>
      <w:r w:rsidRPr="00B833B7">
        <w:rPr>
          <w:rFonts w:ascii="Arial" w:hAnsi="Arial" w:cs="Arial"/>
          <w:b/>
          <w:sz w:val="20"/>
          <w:szCs w:val="20"/>
          <w:lang w:eastAsia="ar-SA"/>
        </w:rPr>
        <w:t>„</w:t>
      </w:r>
      <w:proofErr w:type="spellStart"/>
      <w:r w:rsidR="00F21BED">
        <w:rPr>
          <w:rFonts w:ascii="Arial" w:hAnsi="Arial" w:cs="Arial"/>
          <w:b/>
          <w:sz w:val="20"/>
          <w:szCs w:val="20"/>
          <w:lang w:eastAsia="ar-SA"/>
        </w:rPr>
        <w:t>Loučský</w:t>
      </w:r>
      <w:proofErr w:type="spellEnd"/>
      <w:r w:rsidR="00F21BED">
        <w:rPr>
          <w:rFonts w:ascii="Arial" w:hAnsi="Arial" w:cs="Arial"/>
          <w:b/>
          <w:sz w:val="20"/>
          <w:szCs w:val="20"/>
          <w:lang w:eastAsia="ar-SA"/>
        </w:rPr>
        <w:t xml:space="preserve"> potok, Hustopeče nad Bečvou – v ř. km 1,510 – 1,881</w:t>
      </w:r>
      <w:r w:rsidR="00B833B7" w:rsidRPr="00B833B7">
        <w:rPr>
          <w:rFonts w:ascii="Arial" w:hAnsi="Arial" w:cs="Arial"/>
          <w:b/>
          <w:sz w:val="20"/>
          <w:szCs w:val="20"/>
          <w:lang w:eastAsia="ar-SA"/>
        </w:rPr>
        <w:t>“</w:t>
      </w:r>
    </w:p>
    <w:p w14:paraId="714C4075" w14:textId="77777777" w:rsidR="00EC359B" w:rsidRPr="007F15A9" w:rsidRDefault="00EC359B" w:rsidP="00DD3CEC">
      <w:pPr>
        <w:pStyle w:val="Odstavecseseznamem"/>
        <w:jc w:val="center"/>
        <w:rPr>
          <w:rFonts w:ascii="Arial" w:hAnsi="Arial" w:cs="Arial"/>
          <w:b/>
          <w:sz w:val="16"/>
          <w:szCs w:val="16"/>
        </w:rPr>
      </w:pPr>
    </w:p>
    <w:p w14:paraId="66804776" w14:textId="70A9F7C6" w:rsidR="00EB046B" w:rsidRPr="00611CD9" w:rsidRDefault="00B60A9B" w:rsidP="00C927DC">
      <w:pPr>
        <w:numPr>
          <w:ilvl w:val="1"/>
          <w:numId w:val="12"/>
        </w:numPr>
        <w:suppressAutoHyphens/>
        <w:jc w:val="both"/>
        <w:rPr>
          <w:rFonts w:ascii="Arial" w:hAnsi="Arial" w:cs="Arial"/>
          <w:sz w:val="20"/>
          <w:szCs w:val="20"/>
        </w:rPr>
      </w:pPr>
      <w:r w:rsidRPr="00611CD9">
        <w:rPr>
          <w:rFonts w:ascii="Arial" w:hAnsi="Arial" w:cs="Arial"/>
          <w:sz w:val="20"/>
          <w:szCs w:val="20"/>
        </w:rPr>
        <w:t>Dílem se rozumí zhotovení stavby spočívající zejména</w:t>
      </w:r>
      <w:r w:rsidR="002357A0" w:rsidRPr="00611CD9">
        <w:rPr>
          <w:rFonts w:ascii="Arial" w:hAnsi="Arial" w:cs="Arial"/>
          <w:sz w:val="20"/>
          <w:szCs w:val="20"/>
        </w:rPr>
        <w:t xml:space="preserve"> v</w:t>
      </w:r>
      <w:r w:rsidR="00F21BED">
        <w:rPr>
          <w:rFonts w:ascii="Arial" w:hAnsi="Arial" w:cs="Arial"/>
          <w:sz w:val="20"/>
          <w:szCs w:val="20"/>
        </w:rPr>
        <w:t> opravě poškození opěrných zdí, které vzniklo průchodem povodně na podzim 2024</w:t>
      </w:r>
      <w:r w:rsidR="00611CD9">
        <w:rPr>
          <w:rFonts w:ascii="Arial" w:hAnsi="Arial" w:cs="Arial"/>
          <w:sz w:val="20"/>
          <w:szCs w:val="20"/>
        </w:rPr>
        <w:t>.</w:t>
      </w:r>
      <w:r w:rsidR="00611CD9">
        <w:rPr>
          <w:rFonts w:ascii="Arial" w:hAnsi="Arial" w:cs="Arial"/>
          <w:sz w:val="20"/>
          <w:szCs w:val="20"/>
        </w:rPr>
        <w:tab/>
      </w:r>
      <w:r w:rsidR="00611CD9">
        <w:rPr>
          <w:rFonts w:ascii="Arial" w:hAnsi="Arial" w:cs="Arial"/>
          <w:sz w:val="20"/>
          <w:szCs w:val="20"/>
        </w:rPr>
        <w:br/>
      </w:r>
    </w:p>
    <w:p w14:paraId="62426F6E" w14:textId="0CA49929"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F21BED">
        <w:rPr>
          <w:rFonts w:ascii="Arial" w:hAnsi="Arial" w:cs="Arial"/>
          <w:sz w:val="20"/>
          <w:szCs w:val="20"/>
          <w:lang w:eastAsia="ar-SA"/>
        </w:rPr>
        <w:t>stabilizace opěrných zdí a zvýšení jejich životnosti</w:t>
      </w:r>
      <w:r w:rsidR="00267437" w:rsidRPr="00837FFD">
        <w:rPr>
          <w:rFonts w:ascii="Arial" w:hAnsi="Arial" w:cs="Arial"/>
          <w:sz w:val="20"/>
          <w:szCs w:val="20"/>
          <w:lang w:eastAsia="ar-SA"/>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BB6EE26"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w:t>
      </w:r>
      <w:r w:rsidR="0015426B">
        <w:rPr>
          <w:rFonts w:ascii="Arial" w:hAnsi="Arial" w:cs="Arial"/>
          <w:sz w:val="20"/>
          <w:szCs w:val="20"/>
        </w:rPr>
        <w:t>AQUA CENTRUM Břeclav</w:t>
      </w:r>
      <w:r w:rsidR="005A1097" w:rsidRPr="00EF00E4">
        <w:rPr>
          <w:rFonts w:ascii="Arial" w:hAnsi="Arial" w:cs="Arial"/>
          <w:sz w:val="20"/>
          <w:szCs w:val="20"/>
        </w:rPr>
        <w:t>, IČO:</w:t>
      </w:r>
      <w:r w:rsidR="00611CD9">
        <w:rPr>
          <w:rFonts w:ascii="Arial" w:hAnsi="Arial" w:cs="Arial"/>
          <w:sz w:val="20"/>
          <w:szCs w:val="20"/>
        </w:rPr>
        <w:t xml:space="preserve"> </w:t>
      </w:r>
      <w:r w:rsidR="0015426B">
        <w:rPr>
          <w:rFonts w:ascii="Arial" w:hAnsi="Arial" w:cs="Arial"/>
          <w:sz w:val="20"/>
          <w:szCs w:val="20"/>
        </w:rPr>
        <w:t>60710063</w:t>
      </w:r>
      <w:r w:rsidR="005A1097" w:rsidRPr="00EF00E4">
        <w:rPr>
          <w:rFonts w:ascii="Arial" w:hAnsi="Arial" w:cs="Arial"/>
          <w:sz w:val="20"/>
          <w:szCs w:val="20"/>
        </w:rPr>
        <w:t xml:space="preserve">, se sídlem: </w:t>
      </w:r>
      <w:r w:rsidR="0015426B">
        <w:rPr>
          <w:rFonts w:ascii="Arial" w:hAnsi="Arial" w:cs="Arial"/>
          <w:sz w:val="20"/>
          <w:szCs w:val="20"/>
        </w:rPr>
        <w:t xml:space="preserve">Kapusty 27, 690 06 Břeclav, vypracované v lednu </w:t>
      </w:r>
      <w:r w:rsidR="00A55DFE" w:rsidRPr="00EF00E4">
        <w:rPr>
          <w:rFonts w:ascii="Arial" w:hAnsi="Arial" w:cs="Arial"/>
          <w:sz w:val="20"/>
          <w:szCs w:val="20"/>
        </w:rPr>
        <w:t>202</w:t>
      </w:r>
      <w:r w:rsidR="00076887">
        <w:rPr>
          <w:rFonts w:ascii="Arial" w:hAnsi="Arial" w:cs="Arial"/>
          <w:sz w:val="20"/>
          <w:szCs w:val="20"/>
        </w:rPr>
        <w:t>6</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C927DC">
        <w:rPr>
          <w:rFonts w:ascii="Arial" w:hAnsi="Arial" w:cs="Arial"/>
          <w:sz w:val="20"/>
          <w:szCs w:val="20"/>
        </w:rPr>
        <w:t xml:space="preserve">, </w:t>
      </w:r>
      <w:r w:rsidR="0015426B">
        <w:rPr>
          <w:rFonts w:ascii="Arial" w:hAnsi="Arial" w:cs="Arial"/>
          <w:sz w:val="20"/>
          <w:szCs w:val="20"/>
        </w:rPr>
        <w:t>Rozhodnutím o povolení záměru</w:t>
      </w:r>
      <w:r w:rsidR="00076887">
        <w:rPr>
          <w:rFonts w:ascii="Arial" w:hAnsi="Arial" w:cs="Arial"/>
          <w:sz w:val="20"/>
          <w:szCs w:val="20"/>
        </w:rPr>
        <w:t xml:space="preserve">, vydaným Městským úřadem </w:t>
      </w:r>
      <w:r w:rsidR="0015426B">
        <w:rPr>
          <w:rFonts w:ascii="Arial" w:hAnsi="Arial" w:cs="Arial"/>
          <w:sz w:val="20"/>
          <w:szCs w:val="20"/>
        </w:rPr>
        <w:t>Hranice</w:t>
      </w:r>
      <w:r w:rsidR="00076887">
        <w:rPr>
          <w:rFonts w:ascii="Arial" w:hAnsi="Arial" w:cs="Arial"/>
          <w:sz w:val="20"/>
          <w:szCs w:val="20"/>
        </w:rPr>
        <w:t>,</w:t>
      </w:r>
      <w:r w:rsidR="00C927DC">
        <w:rPr>
          <w:rFonts w:ascii="Arial" w:hAnsi="Arial" w:cs="Arial"/>
          <w:sz w:val="20"/>
          <w:szCs w:val="20"/>
        </w:rPr>
        <w:t xml:space="preserve"> dne </w:t>
      </w:r>
      <w:r w:rsidR="0015426B">
        <w:rPr>
          <w:rFonts w:ascii="Arial" w:hAnsi="Arial" w:cs="Arial"/>
          <w:sz w:val="20"/>
          <w:szCs w:val="20"/>
        </w:rPr>
        <w:t>13</w:t>
      </w:r>
      <w:r w:rsidR="00C927DC">
        <w:rPr>
          <w:rFonts w:ascii="Arial" w:hAnsi="Arial" w:cs="Arial"/>
          <w:sz w:val="20"/>
          <w:szCs w:val="20"/>
        </w:rPr>
        <w:t xml:space="preserve">. </w:t>
      </w:r>
      <w:r w:rsidR="0015426B">
        <w:rPr>
          <w:rFonts w:ascii="Arial" w:hAnsi="Arial" w:cs="Arial"/>
          <w:sz w:val="20"/>
          <w:szCs w:val="20"/>
        </w:rPr>
        <w:t>1</w:t>
      </w:r>
      <w:r w:rsidR="00C927DC">
        <w:rPr>
          <w:rFonts w:ascii="Arial" w:hAnsi="Arial" w:cs="Arial"/>
          <w:sz w:val="20"/>
          <w:szCs w:val="20"/>
        </w:rPr>
        <w:t>. 202</w:t>
      </w:r>
      <w:r w:rsidR="0015426B">
        <w:rPr>
          <w:rFonts w:ascii="Arial" w:hAnsi="Arial" w:cs="Arial"/>
          <w:sz w:val="20"/>
          <w:szCs w:val="20"/>
        </w:rPr>
        <w:t>6</w:t>
      </w:r>
      <w:r w:rsidR="00C05541">
        <w:rPr>
          <w:rFonts w:ascii="Arial" w:hAnsi="Arial" w:cs="Arial"/>
          <w:sz w:val="20"/>
          <w:szCs w:val="20"/>
        </w:rPr>
        <w:t xml:space="preserve">, č.j. </w:t>
      </w:r>
      <w:r w:rsidR="0015426B">
        <w:rPr>
          <w:rFonts w:ascii="Arial" w:hAnsi="Arial" w:cs="Arial"/>
          <w:sz w:val="20"/>
          <w:szCs w:val="20"/>
        </w:rPr>
        <w:t xml:space="preserve">OSUZP/52197/25-6 </w:t>
      </w:r>
      <w:r w:rsidR="00C05541">
        <w:rPr>
          <w:rFonts w:ascii="Arial" w:hAnsi="Arial" w:cs="Arial"/>
          <w:sz w:val="20"/>
          <w:szCs w:val="20"/>
        </w:rPr>
        <w:t>a dále</w:t>
      </w:r>
      <w:r w:rsidR="00C927DC">
        <w:rPr>
          <w:rFonts w:ascii="Arial" w:hAnsi="Arial" w:cs="Arial"/>
          <w:sz w:val="20"/>
          <w:szCs w:val="20"/>
        </w:rPr>
        <w:t xml:space="preserv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Pr="00C32FAC"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w:t>
      </w:r>
      <w:r w:rsidR="00D16478" w:rsidRPr="00C32FAC">
        <w:rPr>
          <w:rFonts w:ascii="Arial" w:hAnsi="Arial" w:cs="Arial"/>
          <w:sz w:val="20"/>
          <w:szCs w:val="20"/>
        </w:rPr>
        <w:t xml:space="preserve">místo plnění </w:t>
      </w:r>
      <w:r w:rsidR="00DE79B5" w:rsidRPr="00C32FAC">
        <w:rPr>
          <w:rFonts w:ascii="Arial" w:hAnsi="Arial" w:cs="Arial"/>
          <w:sz w:val="20"/>
          <w:szCs w:val="20"/>
        </w:rPr>
        <w:t>D</w:t>
      </w:r>
      <w:r w:rsidR="00D16478" w:rsidRPr="00C32FAC">
        <w:rPr>
          <w:rFonts w:ascii="Arial" w:hAnsi="Arial" w:cs="Arial"/>
          <w:sz w:val="20"/>
          <w:szCs w:val="20"/>
        </w:rPr>
        <w:t xml:space="preserve">íla, s tímto se seznámil a bere stav místa plnění </w:t>
      </w:r>
      <w:r w:rsidR="00DE79B5" w:rsidRPr="00C32FAC">
        <w:rPr>
          <w:rFonts w:ascii="Arial" w:hAnsi="Arial" w:cs="Arial"/>
          <w:sz w:val="20"/>
          <w:szCs w:val="20"/>
        </w:rPr>
        <w:t>D</w:t>
      </w:r>
      <w:r w:rsidR="00D16478" w:rsidRPr="00C32FAC">
        <w:rPr>
          <w:rFonts w:ascii="Arial" w:hAnsi="Arial" w:cs="Arial"/>
          <w:sz w:val="20"/>
          <w:szCs w:val="20"/>
        </w:rPr>
        <w:t>íla na vědomí.</w:t>
      </w:r>
    </w:p>
    <w:p w14:paraId="080F12F5" w14:textId="77777777" w:rsidR="005465FE" w:rsidRPr="00C32FAC" w:rsidRDefault="005465FE" w:rsidP="00D03C79">
      <w:pPr>
        <w:suppressAutoHyphens/>
        <w:jc w:val="both"/>
        <w:rPr>
          <w:rFonts w:ascii="Arial" w:hAnsi="Arial" w:cs="Arial"/>
          <w:sz w:val="20"/>
          <w:szCs w:val="20"/>
        </w:rPr>
      </w:pPr>
    </w:p>
    <w:p w14:paraId="5E414E40" w14:textId="207869B4" w:rsidR="002B6FA1" w:rsidRPr="00C32FAC" w:rsidRDefault="002B6FA1" w:rsidP="002B6FA1">
      <w:pPr>
        <w:pStyle w:val="Odstavecseseznamem"/>
        <w:numPr>
          <w:ilvl w:val="1"/>
          <w:numId w:val="12"/>
        </w:numPr>
        <w:jc w:val="both"/>
        <w:rPr>
          <w:rFonts w:ascii="Arial" w:hAnsi="Arial" w:cs="Arial"/>
          <w:sz w:val="20"/>
          <w:szCs w:val="20"/>
        </w:rPr>
      </w:pPr>
      <w:r w:rsidRPr="00C32FAC">
        <w:rPr>
          <w:rFonts w:ascii="Arial" w:hAnsi="Arial" w:cs="Arial"/>
          <w:sz w:val="20"/>
          <w:szCs w:val="20"/>
        </w:rPr>
        <w:t>Objednatel má v úmyslu financovat dílo z dotačního programu Ministerstva zemědělství ČR, 129 373 „Odstranění následků povodní roku 2024“.</w:t>
      </w:r>
    </w:p>
    <w:p w14:paraId="36FC36D5" w14:textId="77777777" w:rsidR="002B6FA1" w:rsidRPr="00C32FAC" w:rsidRDefault="002B6FA1" w:rsidP="002B6FA1">
      <w:pPr>
        <w:pStyle w:val="Odstavecseseznamem"/>
        <w:rPr>
          <w:rFonts w:ascii="Arial" w:hAnsi="Arial" w:cs="Arial"/>
          <w:sz w:val="20"/>
          <w:szCs w:val="20"/>
        </w:rPr>
      </w:pPr>
    </w:p>
    <w:p w14:paraId="4556FE12" w14:textId="6196DB6E" w:rsidR="00563CFF" w:rsidRPr="00C32FAC" w:rsidRDefault="008610FB" w:rsidP="00D03C79">
      <w:pPr>
        <w:numPr>
          <w:ilvl w:val="1"/>
          <w:numId w:val="12"/>
        </w:numPr>
        <w:suppressAutoHyphens/>
        <w:jc w:val="both"/>
        <w:rPr>
          <w:rFonts w:ascii="Arial" w:hAnsi="Arial" w:cs="Arial"/>
          <w:sz w:val="20"/>
          <w:szCs w:val="20"/>
        </w:rPr>
      </w:pPr>
      <w:r w:rsidRPr="00C32FAC">
        <w:rPr>
          <w:rFonts w:ascii="Arial" w:hAnsi="Arial" w:cs="Arial"/>
          <w:sz w:val="20"/>
          <w:szCs w:val="20"/>
        </w:rPr>
        <w:t xml:space="preserve">Zhotovitel je </w:t>
      </w:r>
      <w:r w:rsidR="00DB11C2" w:rsidRPr="00C32FAC">
        <w:rPr>
          <w:rFonts w:ascii="Arial" w:hAnsi="Arial" w:cs="Arial"/>
          <w:sz w:val="20"/>
          <w:szCs w:val="20"/>
        </w:rPr>
        <w:t xml:space="preserve">povinen provést </w:t>
      </w:r>
      <w:r w:rsidR="00273144" w:rsidRPr="00C32FAC">
        <w:rPr>
          <w:rFonts w:ascii="Arial" w:hAnsi="Arial" w:cs="Arial"/>
          <w:sz w:val="20"/>
          <w:szCs w:val="20"/>
        </w:rPr>
        <w:t>D</w:t>
      </w:r>
      <w:r w:rsidR="00DB11C2" w:rsidRPr="00C32FAC">
        <w:rPr>
          <w:rFonts w:ascii="Arial" w:hAnsi="Arial" w:cs="Arial"/>
          <w:sz w:val="20"/>
          <w:szCs w:val="20"/>
        </w:rPr>
        <w:t xml:space="preserve">ílo s potřebnou péčí a za obstarání všeho, co je k provedení </w:t>
      </w:r>
      <w:r w:rsidR="00273144" w:rsidRPr="00C32FAC">
        <w:rPr>
          <w:rFonts w:ascii="Arial" w:hAnsi="Arial" w:cs="Arial"/>
          <w:sz w:val="20"/>
          <w:szCs w:val="20"/>
        </w:rPr>
        <w:t>D</w:t>
      </w:r>
      <w:r w:rsidR="00DB11C2" w:rsidRPr="00C32FAC">
        <w:rPr>
          <w:rFonts w:ascii="Arial" w:hAnsi="Arial" w:cs="Arial"/>
          <w:sz w:val="20"/>
          <w:szCs w:val="20"/>
        </w:rPr>
        <w:t>íla potřeba</w:t>
      </w:r>
      <w:r w:rsidR="00A96954" w:rsidRPr="00C32FAC">
        <w:rPr>
          <w:rFonts w:ascii="Arial" w:hAnsi="Arial" w:cs="Arial"/>
          <w:sz w:val="20"/>
          <w:szCs w:val="20"/>
        </w:rPr>
        <w:t>.</w:t>
      </w:r>
      <w:r w:rsidR="00273144" w:rsidRPr="00C32FAC">
        <w:rPr>
          <w:rFonts w:ascii="Arial" w:hAnsi="Arial" w:cs="Arial"/>
          <w:sz w:val="20"/>
          <w:szCs w:val="20"/>
        </w:rPr>
        <w:t xml:space="preserve"> </w:t>
      </w:r>
      <w:r w:rsidR="00500E38" w:rsidRPr="00C32FAC">
        <w:rPr>
          <w:rFonts w:ascii="Arial" w:hAnsi="Arial" w:cs="Arial"/>
          <w:sz w:val="20"/>
          <w:szCs w:val="20"/>
        </w:rPr>
        <w:t>S</w:t>
      </w:r>
      <w:r w:rsidR="00563CFF" w:rsidRPr="00C32FAC">
        <w:rPr>
          <w:rFonts w:ascii="Arial" w:hAnsi="Arial" w:cs="Arial"/>
          <w:sz w:val="20"/>
          <w:szCs w:val="20"/>
        </w:rPr>
        <w:t xml:space="preserve">oučástí </w:t>
      </w:r>
      <w:r w:rsidR="000611E6" w:rsidRPr="00C32FAC">
        <w:rPr>
          <w:rFonts w:ascii="Arial" w:hAnsi="Arial" w:cs="Arial"/>
          <w:sz w:val="20"/>
          <w:szCs w:val="20"/>
        </w:rPr>
        <w:t xml:space="preserve">závazku </w:t>
      </w:r>
      <w:r w:rsidR="00A35C66" w:rsidRPr="00C32FAC">
        <w:rPr>
          <w:rFonts w:ascii="Arial" w:hAnsi="Arial" w:cs="Arial"/>
          <w:sz w:val="20"/>
          <w:szCs w:val="20"/>
        </w:rPr>
        <w:t xml:space="preserve">zhotovitele </w:t>
      </w:r>
      <w:r w:rsidR="000611E6" w:rsidRPr="00C32FAC">
        <w:rPr>
          <w:rFonts w:ascii="Arial" w:hAnsi="Arial" w:cs="Arial"/>
          <w:sz w:val="20"/>
          <w:szCs w:val="20"/>
        </w:rPr>
        <w:t xml:space="preserve">provést </w:t>
      </w:r>
      <w:r w:rsidR="005A10D0" w:rsidRPr="00C32FAC">
        <w:rPr>
          <w:rFonts w:ascii="Arial" w:hAnsi="Arial" w:cs="Arial"/>
          <w:sz w:val="20"/>
          <w:szCs w:val="20"/>
        </w:rPr>
        <w:t>D</w:t>
      </w:r>
      <w:r w:rsidR="000611E6" w:rsidRPr="00C32FAC">
        <w:rPr>
          <w:rFonts w:ascii="Arial" w:hAnsi="Arial" w:cs="Arial"/>
          <w:sz w:val="20"/>
          <w:szCs w:val="20"/>
        </w:rPr>
        <w:t xml:space="preserve">ílo </w:t>
      </w:r>
      <w:r w:rsidR="00500E38" w:rsidRPr="00C32FAC">
        <w:rPr>
          <w:rFonts w:ascii="Arial" w:hAnsi="Arial" w:cs="Arial"/>
          <w:sz w:val="20"/>
          <w:szCs w:val="20"/>
        </w:rPr>
        <w:t xml:space="preserve">je </w:t>
      </w:r>
      <w:r w:rsidR="00563CFF" w:rsidRPr="00C32FAC">
        <w:rPr>
          <w:rFonts w:ascii="Arial" w:hAnsi="Arial" w:cs="Arial"/>
          <w:sz w:val="20"/>
          <w:szCs w:val="20"/>
        </w:rPr>
        <w:t>dále</w:t>
      </w:r>
      <w:r w:rsidR="00D25DC1" w:rsidRPr="00C32FAC">
        <w:rPr>
          <w:rFonts w:ascii="Arial" w:hAnsi="Arial" w:cs="Arial"/>
          <w:sz w:val="20"/>
          <w:szCs w:val="20"/>
        </w:rPr>
        <w:t xml:space="preserve"> zejména, nikoli však výlučně</w:t>
      </w:r>
      <w:r w:rsidR="00563CFF" w:rsidRPr="00C32FAC">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C32FAC">
        <w:rPr>
          <w:rFonts w:ascii="Arial" w:hAnsi="Arial" w:cs="Arial"/>
          <w:sz w:val="20"/>
          <w:szCs w:val="20"/>
          <w:lang w:eastAsia="ar-SA"/>
        </w:rPr>
        <w:t>vyt</w:t>
      </w:r>
      <w:r w:rsidR="004333C5" w:rsidRPr="00C32FAC">
        <w:rPr>
          <w:rFonts w:ascii="Arial" w:hAnsi="Arial" w:cs="Arial"/>
          <w:sz w:val="20"/>
          <w:szCs w:val="20"/>
          <w:lang w:eastAsia="ar-SA"/>
        </w:rPr>
        <w:t>y</w:t>
      </w:r>
      <w:r w:rsidRPr="00C32FAC">
        <w:rPr>
          <w:rFonts w:ascii="Arial" w:hAnsi="Arial" w:cs="Arial"/>
          <w:sz w:val="20"/>
          <w:szCs w:val="20"/>
          <w:lang w:eastAsia="ar-SA"/>
        </w:rPr>
        <w:t>čení</w:t>
      </w:r>
      <w:r w:rsidRPr="00C32FAC">
        <w:rPr>
          <w:rFonts w:ascii="Arial" w:hAnsi="Arial" w:cs="Arial"/>
          <w:sz w:val="20"/>
          <w:szCs w:val="20"/>
        </w:rPr>
        <w:t xml:space="preserve"> stav</w:t>
      </w:r>
      <w:r w:rsidR="002D13C6" w:rsidRPr="00C32FAC">
        <w:rPr>
          <w:rFonts w:ascii="Arial" w:hAnsi="Arial" w:cs="Arial"/>
          <w:sz w:val="20"/>
          <w:szCs w:val="20"/>
        </w:rPr>
        <w:t>eniště</w:t>
      </w:r>
      <w:r w:rsidRPr="00C32FAC">
        <w:rPr>
          <w:rFonts w:ascii="Arial" w:hAnsi="Arial" w:cs="Arial"/>
          <w:sz w:val="20"/>
          <w:szCs w:val="20"/>
        </w:rPr>
        <w:t xml:space="preserve"> včetně</w:t>
      </w:r>
      <w:r w:rsidRPr="00837FFD">
        <w:rPr>
          <w:rFonts w:ascii="Arial" w:hAnsi="Arial" w:cs="Arial"/>
          <w:sz w:val="20"/>
          <w:szCs w:val="20"/>
        </w:rPr>
        <w:t xml:space="preserve">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49DAD685"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w:t>
      </w:r>
      <w:r w:rsidR="00EE4297">
        <w:rPr>
          <w:rFonts w:ascii="Arial" w:hAnsi="Arial" w:cs="Arial"/>
          <w:sz w:val="20"/>
          <w:szCs w:val="20"/>
          <w:lang w:eastAsia="ar-SA"/>
        </w:rPr>
        <w:t xml:space="preserve"> (demontáž a zpětné osazení zábradlí)</w:t>
      </w:r>
      <w:r w:rsidRPr="00837FFD">
        <w:rPr>
          <w:rFonts w:ascii="Arial" w:hAnsi="Arial" w:cs="Arial"/>
          <w:sz w:val="20"/>
          <w:szCs w:val="20"/>
          <w:lang w:eastAsia="ar-SA"/>
        </w:rPr>
        <w:t xml:space="preserve"> za účelem provádění prací</w:t>
      </w:r>
      <w:r w:rsidR="009906F2" w:rsidRPr="00837FFD">
        <w:rPr>
          <w:rFonts w:ascii="Arial" w:hAnsi="Arial" w:cs="Arial"/>
          <w:sz w:val="20"/>
          <w:szCs w:val="20"/>
          <w:lang w:eastAsia="ar-SA"/>
        </w:rPr>
        <w:t>,</w:t>
      </w:r>
    </w:p>
    <w:p w14:paraId="7A3833E6" w14:textId="7D819A6A"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 (např. oprava poškozených dlažeb, zdí, </w:t>
      </w:r>
      <w:r w:rsidR="00EE4297">
        <w:rPr>
          <w:rFonts w:ascii="Arial" w:hAnsi="Arial" w:cs="Arial"/>
          <w:sz w:val="20"/>
          <w:szCs w:val="20"/>
          <w:lang w:eastAsia="ar-SA"/>
        </w:rPr>
        <w:t>zábradlí</w:t>
      </w:r>
      <w:r w:rsidR="00AB4068" w:rsidRPr="00837FFD">
        <w:rPr>
          <w:rFonts w:ascii="Arial" w:hAnsi="Arial" w:cs="Arial"/>
          <w:sz w:val="20"/>
          <w:szCs w:val="20"/>
          <w:lang w:eastAsia="ar-SA"/>
        </w:rPr>
        <w:t xml:space="preserve"> apod.)</w:t>
      </w:r>
      <w:r w:rsidR="009906F2" w:rsidRPr="00837FFD">
        <w:rPr>
          <w:rFonts w:ascii="Arial" w:hAnsi="Arial" w:cs="Arial"/>
          <w:sz w:val="20"/>
          <w:szCs w:val="20"/>
          <w:lang w:eastAsia="ar-SA"/>
        </w:rPr>
        <w:t>,</w:t>
      </w:r>
    </w:p>
    <w:bookmarkEnd w:id="0"/>
    <w:p w14:paraId="592BF996" w14:textId="77E806AB"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dočasné zábory ploch</w:t>
      </w:r>
      <w:r w:rsidR="00EE4297">
        <w:rPr>
          <w:rFonts w:ascii="Arial" w:hAnsi="Arial" w:cs="Arial"/>
          <w:sz w:val="20"/>
          <w:szCs w:val="20"/>
          <w:lang w:eastAsia="ar-SA"/>
        </w:rPr>
        <w:t xml:space="preserve"> (pronájem plochy na zařízení staveniště)</w:t>
      </w:r>
      <w:r w:rsidR="009906F2" w:rsidRPr="00837FFD">
        <w:rPr>
          <w:rFonts w:ascii="Arial" w:hAnsi="Arial" w:cs="Arial"/>
          <w:sz w:val="20"/>
          <w:szCs w:val="20"/>
          <w:lang w:eastAsia="ar-SA"/>
        </w:rPr>
        <w:t>,</w:t>
      </w:r>
      <w:r w:rsidRPr="00837FFD">
        <w:rPr>
          <w:rFonts w:ascii="Arial" w:hAnsi="Arial" w:cs="Arial"/>
          <w:sz w:val="20"/>
          <w:szCs w:val="20"/>
          <w:lang w:eastAsia="ar-SA"/>
        </w:rPr>
        <w:t xml:space="preserve"> </w:t>
      </w:r>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7DF1FB2D" w14:textId="77777777" w:rsidR="006C1598"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potřebných záborů ploch,</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5F1A379F"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w:t>
      </w:r>
      <w:r w:rsidR="00EE4297">
        <w:rPr>
          <w:rFonts w:ascii="Arial" w:hAnsi="Arial" w:cs="Arial"/>
          <w:sz w:val="20"/>
          <w:szCs w:val="20"/>
          <w:lang w:eastAsia="ar-SA"/>
        </w:rPr>
        <w:t xml:space="preserve"> protokolární</w:t>
      </w:r>
      <w:r w:rsidRPr="00837FFD">
        <w:rPr>
          <w:rFonts w:ascii="Arial" w:hAnsi="Arial" w:cs="Arial"/>
          <w:sz w:val="20"/>
          <w:szCs w:val="20"/>
          <w:lang w:eastAsia="ar-SA"/>
        </w:rPr>
        <w:t xml:space="preserve">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4AEA3302" w:rsidR="00DD3BA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lastRenderedPageBreak/>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15B3ADF1" w14:textId="048B14E9"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dopravně-inženýrských opatření včetně</w:t>
      </w:r>
      <w:r w:rsidR="00EE4297">
        <w:rPr>
          <w:rFonts w:ascii="Arial" w:hAnsi="Arial" w:cs="Arial"/>
          <w:sz w:val="20"/>
          <w:szCs w:val="20"/>
          <w:lang w:eastAsia="ar-SA"/>
        </w:rPr>
        <w:t xml:space="preserve"> případného </w:t>
      </w:r>
      <w:r>
        <w:rPr>
          <w:rFonts w:ascii="Arial" w:hAnsi="Arial" w:cs="Arial"/>
          <w:sz w:val="20"/>
          <w:szCs w:val="20"/>
          <w:lang w:eastAsia="ar-SA"/>
        </w:rPr>
        <w:t>vyřízení zvláštního užívání komunikací</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34FFB824" w:rsidR="00A23E5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výjezdem nákladních vozidel a stavebních </w:t>
      </w:r>
      <w:proofErr w:type="gramStart"/>
      <w:r w:rsidRPr="00837FFD">
        <w:rPr>
          <w:rFonts w:ascii="Arial" w:hAnsi="Arial" w:cs="Arial"/>
          <w:sz w:val="20"/>
          <w:szCs w:val="20"/>
          <w:lang w:eastAsia="ar-SA"/>
        </w:rPr>
        <w:t>mechanizmů</w:t>
      </w:r>
      <w:proofErr w:type="gramEnd"/>
      <w:r w:rsidRPr="00837FFD">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147FE7D" w14:textId="67666D6A"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p>
    <w:p w14:paraId="70EC861D" w14:textId="1680AD21"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733E267B" w14:textId="506A3D13"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4BF9C159" w:rsidR="007260C5" w:rsidRPr="00837FF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837FFD">
        <w:rPr>
          <w:rFonts w:ascii="Arial" w:hAnsi="Arial" w:cs="Arial"/>
          <w:sz w:val="20"/>
          <w:szCs w:val="20"/>
          <w:lang w:eastAsia="ar-SA"/>
        </w:rPr>
        <w:t>xls</w:t>
      </w:r>
      <w:proofErr w:type="spellEnd"/>
      <w:r w:rsidR="001E7744" w:rsidRPr="00837FFD">
        <w:rPr>
          <w:rFonts w:ascii="Arial" w:hAnsi="Arial" w:cs="Arial"/>
          <w:sz w:val="20"/>
          <w:szCs w:val="20"/>
          <w:lang w:eastAsia="ar-SA"/>
        </w:rPr>
        <w:t>, výkresy v podobě souborů .</w:t>
      </w:r>
      <w:proofErr w:type="spellStart"/>
      <w:r w:rsidR="001E7744" w:rsidRPr="00837FFD">
        <w:rPr>
          <w:rFonts w:ascii="Arial" w:hAnsi="Arial" w:cs="Arial"/>
          <w:sz w:val="20"/>
          <w:szCs w:val="20"/>
          <w:lang w:eastAsia="ar-SA"/>
        </w:rPr>
        <w:t>dwg</w:t>
      </w:r>
      <w:proofErr w:type="spellEnd"/>
      <w:r w:rsidR="001E7744" w:rsidRPr="00837FFD">
        <w:rPr>
          <w:rFonts w:ascii="Arial" w:hAnsi="Arial" w:cs="Arial"/>
          <w:sz w:val="20"/>
          <w:szCs w:val="20"/>
          <w:lang w:eastAsia="ar-SA"/>
        </w:rPr>
        <w:t xml:space="preserve"> </w:t>
      </w:r>
      <w:proofErr w:type="gramStart"/>
      <w:r w:rsidR="001E7744" w:rsidRPr="00837FFD">
        <w:rPr>
          <w:rFonts w:ascii="Arial" w:hAnsi="Arial" w:cs="Arial"/>
          <w:sz w:val="20"/>
          <w:szCs w:val="20"/>
          <w:lang w:eastAsia="ar-SA"/>
        </w:rPr>
        <w:t>nebo .</w:t>
      </w:r>
      <w:proofErr w:type="spellStart"/>
      <w:r w:rsidR="001E7744" w:rsidRPr="00837FFD">
        <w:rPr>
          <w:rFonts w:ascii="Arial" w:hAnsi="Arial" w:cs="Arial"/>
          <w:sz w:val="20"/>
          <w:szCs w:val="20"/>
          <w:lang w:eastAsia="ar-SA"/>
        </w:rPr>
        <w:t>dgn</w:t>
      </w:r>
      <w:proofErr w:type="spellEnd"/>
      <w:proofErr w:type="gramEnd"/>
      <w:r w:rsidR="001E7744" w:rsidRPr="00837FFD">
        <w:rPr>
          <w:rFonts w:ascii="Arial" w:hAnsi="Arial" w:cs="Arial"/>
          <w:sz w:val="20"/>
          <w:szCs w:val="20"/>
          <w:lang w:eastAsia="ar-SA"/>
        </w:rPr>
        <w:t xml:space="preserve"> a kompletní dokumentaci v podobě souboru .</w:t>
      </w:r>
      <w:proofErr w:type="spellStart"/>
      <w:r w:rsidR="001E7744" w:rsidRPr="00837FFD">
        <w:rPr>
          <w:rFonts w:ascii="Arial" w:hAnsi="Arial" w:cs="Arial"/>
          <w:sz w:val="20"/>
          <w:szCs w:val="20"/>
          <w:lang w:eastAsia="ar-SA"/>
        </w:rPr>
        <w:t>pdf</w:t>
      </w:r>
      <w:proofErr w:type="spellEnd"/>
      <w:r w:rsidR="001E7744" w:rsidRPr="00837FFD">
        <w:rPr>
          <w:rFonts w:ascii="Arial" w:hAnsi="Arial" w:cs="Arial"/>
          <w:sz w:val="20"/>
          <w:szCs w:val="20"/>
          <w:lang w:eastAsia="ar-SA"/>
        </w:rPr>
        <w:t>)</w:t>
      </w:r>
      <w:r w:rsidR="001D1BDD" w:rsidRPr="00837FFD">
        <w:rPr>
          <w:rFonts w:ascii="Arial" w:hAnsi="Arial" w:cs="Arial"/>
          <w:sz w:val="20"/>
          <w:szCs w:val="20"/>
          <w:lang w:eastAsia="ar-SA"/>
        </w:rPr>
        <w:t>;</w:t>
      </w:r>
    </w:p>
    <w:p w14:paraId="557D2C20" w14:textId="5A45D37D"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43CF35CE" w14:textId="0CE49EA4" w:rsidR="00611CD9" w:rsidRPr="00611CD9" w:rsidRDefault="00611CD9" w:rsidP="00611CD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potvrzení o zápisu díla do digitální technické mapy;</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lastRenderedPageBreak/>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080A8A04" w14:textId="77777777" w:rsidR="00C2426A" w:rsidRPr="00FF4875"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175D67D0" w14:textId="77777777"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fotodokumentaci z provádění Díla,</w:t>
      </w:r>
    </w:p>
    <w:p w14:paraId="26871021" w14:textId="7A5374B0"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6EB06F02" w14:textId="4A049621" w:rsidR="00C2426A" w:rsidRP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p>
    <w:p w14:paraId="53395AAC" w14:textId="77777777" w:rsidR="00D4681F" w:rsidRDefault="00D4681F" w:rsidP="00D03C79">
      <w:pPr>
        <w:tabs>
          <w:tab w:val="left" w:pos="0"/>
        </w:tabs>
        <w:suppressAutoHyphens/>
        <w:jc w:val="both"/>
        <w:rPr>
          <w:rFonts w:ascii="Arial" w:hAnsi="Arial" w:cs="Arial"/>
          <w:sz w:val="20"/>
          <w:szCs w:val="20"/>
        </w:rPr>
      </w:pPr>
    </w:p>
    <w:p w14:paraId="7899D3F3" w14:textId="77777777" w:rsidR="002B6FA1" w:rsidRPr="001E7744" w:rsidRDefault="002B6FA1"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751C69" w:rsidRDefault="00D4681F" w:rsidP="00D03C79">
      <w:pPr>
        <w:pStyle w:val="Odstavecseseznamem"/>
        <w:keepNext/>
        <w:suppressAutoHyphens/>
        <w:ind w:left="453"/>
        <w:contextualSpacing w:val="0"/>
        <w:rPr>
          <w:rFonts w:ascii="Arial" w:hAnsi="Arial" w:cs="Arial"/>
          <w:bCs/>
          <w:sz w:val="12"/>
          <w:szCs w:val="16"/>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8788" w:type="dxa"/>
        <w:tblInd w:w="421" w:type="dxa"/>
        <w:tblLook w:val="04A0" w:firstRow="1" w:lastRow="0" w:firstColumn="1" w:lastColumn="0" w:noHBand="0" w:noVBand="1"/>
      </w:tblPr>
      <w:tblGrid>
        <w:gridCol w:w="4382"/>
        <w:gridCol w:w="4406"/>
      </w:tblGrid>
      <w:tr w:rsidR="002D63AC" w:rsidRPr="002D63AC" w14:paraId="7709B64E" w14:textId="77777777" w:rsidTr="00F36B29">
        <w:tc>
          <w:tcPr>
            <w:tcW w:w="4382" w:type="dxa"/>
          </w:tcPr>
          <w:p w14:paraId="515FE904" w14:textId="76520914" w:rsidR="002D63AC" w:rsidRPr="002D63AC" w:rsidRDefault="002D63AC" w:rsidP="00A633FA">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406" w:type="dxa"/>
          </w:tcPr>
          <w:p w14:paraId="677B0F60" w14:textId="1EE727C7" w:rsidR="002D63AC" w:rsidRPr="002D63AC" w:rsidRDefault="002D63AC" w:rsidP="00A633FA">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C2426A">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36B29">
        <w:tc>
          <w:tcPr>
            <w:tcW w:w="4382" w:type="dxa"/>
          </w:tcPr>
          <w:p w14:paraId="4AA3C5C5" w14:textId="56F70934" w:rsidR="002D63AC" w:rsidRPr="002D63AC" w:rsidRDefault="002D63AC" w:rsidP="00A633FA">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406" w:type="dxa"/>
          </w:tcPr>
          <w:p w14:paraId="07E70517" w14:textId="067CC7FD" w:rsidR="002D63AC" w:rsidRPr="002D63AC" w:rsidRDefault="002D63AC" w:rsidP="00A633FA">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C927DC" w:rsidRPr="002D63AC" w14:paraId="25009D73" w14:textId="77777777" w:rsidTr="00F36B29">
        <w:tc>
          <w:tcPr>
            <w:tcW w:w="4382" w:type="dxa"/>
          </w:tcPr>
          <w:p w14:paraId="5326405A" w14:textId="3521B88F" w:rsidR="00C927DC" w:rsidRPr="002D63AC" w:rsidRDefault="00C927DC" w:rsidP="00A633FA">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406" w:type="dxa"/>
          </w:tcPr>
          <w:p w14:paraId="7D7FA597" w14:textId="12520CAA" w:rsidR="00C927DC" w:rsidRPr="002D63AC" w:rsidRDefault="00C927DC" w:rsidP="00A633FA">
            <w:pPr>
              <w:suppressAutoHyphens/>
              <w:spacing w:before="40"/>
              <w:jc w:val="both"/>
              <w:rPr>
                <w:rFonts w:ascii="Arial" w:hAnsi="Arial" w:cs="Arial"/>
                <w:sz w:val="20"/>
                <w:szCs w:val="20"/>
                <w:lang w:eastAsia="ar-SA"/>
              </w:rPr>
            </w:pPr>
            <w:r w:rsidRPr="002D63AC">
              <w:rPr>
                <w:rFonts w:ascii="Arial" w:hAnsi="Arial" w:cs="Arial"/>
                <w:sz w:val="20"/>
                <w:szCs w:val="20"/>
                <w:lang w:eastAsia="ar-SA"/>
              </w:rPr>
              <w:t xml:space="preserve">do </w:t>
            </w:r>
            <w:r w:rsidR="00F36B29">
              <w:rPr>
                <w:rFonts w:ascii="Arial" w:hAnsi="Arial" w:cs="Arial"/>
                <w:sz w:val="20"/>
                <w:szCs w:val="20"/>
                <w:lang w:eastAsia="ar-SA"/>
              </w:rPr>
              <w:t>30</w:t>
            </w:r>
            <w:r>
              <w:rPr>
                <w:rFonts w:ascii="Arial" w:hAnsi="Arial" w:cs="Arial"/>
                <w:sz w:val="20"/>
                <w:szCs w:val="20"/>
                <w:lang w:eastAsia="ar-SA"/>
              </w:rPr>
              <w:t xml:space="preserve">. </w:t>
            </w:r>
            <w:r w:rsidR="003F15DE">
              <w:rPr>
                <w:rFonts w:ascii="Arial" w:hAnsi="Arial" w:cs="Arial"/>
                <w:sz w:val="20"/>
                <w:szCs w:val="20"/>
                <w:lang w:eastAsia="ar-SA"/>
              </w:rPr>
              <w:t>1</w:t>
            </w:r>
            <w:r w:rsidR="00F36B29">
              <w:rPr>
                <w:rFonts w:ascii="Arial" w:hAnsi="Arial" w:cs="Arial"/>
                <w:sz w:val="20"/>
                <w:szCs w:val="20"/>
                <w:lang w:eastAsia="ar-SA"/>
              </w:rPr>
              <w:t>0</w:t>
            </w:r>
            <w:r>
              <w:rPr>
                <w:rFonts w:ascii="Arial" w:hAnsi="Arial" w:cs="Arial"/>
                <w:sz w:val="20"/>
                <w:szCs w:val="20"/>
                <w:lang w:eastAsia="ar-SA"/>
              </w:rPr>
              <w:t>.</w:t>
            </w:r>
            <w:r w:rsidR="007C64CA">
              <w:rPr>
                <w:rFonts w:ascii="Arial" w:hAnsi="Arial" w:cs="Arial"/>
                <w:sz w:val="20"/>
                <w:szCs w:val="20"/>
                <w:lang w:eastAsia="ar-SA"/>
              </w:rPr>
              <w:t xml:space="preserve"> </w:t>
            </w:r>
            <w:r>
              <w:rPr>
                <w:rFonts w:ascii="Arial" w:hAnsi="Arial" w:cs="Arial"/>
                <w:sz w:val="20"/>
                <w:szCs w:val="20"/>
                <w:lang w:eastAsia="ar-SA"/>
              </w:rPr>
              <w:t>202</w:t>
            </w:r>
            <w:r w:rsidR="003F15DE">
              <w:rPr>
                <w:rFonts w:ascii="Arial" w:hAnsi="Arial" w:cs="Arial"/>
                <w:sz w:val="20"/>
                <w:szCs w:val="20"/>
                <w:lang w:eastAsia="ar-SA"/>
              </w:rPr>
              <w:t>6</w:t>
            </w:r>
          </w:p>
        </w:tc>
      </w:tr>
    </w:tbl>
    <w:p w14:paraId="5E747CC7" w14:textId="77777777" w:rsidR="00C05541" w:rsidRPr="00F27236" w:rsidRDefault="00C05541" w:rsidP="00F36B29">
      <w:pPr>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3826E5CB"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544129">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C181856"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837FFD">
        <w:rPr>
          <w:rFonts w:ascii="Arial" w:hAnsi="Arial" w:cs="Arial"/>
          <w:sz w:val="20"/>
          <w:szCs w:val="20"/>
        </w:rPr>
        <w:t>vodní tok</w:t>
      </w:r>
      <w:r w:rsidR="0023126C">
        <w:rPr>
          <w:rFonts w:ascii="Arial" w:hAnsi="Arial" w:cs="Arial"/>
          <w:sz w:val="20"/>
          <w:szCs w:val="20"/>
        </w:rPr>
        <w:t xml:space="preserve"> Loučský potok, k.ú. Hustopeče nad Bečvou</w:t>
      </w:r>
      <w:r w:rsidR="00FE77B3">
        <w:rPr>
          <w:rFonts w:ascii="Arial" w:hAnsi="Arial" w:cs="Arial"/>
          <w:sz w:val="20"/>
          <w:szCs w:val="20"/>
        </w:rPr>
        <w:t>, Zlínský kraj</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1B1531" w:rsidRDefault="002D63AC" w:rsidP="00D03C79">
      <w:pPr>
        <w:pStyle w:val="Odstavecseseznamem"/>
        <w:keepNext/>
        <w:suppressAutoHyphens/>
        <w:ind w:left="453"/>
        <w:contextualSpacing w:val="0"/>
        <w:rPr>
          <w:rFonts w:ascii="Arial" w:hAnsi="Arial" w:cs="Arial"/>
          <w:bCs/>
          <w:sz w:val="16"/>
          <w:szCs w:val="20"/>
          <w:lang w:eastAsia="ar-SA"/>
        </w:rPr>
      </w:pPr>
    </w:p>
    <w:p w14:paraId="74F4EFEB" w14:textId="252EBB1C" w:rsidR="00B16A84" w:rsidRDefault="00AB5385" w:rsidP="00751C69">
      <w:pPr>
        <w:numPr>
          <w:ilvl w:val="1"/>
          <w:numId w:val="16"/>
        </w:numPr>
        <w:suppressAutoHyphens/>
        <w:spacing w:after="120"/>
        <w:ind w:left="357" w:hanging="357"/>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tbl>
      <w:tblPr>
        <w:tblStyle w:val="Mkatabulky"/>
        <w:tblW w:w="0" w:type="auto"/>
        <w:tblInd w:w="279" w:type="dxa"/>
        <w:tblLook w:val="04A0" w:firstRow="1" w:lastRow="0" w:firstColumn="1" w:lastColumn="0" w:noHBand="0" w:noVBand="1"/>
      </w:tblPr>
      <w:tblGrid>
        <w:gridCol w:w="4245"/>
        <w:gridCol w:w="4536"/>
      </w:tblGrid>
      <w:tr w:rsidR="006C3DCC" w:rsidRPr="002D63AC" w14:paraId="7211852B" w14:textId="77777777" w:rsidTr="0023126C">
        <w:tc>
          <w:tcPr>
            <w:tcW w:w="4245" w:type="dxa"/>
          </w:tcPr>
          <w:p w14:paraId="4997291C" w14:textId="3DAA0E97" w:rsidR="006C3DCC" w:rsidRPr="00514F37" w:rsidRDefault="006C3DCC" w:rsidP="00514F37">
            <w:pPr>
              <w:suppressAutoHyphens/>
              <w:spacing w:before="40" w:after="40"/>
              <w:jc w:val="both"/>
              <w:rPr>
                <w:rFonts w:ascii="Arial" w:hAnsi="Arial" w:cs="Arial"/>
                <w:b/>
                <w:bCs/>
                <w:sz w:val="20"/>
                <w:szCs w:val="20"/>
                <w:lang w:eastAsia="ar-SA"/>
              </w:rPr>
            </w:pPr>
            <w:r w:rsidRPr="00514F37">
              <w:rPr>
                <w:rFonts w:ascii="Arial" w:hAnsi="Arial" w:cs="Arial"/>
                <w:b/>
                <w:bCs/>
                <w:sz w:val="20"/>
                <w:szCs w:val="20"/>
              </w:rPr>
              <w:t xml:space="preserve">cena </w:t>
            </w:r>
            <w:r w:rsidR="005A10D0" w:rsidRPr="00514F37">
              <w:rPr>
                <w:rFonts w:ascii="Arial" w:hAnsi="Arial" w:cs="Arial"/>
                <w:b/>
                <w:bCs/>
                <w:sz w:val="20"/>
                <w:szCs w:val="20"/>
              </w:rPr>
              <w:t>D</w:t>
            </w:r>
            <w:r w:rsidRPr="00514F37">
              <w:rPr>
                <w:rFonts w:ascii="Arial" w:hAnsi="Arial" w:cs="Arial"/>
                <w:b/>
                <w:bCs/>
                <w:sz w:val="20"/>
                <w:szCs w:val="20"/>
              </w:rPr>
              <w:t>íla bez DPH</w:t>
            </w:r>
          </w:p>
        </w:tc>
        <w:tc>
          <w:tcPr>
            <w:tcW w:w="4536" w:type="dxa"/>
          </w:tcPr>
          <w:p w14:paraId="4710FEF3" w14:textId="159FEDF2" w:rsidR="006C3DCC" w:rsidRPr="00514F37" w:rsidRDefault="00E220AA" w:rsidP="00514F37">
            <w:pPr>
              <w:suppressAutoHyphens/>
              <w:spacing w:before="40" w:after="40"/>
              <w:jc w:val="both"/>
              <w:rPr>
                <w:rFonts w:ascii="Arial" w:hAnsi="Arial" w:cs="Arial"/>
                <w:b/>
                <w:bCs/>
                <w:sz w:val="20"/>
                <w:szCs w:val="20"/>
                <w:lang w:eastAsia="ar-SA"/>
              </w:rPr>
            </w:pPr>
            <w:sdt>
              <w:sdtPr>
                <w:rPr>
                  <w:rFonts w:ascii="Arial" w:hAnsi="Arial" w:cs="Arial"/>
                  <w:b/>
                  <w:bCs/>
                  <w:sz w:val="20"/>
                  <w:szCs w:val="20"/>
                </w:rPr>
                <w:id w:val="-1925720096"/>
                <w:placeholder>
                  <w:docPart w:val="DefaultPlaceholder_-1854013440"/>
                </w:placeholder>
              </w:sdtPr>
              <w:sdtEndPr/>
              <w:sdtContent>
                <w:proofErr w:type="gramStart"/>
                <w:r w:rsidR="006C3DCC" w:rsidRPr="00514F37">
                  <w:rPr>
                    <w:rFonts w:ascii="Arial" w:hAnsi="Arial" w:cs="Arial"/>
                    <w:b/>
                    <w:bCs/>
                    <w:sz w:val="20"/>
                    <w:szCs w:val="20"/>
                  </w:rPr>
                  <w:t>.…….</w:t>
                </w:r>
                <w:proofErr w:type="gramEnd"/>
                <w:r w:rsidR="006C3DCC" w:rsidRPr="00514F37">
                  <w:rPr>
                    <w:rFonts w:ascii="Arial" w:hAnsi="Arial" w:cs="Arial"/>
                    <w:b/>
                    <w:bCs/>
                    <w:sz w:val="20"/>
                    <w:szCs w:val="20"/>
                  </w:rPr>
                  <w:t>…...</w:t>
                </w:r>
              </w:sdtContent>
            </w:sdt>
            <w:r w:rsidR="006C3DCC" w:rsidRPr="00514F37">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51EED1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0D0D77F2"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IČO:</w:t>
      </w:r>
      <w:r w:rsidR="006E70E9">
        <w:rPr>
          <w:rFonts w:ascii="Arial" w:hAnsi="Arial" w:cs="Arial"/>
          <w:sz w:val="20"/>
          <w:szCs w:val="20"/>
        </w:rPr>
        <w:t> </w:t>
      </w:r>
      <w:r w:rsidR="00BB2A02" w:rsidRPr="006C3DCC">
        <w:rPr>
          <w:rFonts w:ascii="Arial" w:hAnsi="Arial" w:cs="Arial"/>
          <w:sz w:val="20"/>
          <w:szCs w:val="20"/>
        </w:rPr>
        <w:t xml:space="preserve">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37FFD">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w:t>
      </w:r>
      <w:r w:rsidRPr="00603DEA">
        <w:rPr>
          <w:rFonts w:ascii="Arial" w:hAnsi="Arial" w:cs="Arial"/>
          <w:sz w:val="20"/>
          <w:szCs w:val="20"/>
        </w:rPr>
        <w:lastRenderedPageBreak/>
        <w:t>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38787E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EF00E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sdt>
      <w:sdtPr>
        <w:rPr>
          <w:rFonts w:ascii="Arial" w:hAnsi="Arial" w:cs="Arial"/>
          <w:sz w:val="20"/>
          <w:szCs w:val="20"/>
        </w:rPr>
        <w:id w:val="-1551678282"/>
        <w:placeholder>
          <w:docPart w:val="DefaultPlaceholder_-1854013440"/>
        </w:placeholder>
      </w:sdtPr>
      <w:sdtEndPr/>
      <w:sdtContent>
        <w:p w14:paraId="62196B0E" w14:textId="54D0F671" w:rsidR="003B29AA" w:rsidRPr="00EF00E4" w:rsidRDefault="003B29AA" w:rsidP="00D03C79">
          <w:pPr>
            <w:numPr>
              <w:ilvl w:val="0"/>
              <w:numId w:val="5"/>
            </w:numPr>
            <w:tabs>
              <w:tab w:val="clear" w:pos="780"/>
            </w:tabs>
            <w:ind w:left="357" w:hanging="357"/>
            <w:jc w:val="both"/>
            <w:rPr>
              <w:rFonts w:ascii="Arial" w:hAnsi="Arial" w:cs="Arial"/>
              <w:sz w:val="20"/>
              <w:szCs w:val="20"/>
            </w:rPr>
          </w:pPr>
          <w:r w:rsidRPr="00837FF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w:t>
          </w:r>
          <w:r w:rsidR="00FC41BB">
            <w:rPr>
              <w:rFonts w:ascii="Arial" w:hAnsi="Arial" w:cs="Arial"/>
              <w:sz w:val="20"/>
              <w:szCs w:val="20"/>
            </w:rPr>
            <w:t> </w:t>
          </w:r>
          <w:r w:rsidRPr="00837FFD">
            <w:rPr>
              <w:rFonts w:ascii="Arial" w:hAnsi="Arial" w:cs="Arial"/>
              <w:sz w:val="20"/>
              <w:szCs w:val="20"/>
            </w:rPr>
            <w:t>znění pozdějších předpisů.</w:t>
          </w:r>
        </w:p>
      </w:sdtContent>
    </w:sdt>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E062FE">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65A27" w:rsidRDefault="003B29AA" w:rsidP="00E062FE">
      <w:pPr>
        <w:pStyle w:val="Odstavecseseznamem"/>
        <w:keepNext/>
        <w:numPr>
          <w:ilvl w:val="0"/>
          <w:numId w:val="20"/>
        </w:numPr>
        <w:contextualSpacing w:val="0"/>
        <w:rPr>
          <w:rFonts w:ascii="Arial" w:hAnsi="Arial" w:cs="Arial"/>
          <w:iCs/>
          <w:sz w:val="20"/>
          <w:szCs w:val="20"/>
        </w:rPr>
      </w:pPr>
      <w:r w:rsidRPr="00465A27">
        <w:rPr>
          <w:rFonts w:ascii="Arial" w:hAnsi="Arial" w:cs="Arial"/>
          <w:iCs/>
          <w:sz w:val="20"/>
          <w:szCs w:val="20"/>
        </w:rPr>
        <w:t>Soupis prací s výkazem výměr</w:t>
      </w:r>
    </w:p>
    <w:p w14:paraId="0BD0AD3F" w14:textId="220A433C" w:rsidR="00F83F29" w:rsidRPr="00465A27" w:rsidRDefault="00F83F29" w:rsidP="00E062FE">
      <w:pPr>
        <w:pStyle w:val="Odstavecseseznamem"/>
        <w:keepNext/>
        <w:numPr>
          <w:ilvl w:val="0"/>
          <w:numId w:val="20"/>
        </w:numPr>
        <w:contextualSpacing w:val="0"/>
        <w:rPr>
          <w:rFonts w:ascii="Arial" w:hAnsi="Arial" w:cs="Arial"/>
          <w:iCs/>
          <w:sz w:val="20"/>
          <w:szCs w:val="20"/>
        </w:rPr>
      </w:pPr>
      <w:r w:rsidRPr="00465A27">
        <w:rPr>
          <w:rFonts w:ascii="Arial" w:hAnsi="Arial" w:cs="Arial"/>
          <w:iCs/>
          <w:sz w:val="20"/>
          <w:szCs w:val="20"/>
        </w:rPr>
        <w:t>Vzorový změnový list stavby</w:t>
      </w:r>
    </w:p>
    <w:p w14:paraId="26D49099" w14:textId="706D4B6E" w:rsidR="004E5312" w:rsidRPr="00465A27" w:rsidRDefault="00EA5331" w:rsidP="00E062FE">
      <w:pPr>
        <w:pStyle w:val="Odstavecseseznamem"/>
        <w:keepNext/>
        <w:numPr>
          <w:ilvl w:val="0"/>
          <w:numId w:val="20"/>
        </w:numPr>
        <w:contextualSpacing w:val="0"/>
        <w:rPr>
          <w:rFonts w:ascii="Arial" w:hAnsi="Arial" w:cs="Arial"/>
          <w:iCs/>
          <w:sz w:val="20"/>
          <w:szCs w:val="20"/>
        </w:rPr>
      </w:pPr>
      <w:r w:rsidRPr="00465A27">
        <w:rPr>
          <w:rFonts w:ascii="Arial" w:hAnsi="Arial" w:cs="Arial"/>
          <w:iCs/>
          <w:sz w:val="20"/>
          <w:szCs w:val="20"/>
        </w:rPr>
        <w:t>Seznam poddodavatelů</w:t>
      </w:r>
    </w:p>
    <w:p w14:paraId="513C06E9" w14:textId="77777777" w:rsidR="009143AB" w:rsidRPr="00465A27" w:rsidRDefault="009143AB" w:rsidP="00E062FE">
      <w:pPr>
        <w:keepNext/>
        <w:rPr>
          <w:rFonts w:ascii="Arial" w:hAnsi="Arial" w:cs="Arial"/>
          <w:iCs/>
          <w:sz w:val="20"/>
          <w:szCs w:val="20"/>
        </w:rPr>
      </w:pPr>
    </w:p>
    <w:p w14:paraId="67468A89" w14:textId="29CBF8C9" w:rsidR="004E5312" w:rsidRPr="004E5312" w:rsidRDefault="004E5312" w:rsidP="00E062FE">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573018571"/>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E062FE">
      <w:pPr>
        <w:keepNext/>
        <w:tabs>
          <w:tab w:val="left" w:pos="4962"/>
        </w:tabs>
        <w:rPr>
          <w:rFonts w:ascii="Arial" w:hAnsi="Arial" w:cs="Arial"/>
          <w:sz w:val="20"/>
          <w:szCs w:val="20"/>
        </w:rPr>
      </w:pPr>
    </w:p>
    <w:p w14:paraId="0F6C959E" w14:textId="77777777" w:rsidR="004E5312" w:rsidRPr="004E5312" w:rsidRDefault="004E5312" w:rsidP="00E062FE">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E062FE">
      <w:pPr>
        <w:keepNext/>
        <w:tabs>
          <w:tab w:val="left" w:pos="4962"/>
        </w:tabs>
        <w:jc w:val="center"/>
        <w:rPr>
          <w:rFonts w:ascii="Arial" w:hAnsi="Arial" w:cs="Arial"/>
          <w:b/>
          <w:sz w:val="20"/>
          <w:szCs w:val="20"/>
        </w:rPr>
      </w:pPr>
    </w:p>
    <w:p w14:paraId="4F03FEC1" w14:textId="77777777" w:rsidR="004E5312" w:rsidRDefault="004E5312" w:rsidP="00E062FE">
      <w:pPr>
        <w:keepNext/>
        <w:tabs>
          <w:tab w:val="left" w:pos="4962"/>
        </w:tabs>
        <w:jc w:val="center"/>
        <w:rPr>
          <w:rFonts w:ascii="Arial" w:hAnsi="Arial" w:cs="Arial"/>
          <w:b/>
          <w:sz w:val="20"/>
          <w:szCs w:val="20"/>
        </w:rPr>
      </w:pPr>
    </w:p>
    <w:p w14:paraId="4B4656C8" w14:textId="77777777" w:rsidR="00077616" w:rsidRDefault="00077616" w:rsidP="00E062FE">
      <w:pPr>
        <w:keepNext/>
        <w:tabs>
          <w:tab w:val="left" w:pos="4962"/>
        </w:tabs>
        <w:jc w:val="center"/>
        <w:rPr>
          <w:rFonts w:ascii="Arial" w:hAnsi="Arial" w:cs="Arial"/>
          <w:b/>
          <w:sz w:val="20"/>
          <w:szCs w:val="20"/>
        </w:rPr>
      </w:pPr>
    </w:p>
    <w:p w14:paraId="3BBDD47E" w14:textId="77777777" w:rsidR="00E062FE" w:rsidRPr="004E5312" w:rsidRDefault="00E062FE" w:rsidP="00E062FE">
      <w:pPr>
        <w:keepNext/>
        <w:tabs>
          <w:tab w:val="left" w:pos="4962"/>
        </w:tabs>
        <w:jc w:val="center"/>
        <w:rPr>
          <w:rFonts w:ascii="Arial" w:hAnsi="Arial" w:cs="Arial"/>
          <w:b/>
          <w:sz w:val="20"/>
          <w:szCs w:val="20"/>
        </w:rPr>
      </w:pPr>
    </w:p>
    <w:p w14:paraId="675108A7" w14:textId="77777777" w:rsidR="004E5312" w:rsidRPr="004E5312" w:rsidRDefault="004E5312" w:rsidP="00E062FE">
      <w:pPr>
        <w:keepNext/>
        <w:tabs>
          <w:tab w:val="left" w:pos="4962"/>
        </w:tabs>
        <w:jc w:val="center"/>
        <w:rPr>
          <w:rFonts w:ascii="Arial" w:hAnsi="Arial" w:cs="Arial"/>
          <w:b/>
          <w:sz w:val="20"/>
          <w:szCs w:val="20"/>
        </w:rPr>
      </w:pPr>
    </w:p>
    <w:p w14:paraId="2AC5E701" w14:textId="77777777" w:rsidR="004E5312" w:rsidRPr="004E5312" w:rsidRDefault="004E5312" w:rsidP="00E062FE">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06DF4652" w:rsidR="004E5312" w:rsidRPr="00077616" w:rsidRDefault="004E5312" w:rsidP="00E062FE">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2100444780"/>
          <w:placeholder>
            <w:docPart w:val="DefaultPlaceholder_-1854013440"/>
          </w:placeholder>
        </w:sdtPr>
        <w:sdtEndPr/>
        <w:sdtContent>
          <w:r w:rsidRPr="00077616">
            <w:rPr>
              <w:rFonts w:ascii="Arial" w:hAnsi="Arial" w:cs="Arial"/>
              <w:sz w:val="20"/>
              <w:szCs w:val="20"/>
            </w:rPr>
            <w:t>obchodní firma</w:t>
          </w:r>
        </w:sdtContent>
      </w:sdt>
    </w:p>
    <w:p w14:paraId="65174E71" w14:textId="186F8D0E" w:rsidR="004E5312" w:rsidRPr="00077616" w:rsidRDefault="004E5312" w:rsidP="00E062FE">
      <w:pPr>
        <w:keepNext/>
        <w:tabs>
          <w:tab w:val="center" w:pos="1800"/>
          <w:tab w:val="center" w:pos="6521"/>
        </w:tabs>
        <w:rPr>
          <w:rFonts w:ascii="Arial" w:hAnsi="Arial" w:cs="Arial"/>
          <w:sz w:val="20"/>
          <w:szCs w:val="20"/>
        </w:rPr>
      </w:pPr>
      <w:r w:rsidRPr="00077616">
        <w:rPr>
          <w:rFonts w:ascii="Arial" w:hAnsi="Arial" w:cs="Arial"/>
          <w:sz w:val="20"/>
          <w:szCs w:val="20"/>
        </w:rPr>
        <w:tab/>
      </w:r>
      <w:r w:rsidR="001D65AB" w:rsidRPr="00077616">
        <w:rPr>
          <w:rFonts w:ascii="Arial" w:hAnsi="Arial" w:cs="Arial"/>
          <w:sz w:val="20"/>
          <w:szCs w:val="20"/>
        </w:rPr>
        <w:t>Ing. David Fína</w:t>
      </w:r>
      <w:r w:rsidRPr="00077616">
        <w:rPr>
          <w:rFonts w:ascii="Arial" w:hAnsi="Arial" w:cs="Arial"/>
          <w:i/>
          <w:sz w:val="20"/>
          <w:szCs w:val="20"/>
        </w:rPr>
        <w:tab/>
      </w:r>
      <w:sdt>
        <w:sdtPr>
          <w:rPr>
            <w:rFonts w:ascii="Arial" w:hAnsi="Arial" w:cs="Arial"/>
            <w:i/>
            <w:sz w:val="20"/>
            <w:szCs w:val="20"/>
          </w:rPr>
          <w:id w:val="352765116"/>
          <w:placeholder>
            <w:docPart w:val="DefaultPlaceholder_-1854013440"/>
          </w:placeholder>
        </w:sdtPr>
        <w:sdtEndPr>
          <w:rPr>
            <w:i w:val="0"/>
          </w:rPr>
        </w:sdtEndPr>
        <w:sdtContent>
          <w:r w:rsidRPr="00077616">
            <w:rPr>
              <w:rFonts w:ascii="Arial" w:hAnsi="Arial" w:cs="Arial"/>
              <w:sz w:val="20"/>
              <w:szCs w:val="20"/>
            </w:rPr>
            <w:t>jméno</w:t>
          </w:r>
        </w:sdtContent>
      </w:sdt>
    </w:p>
    <w:p w14:paraId="4A2938AA" w14:textId="0FADABBB" w:rsidR="004E5312" w:rsidRPr="004E5312" w:rsidRDefault="004E5312" w:rsidP="00E062FE">
      <w:pPr>
        <w:keepNext/>
        <w:tabs>
          <w:tab w:val="center" w:pos="1800"/>
          <w:tab w:val="center" w:pos="6521"/>
        </w:tabs>
        <w:rPr>
          <w:rFonts w:ascii="Arial" w:hAnsi="Arial" w:cs="Arial"/>
          <w:sz w:val="20"/>
          <w:szCs w:val="20"/>
        </w:rPr>
      </w:pPr>
      <w:r w:rsidRPr="00077616">
        <w:rPr>
          <w:rFonts w:ascii="Arial" w:hAnsi="Arial" w:cs="Arial"/>
          <w:sz w:val="20"/>
          <w:szCs w:val="20"/>
        </w:rPr>
        <w:tab/>
        <w:t>generální ředitel</w:t>
      </w:r>
      <w:r w:rsidRPr="00077616">
        <w:rPr>
          <w:rFonts w:ascii="Arial" w:hAnsi="Arial" w:cs="Arial"/>
          <w:sz w:val="20"/>
          <w:szCs w:val="20"/>
        </w:rPr>
        <w:tab/>
      </w:r>
      <w:sdt>
        <w:sdtPr>
          <w:rPr>
            <w:rFonts w:ascii="Arial" w:hAnsi="Arial" w:cs="Arial"/>
            <w:sz w:val="20"/>
            <w:szCs w:val="20"/>
          </w:rPr>
          <w:id w:val="692272997"/>
          <w:placeholder>
            <w:docPart w:val="DefaultPlaceholder_-1854013440"/>
          </w:placeholder>
        </w:sdtPr>
        <w:sdtEndPr/>
        <w:sdtContent>
          <w:r w:rsidRPr="00077616">
            <w:rPr>
              <w:rFonts w:ascii="Arial" w:hAnsi="Arial" w:cs="Arial"/>
              <w:sz w:val="20"/>
              <w:szCs w:val="20"/>
            </w:rPr>
            <w:t>funkce</w:t>
          </w:r>
        </w:sdtContent>
      </w:sdt>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pPr>
    </w:p>
    <w:p w14:paraId="5A5B5F98" w14:textId="446C5AFC"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C12050">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67B47AEC"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C73465">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8586" w14:textId="77777777" w:rsidR="00E220AA" w:rsidRDefault="00E220AA">
      <w:r>
        <w:separator/>
      </w:r>
    </w:p>
  </w:endnote>
  <w:endnote w:type="continuationSeparator" w:id="0">
    <w:p w14:paraId="7E79C952" w14:textId="77777777" w:rsidR="00E220AA" w:rsidRDefault="00E2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754DC016" w:rsidR="00F21BED" w:rsidRPr="009A35B1" w:rsidRDefault="00F21BE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F21BED" w:rsidRPr="00BF6E4C" w:rsidRDefault="00F21BE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F21BED" w:rsidRPr="009A35B1" w:rsidRDefault="00F21BE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F21BED" w:rsidRPr="00BF6E4C" w:rsidRDefault="00F21BE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22F4" w14:textId="77777777" w:rsidR="00E220AA" w:rsidRDefault="00E220AA">
      <w:r>
        <w:separator/>
      </w:r>
    </w:p>
  </w:footnote>
  <w:footnote w:type="continuationSeparator" w:id="0">
    <w:p w14:paraId="0678216C" w14:textId="77777777" w:rsidR="00E220AA" w:rsidRDefault="00E2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i/>
        <w:iCs/>
      </w:rPr>
      <w:id w:val="-437065092"/>
      <w:placeholder>
        <w:docPart w:val="DefaultPlaceholder_-1854013440"/>
      </w:placeholder>
    </w:sdtPr>
    <w:sdtContent>
      <w:p w14:paraId="384B1FE7" w14:textId="0EB28DE2" w:rsidR="0088251A" w:rsidRPr="0088251A" w:rsidRDefault="0088251A" w:rsidP="0088251A">
        <w:pPr>
          <w:pStyle w:val="Zhlav"/>
          <w:jc w:val="right"/>
          <w:rPr>
            <w:rFonts w:ascii="Arial" w:hAnsi="Arial" w:cs="Arial"/>
            <w:b/>
            <w:bCs/>
            <w:i/>
            <w:iCs/>
          </w:rPr>
        </w:pPr>
        <w:r w:rsidRPr="0088251A">
          <w:rPr>
            <w:rFonts w:ascii="Arial" w:hAnsi="Arial" w:cs="Arial"/>
            <w:b/>
            <w:bCs/>
            <w:i/>
            <w:iCs/>
          </w:rPr>
          <w:t>Příloha č. 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B0426948"/>
    <w:lvl w:ilvl="0" w:tplc="8A7648BC">
      <w:start w:val="1"/>
      <w:numFmt w:val="decimal"/>
      <w:lvlText w:val="%1."/>
      <w:lvlJc w:val="left"/>
      <w:pPr>
        <w:ind w:left="717" w:hanging="360"/>
      </w:pPr>
      <w:rPr>
        <w:rFonts w:hint="default"/>
        <w:i w:val="0"/>
        <w:iCs w:val="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269212">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2130706711">
    <w:abstractNumId w:val="16"/>
  </w:num>
  <w:num w:numId="3" w16cid:durableId="391466352">
    <w:abstractNumId w:val="6"/>
  </w:num>
  <w:num w:numId="4" w16cid:durableId="55277626">
    <w:abstractNumId w:val="21"/>
  </w:num>
  <w:num w:numId="5" w16cid:durableId="182091121">
    <w:abstractNumId w:val="15"/>
  </w:num>
  <w:num w:numId="6" w16cid:durableId="678047562">
    <w:abstractNumId w:val="8"/>
  </w:num>
  <w:num w:numId="7" w16cid:durableId="900139803">
    <w:abstractNumId w:val="18"/>
  </w:num>
  <w:num w:numId="8" w16cid:durableId="1271820454">
    <w:abstractNumId w:val="24"/>
  </w:num>
  <w:num w:numId="9" w16cid:durableId="778569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2631628">
    <w:abstractNumId w:val="0"/>
  </w:num>
  <w:num w:numId="11" w16cid:durableId="1777367434">
    <w:abstractNumId w:val="17"/>
  </w:num>
  <w:num w:numId="12" w16cid:durableId="1718624630">
    <w:abstractNumId w:val="7"/>
  </w:num>
  <w:num w:numId="13" w16cid:durableId="1047875020">
    <w:abstractNumId w:val="20"/>
  </w:num>
  <w:num w:numId="14" w16cid:durableId="105850393">
    <w:abstractNumId w:val="23"/>
  </w:num>
  <w:num w:numId="15" w16cid:durableId="1083991417">
    <w:abstractNumId w:val="3"/>
  </w:num>
  <w:num w:numId="16" w16cid:durableId="1311056805">
    <w:abstractNumId w:val="12"/>
  </w:num>
  <w:num w:numId="17" w16cid:durableId="1169294530">
    <w:abstractNumId w:val="9"/>
  </w:num>
  <w:num w:numId="18" w16cid:durableId="686711336">
    <w:abstractNumId w:val="4"/>
  </w:num>
  <w:num w:numId="19" w16cid:durableId="971057107">
    <w:abstractNumId w:val="5"/>
  </w:num>
  <w:num w:numId="20" w16cid:durableId="16974179">
    <w:abstractNumId w:val="10"/>
  </w:num>
  <w:num w:numId="21" w16cid:durableId="1540166767">
    <w:abstractNumId w:val="22"/>
  </w:num>
  <w:num w:numId="22" w16cid:durableId="2071033688">
    <w:abstractNumId w:val="1"/>
  </w:num>
  <w:num w:numId="23" w16cid:durableId="432172909">
    <w:abstractNumId w:val="13"/>
  </w:num>
  <w:num w:numId="24" w16cid:durableId="1903830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193900">
    <w:abstractNumId w:val="2"/>
  </w:num>
  <w:num w:numId="26" w16cid:durableId="50760097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oBzyAOeH6vuXPGH4nq7zLsHvz9FBBL77WK0xQzPWs7q9+x8/wVnICDISFrxZOVJj/HhYVLp/I0BKE2Fn7s00g==" w:salt="73Ly3tNAbsHn2J947I1ZA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1798B"/>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76887"/>
    <w:rsid w:val="00077616"/>
    <w:rsid w:val="000814BD"/>
    <w:rsid w:val="00081684"/>
    <w:rsid w:val="000827A5"/>
    <w:rsid w:val="00082FC9"/>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C13"/>
    <w:rsid w:val="001530C6"/>
    <w:rsid w:val="0015426B"/>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DE0"/>
    <w:rsid w:val="001A4E4E"/>
    <w:rsid w:val="001A61BE"/>
    <w:rsid w:val="001A6276"/>
    <w:rsid w:val="001B0A5D"/>
    <w:rsid w:val="001B0BE6"/>
    <w:rsid w:val="001B1531"/>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26C"/>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6FA1"/>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171E1"/>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A4943"/>
    <w:rsid w:val="003B06CE"/>
    <w:rsid w:val="003B13AA"/>
    <w:rsid w:val="003B15FC"/>
    <w:rsid w:val="003B29AA"/>
    <w:rsid w:val="003B6C58"/>
    <w:rsid w:val="003B7A16"/>
    <w:rsid w:val="003B7F3C"/>
    <w:rsid w:val="003C0715"/>
    <w:rsid w:val="003C0C7D"/>
    <w:rsid w:val="003C3251"/>
    <w:rsid w:val="003C3B48"/>
    <w:rsid w:val="003C3F2F"/>
    <w:rsid w:val="003C6776"/>
    <w:rsid w:val="003C679F"/>
    <w:rsid w:val="003D13A9"/>
    <w:rsid w:val="003D1D98"/>
    <w:rsid w:val="003D6EFE"/>
    <w:rsid w:val="003E2933"/>
    <w:rsid w:val="003E31FE"/>
    <w:rsid w:val="003E3927"/>
    <w:rsid w:val="003E5F08"/>
    <w:rsid w:val="003E7B0B"/>
    <w:rsid w:val="003F0187"/>
    <w:rsid w:val="003F15DE"/>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E3D"/>
    <w:rsid w:val="00443579"/>
    <w:rsid w:val="00444E7D"/>
    <w:rsid w:val="00445CBD"/>
    <w:rsid w:val="00445E3D"/>
    <w:rsid w:val="004512E7"/>
    <w:rsid w:val="00453E85"/>
    <w:rsid w:val="004548A4"/>
    <w:rsid w:val="004548B1"/>
    <w:rsid w:val="004558AE"/>
    <w:rsid w:val="004568A6"/>
    <w:rsid w:val="0046508E"/>
    <w:rsid w:val="0046586E"/>
    <w:rsid w:val="00465A27"/>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08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4CFE"/>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7603"/>
    <w:rsid w:val="005105AC"/>
    <w:rsid w:val="00510D3A"/>
    <w:rsid w:val="0051252E"/>
    <w:rsid w:val="005137F8"/>
    <w:rsid w:val="00513AF9"/>
    <w:rsid w:val="00514F37"/>
    <w:rsid w:val="005163D2"/>
    <w:rsid w:val="00516A2A"/>
    <w:rsid w:val="0051755A"/>
    <w:rsid w:val="005206BE"/>
    <w:rsid w:val="00520FF1"/>
    <w:rsid w:val="00522350"/>
    <w:rsid w:val="005225A9"/>
    <w:rsid w:val="00523C2B"/>
    <w:rsid w:val="00530829"/>
    <w:rsid w:val="005324D6"/>
    <w:rsid w:val="00537CAB"/>
    <w:rsid w:val="00544129"/>
    <w:rsid w:val="005465FE"/>
    <w:rsid w:val="005501C9"/>
    <w:rsid w:val="00551EA9"/>
    <w:rsid w:val="005530A5"/>
    <w:rsid w:val="00553D0C"/>
    <w:rsid w:val="00553F13"/>
    <w:rsid w:val="005554EE"/>
    <w:rsid w:val="005576F3"/>
    <w:rsid w:val="00557AD7"/>
    <w:rsid w:val="00557C3F"/>
    <w:rsid w:val="00560660"/>
    <w:rsid w:val="0056144E"/>
    <w:rsid w:val="00563CFF"/>
    <w:rsid w:val="005646A8"/>
    <w:rsid w:val="005647DA"/>
    <w:rsid w:val="00565D02"/>
    <w:rsid w:val="00565EDF"/>
    <w:rsid w:val="0056616F"/>
    <w:rsid w:val="00570C5E"/>
    <w:rsid w:val="00570CF8"/>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390E"/>
    <w:rsid w:val="005F457D"/>
    <w:rsid w:val="005F6719"/>
    <w:rsid w:val="006001C1"/>
    <w:rsid w:val="00600D05"/>
    <w:rsid w:val="0060197B"/>
    <w:rsid w:val="0060216F"/>
    <w:rsid w:val="00602888"/>
    <w:rsid w:val="00603DEA"/>
    <w:rsid w:val="006041F1"/>
    <w:rsid w:val="00605F76"/>
    <w:rsid w:val="00607B8C"/>
    <w:rsid w:val="00611CD9"/>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0E9"/>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45BC"/>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C69"/>
    <w:rsid w:val="00751D32"/>
    <w:rsid w:val="007536ED"/>
    <w:rsid w:val="0075449C"/>
    <w:rsid w:val="0075465D"/>
    <w:rsid w:val="00755EAA"/>
    <w:rsid w:val="007568FE"/>
    <w:rsid w:val="00757864"/>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6807"/>
    <w:rsid w:val="007A7D13"/>
    <w:rsid w:val="007A7FF5"/>
    <w:rsid w:val="007B0D7F"/>
    <w:rsid w:val="007B2A54"/>
    <w:rsid w:val="007B4D3A"/>
    <w:rsid w:val="007B5E47"/>
    <w:rsid w:val="007C01F0"/>
    <w:rsid w:val="007C64CA"/>
    <w:rsid w:val="007C6FCC"/>
    <w:rsid w:val="007D06DC"/>
    <w:rsid w:val="007D6874"/>
    <w:rsid w:val="007E306C"/>
    <w:rsid w:val="007E31F1"/>
    <w:rsid w:val="007E33B5"/>
    <w:rsid w:val="007E59E5"/>
    <w:rsid w:val="007E6DCB"/>
    <w:rsid w:val="007E7538"/>
    <w:rsid w:val="007F1507"/>
    <w:rsid w:val="007F15A9"/>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251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C5B16"/>
    <w:rsid w:val="008D0835"/>
    <w:rsid w:val="008D11E0"/>
    <w:rsid w:val="008D16C3"/>
    <w:rsid w:val="008D1D57"/>
    <w:rsid w:val="008E0D79"/>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455"/>
    <w:rsid w:val="00932191"/>
    <w:rsid w:val="0093274D"/>
    <w:rsid w:val="009336AE"/>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87D60"/>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66F"/>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6A6"/>
    <w:rsid w:val="00A07EA7"/>
    <w:rsid w:val="00A10E34"/>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3FA"/>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40DE"/>
    <w:rsid w:val="00AD65FF"/>
    <w:rsid w:val="00AE089B"/>
    <w:rsid w:val="00AE2037"/>
    <w:rsid w:val="00AE3508"/>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2C0"/>
    <w:rsid w:val="00B479CE"/>
    <w:rsid w:val="00B52DBE"/>
    <w:rsid w:val="00B55B8D"/>
    <w:rsid w:val="00B5798D"/>
    <w:rsid w:val="00B60A9B"/>
    <w:rsid w:val="00B626B5"/>
    <w:rsid w:val="00B63A4A"/>
    <w:rsid w:val="00B66597"/>
    <w:rsid w:val="00B72235"/>
    <w:rsid w:val="00B80D11"/>
    <w:rsid w:val="00B82349"/>
    <w:rsid w:val="00B8331F"/>
    <w:rsid w:val="00B833B7"/>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05541"/>
    <w:rsid w:val="00C1084A"/>
    <w:rsid w:val="00C10A23"/>
    <w:rsid w:val="00C11E70"/>
    <w:rsid w:val="00C12050"/>
    <w:rsid w:val="00C13213"/>
    <w:rsid w:val="00C13CD6"/>
    <w:rsid w:val="00C1412E"/>
    <w:rsid w:val="00C165E4"/>
    <w:rsid w:val="00C17FA6"/>
    <w:rsid w:val="00C217A6"/>
    <w:rsid w:val="00C22C0C"/>
    <w:rsid w:val="00C2426A"/>
    <w:rsid w:val="00C253BC"/>
    <w:rsid w:val="00C25B49"/>
    <w:rsid w:val="00C25F0C"/>
    <w:rsid w:val="00C2734D"/>
    <w:rsid w:val="00C32FAC"/>
    <w:rsid w:val="00C365EE"/>
    <w:rsid w:val="00C36818"/>
    <w:rsid w:val="00C465A4"/>
    <w:rsid w:val="00C473FB"/>
    <w:rsid w:val="00C51F77"/>
    <w:rsid w:val="00C530AA"/>
    <w:rsid w:val="00C55C70"/>
    <w:rsid w:val="00C564C2"/>
    <w:rsid w:val="00C576A5"/>
    <w:rsid w:val="00C600E0"/>
    <w:rsid w:val="00C62755"/>
    <w:rsid w:val="00C71801"/>
    <w:rsid w:val="00C71CE3"/>
    <w:rsid w:val="00C71D83"/>
    <w:rsid w:val="00C73465"/>
    <w:rsid w:val="00C73606"/>
    <w:rsid w:val="00C74490"/>
    <w:rsid w:val="00C76C2A"/>
    <w:rsid w:val="00C77A6F"/>
    <w:rsid w:val="00C81B6C"/>
    <w:rsid w:val="00C82722"/>
    <w:rsid w:val="00C8292A"/>
    <w:rsid w:val="00C82D7B"/>
    <w:rsid w:val="00C8485C"/>
    <w:rsid w:val="00C8523F"/>
    <w:rsid w:val="00C85F68"/>
    <w:rsid w:val="00C90C23"/>
    <w:rsid w:val="00C90D04"/>
    <w:rsid w:val="00C91173"/>
    <w:rsid w:val="00C92030"/>
    <w:rsid w:val="00C9217A"/>
    <w:rsid w:val="00C927DC"/>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417A"/>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7F"/>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091B"/>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2FE"/>
    <w:rsid w:val="00E0635D"/>
    <w:rsid w:val="00E07238"/>
    <w:rsid w:val="00E13BA1"/>
    <w:rsid w:val="00E14A36"/>
    <w:rsid w:val="00E21E8E"/>
    <w:rsid w:val="00E220AA"/>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2933"/>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30D4"/>
    <w:rsid w:val="00EE4297"/>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2EED"/>
    <w:rsid w:val="00F14CB3"/>
    <w:rsid w:val="00F150C8"/>
    <w:rsid w:val="00F152E7"/>
    <w:rsid w:val="00F21BED"/>
    <w:rsid w:val="00F23C9B"/>
    <w:rsid w:val="00F27236"/>
    <w:rsid w:val="00F27893"/>
    <w:rsid w:val="00F32142"/>
    <w:rsid w:val="00F36595"/>
    <w:rsid w:val="00F36B29"/>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173"/>
    <w:rsid w:val="00FA1528"/>
    <w:rsid w:val="00FA6763"/>
    <w:rsid w:val="00FA69D0"/>
    <w:rsid w:val="00FA76F2"/>
    <w:rsid w:val="00FB2734"/>
    <w:rsid w:val="00FB2BE2"/>
    <w:rsid w:val="00FB4BB1"/>
    <w:rsid w:val="00FB55C3"/>
    <w:rsid w:val="00FC1ECC"/>
    <w:rsid w:val="00FC41BB"/>
    <w:rsid w:val="00FC58C4"/>
    <w:rsid w:val="00FC73B9"/>
    <w:rsid w:val="00FC7A13"/>
    <w:rsid w:val="00FD1B27"/>
    <w:rsid w:val="00FD4FCC"/>
    <w:rsid w:val="00FD56F2"/>
    <w:rsid w:val="00FD59E6"/>
    <w:rsid w:val="00FE061A"/>
    <w:rsid w:val="00FE12D8"/>
    <w:rsid w:val="00FE2AD4"/>
    <w:rsid w:val="00FE65EA"/>
    <w:rsid w:val="00FE77B3"/>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3C3F2F"/>
    <w:rPr>
      <w:color w:val="0000FF" w:themeColor="hyperlink"/>
      <w:u w:val="single"/>
    </w:rPr>
  </w:style>
  <w:style w:type="character" w:styleId="Nevyeenzmnka">
    <w:name w:val="Unresolved Mention"/>
    <w:basedOn w:val="Standardnpsmoodstavce"/>
    <w:uiPriority w:val="99"/>
    <w:semiHidden/>
    <w:unhideWhenUsed/>
    <w:rsid w:val="003C3F2F"/>
    <w:rPr>
      <w:color w:val="605E5C"/>
      <w:shd w:val="clear" w:color="auto" w:fill="E1DFDD"/>
    </w:rPr>
  </w:style>
  <w:style w:type="character" w:styleId="Zstupntext">
    <w:name w:val="Placeholder Text"/>
    <w:basedOn w:val="Standardnpsmoodstavce"/>
    <w:uiPriority w:val="99"/>
    <w:semiHidden/>
    <w:rsid w:val="00514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086540892">
      <w:bodyDiv w:val="1"/>
      <w:marLeft w:val="0"/>
      <w:marRight w:val="0"/>
      <w:marTop w:val="0"/>
      <w:marBottom w:val="0"/>
      <w:divBdr>
        <w:top w:val="none" w:sz="0" w:space="0" w:color="auto"/>
        <w:left w:val="none" w:sz="0" w:space="0" w:color="auto"/>
        <w:bottom w:val="none" w:sz="0" w:space="0" w:color="auto"/>
        <w:right w:val="none" w:sz="0" w:space="0" w:color="auto"/>
      </w:divBdr>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1B0003F-296D-4908-8175-B53DC37AE6C9}"/>
      </w:docPartPr>
      <w:docPartBody>
        <w:p w:rsidR="00254487" w:rsidRDefault="0044063C">
          <w:r w:rsidRPr="00C55A9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3C"/>
    <w:rsid w:val="00082FC9"/>
    <w:rsid w:val="00254487"/>
    <w:rsid w:val="003171E1"/>
    <w:rsid w:val="003C679F"/>
    <w:rsid w:val="0044063C"/>
    <w:rsid w:val="00580D27"/>
    <w:rsid w:val="009476E5"/>
    <w:rsid w:val="00BB6EAF"/>
    <w:rsid w:val="00C60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6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CED6-49F9-4135-9E80-0F4C242B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8810</Words>
  <Characters>51981</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38</cp:revision>
  <cp:lastPrinted>2026-03-18T12:23:00Z</cp:lastPrinted>
  <dcterms:created xsi:type="dcterms:W3CDTF">2026-03-12T12:26:00Z</dcterms:created>
  <dcterms:modified xsi:type="dcterms:W3CDTF">2026-03-23T09:51:00Z</dcterms:modified>
</cp:coreProperties>
</file>