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BC3EA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EA0">
        <w:rPr>
          <w:rFonts w:ascii="Times New Roman" w:hAnsi="Times New Roman" w:cs="Times New Roman"/>
          <w:b/>
          <w:sz w:val="24"/>
          <w:szCs w:val="24"/>
        </w:rPr>
        <w:t>VD Labská, obnova vývaru a koryta pod vývarem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1D78B4"/>
    <w:rsid w:val="0026115D"/>
    <w:rsid w:val="003417BA"/>
    <w:rsid w:val="004A48E3"/>
    <w:rsid w:val="00766F9F"/>
    <w:rsid w:val="0078522B"/>
    <w:rsid w:val="00792B0D"/>
    <w:rsid w:val="00796DC3"/>
    <w:rsid w:val="008C38A2"/>
    <w:rsid w:val="009C0CAF"/>
    <w:rsid w:val="009F2BE0"/>
    <w:rsid w:val="00BC3EA0"/>
    <w:rsid w:val="00C1542B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12</cp:revision>
  <dcterms:created xsi:type="dcterms:W3CDTF">2022-03-22T08:40:00Z</dcterms:created>
  <dcterms:modified xsi:type="dcterms:W3CDTF">2026-03-04T11:59:00Z</dcterms:modified>
</cp:coreProperties>
</file>