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911356" w14:textId="62107DAB" w:rsidR="002D23A6" w:rsidRDefault="006C0580" w:rsidP="0040375E">
      <w:pPr>
        <w:widowControl w:val="0"/>
        <w:tabs>
          <w:tab w:val="left" w:pos="3118"/>
          <w:tab w:val="left" w:pos="5102"/>
          <w:tab w:val="left" w:pos="7370"/>
        </w:tabs>
        <w:autoSpaceDE w:val="0"/>
        <w:autoSpaceDN w:val="0"/>
        <w:adjustRightInd w:val="0"/>
        <w:spacing w:line="288" w:lineRule="auto"/>
        <w:textAlignment w:val="center"/>
        <w:rPr>
          <w:rFonts w:eastAsia="Times New Roman"/>
          <w:caps/>
          <w:color w:val="000000"/>
          <w:szCs w:val="20"/>
        </w:rPr>
      </w:pPr>
      <w:r>
        <w:rPr>
          <w:noProof/>
        </w:rPr>
        <w:drawing>
          <wp:inline distT="0" distB="0" distL="0" distR="0" wp14:anchorId="41827A06" wp14:editId="15F48EA1">
            <wp:extent cx="904875" cy="885825"/>
            <wp:effectExtent l="0" t="0" r="9525" b="9525"/>
            <wp:docPr id="31" name="Obrázek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04875" cy="885825"/>
                    </a:xfrm>
                    <a:prstGeom prst="rect">
                      <a:avLst/>
                    </a:prstGeom>
                    <a:noFill/>
                    <a:ln>
                      <a:noFill/>
                    </a:ln>
                  </pic:spPr>
                </pic:pic>
              </a:graphicData>
            </a:graphic>
          </wp:inline>
        </w:drawing>
      </w:r>
    </w:p>
    <w:p w14:paraId="0B9FA7FB" w14:textId="6DC00386" w:rsidR="00B649E4" w:rsidRDefault="00B649E4" w:rsidP="0040375E">
      <w:pPr>
        <w:widowControl w:val="0"/>
        <w:tabs>
          <w:tab w:val="left" w:pos="3118"/>
          <w:tab w:val="left" w:pos="5102"/>
          <w:tab w:val="left" w:pos="7370"/>
        </w:tabs>
        <w:autoSpaceDE w:val="0"/>
        <w:autoSpaceDN w:val="0"/>
        <w:adjustRightInd w:val="0"/>
        <w:spacing w:line="288" w:lineRule="auto"/>
        <w:textAlignment w:val="center"/>
        <w:rPr>
          <w:rFonts w:eastAsia="Times New Roman"/>
          <w:caps/>
          <w:color w:val="000000"/>
          <w:szCs w:val="20"/>
        </w:rPr>
      </w:pPr>
    </w:p>
    <w:p w14:paraId="06FC0494" w14:textId="5CEE4BBC" w:rsidR="00B649E4" w:rsidRDefault="00B649E4" w:rsidP="0040375E">
      <w:pPr>
        <w:widowControl w:val="0"/>
        <w:tabs>
          <w:tab w:val="left" w:pos="3118"/>
          <w:tab w:val="left" w:pos="5102"/>
          <w:tab w:val="left" w:pos="7370"/>
        </w:tabs>
        <w:autoSpaceDE w:val="0"/>
        <w:autoSpaceDN w:val="0"/>
        <w:adjustRightInd w:val="0"/>
        <w:spacing w:line="288" w:lineRule="auto"/>
        <w:textAlignment w:val="center"/>
        <w:rPr>
          <w:rFonts w:eastAsia="Times New Roman"/>
          <w:caps/>
          <w:color w:val="000000"/>
          <w:szCs w:val="20"/>
        </w:rPr>
      </w:pPr>
    </w:p>
    <w:p w14:paraId="630558AC" w14:textId="77777777" w:rsidR="004A3DFF" w:rsidRPr="00C67018" w:rsidRDefault="004A3DFF" w:rsidP="004A3DFF">
      <w:pPr>
        <w:widowControl w:val="0"/>
        <w:autoSpaceDE w:val="0"/>
        <w:autoSpaceDN w:val="0"/>
        <w:adjustRightInd w:val="0"/>
        <w:rPr>
          <w:rFonts w:cs="Arial"/>
          <w:b/>
          <w:sz w:val="24"/>
        </w:rPr>
      </w:pPr>
      <w:r w:rsidRPr="00C67018">
        <w:rPr>
          <w:rFonts w:cs="Arial"/>
          <w:b/>
          <w:sz w:val="24"/>
        </w:rPr>
        <w:t>OZNÁMENÍ O VÝBĚRU DODAVATELE</w:t>
      </w:r>
    </w:p>
    <w:p w14:paraId="5F27A80F" w14:textId="77777777" w:rsidR="004A3DFF" w:rsidRPr="00C67018" w:rsidRDefault="004A3DFF" w:rsidP="004A3DFF">
      <w:pPr>
        <w:widowControl w:val="0"/>
        <w:autoSpaceDE w:val="0"/>
        <w:autoSpaceDN w:val="0"/>
        <w:adjustRightInd w:val="0"/>
        <w:rPr>
          <w:rFonts w:cs="Arial"/>
          <w:b/>
          <w:sz w:val="24"/>
        </w:rPr>
      </w:pPr>
    </w:p>
    <w:p w14:paraId="0F671EAB" w14:textId="2A1591A3" w:rsidR="004A3DFF" w:rsidRPr="00C67018" w:rsidRDefault="004A3DFF" w:rsidP="004A3DFF">
      <w:pPr>
        <w:widowControl w:val="0"/>
        <w:tabs>
          <w:tab w:val="left" w:pos="2268"/>
        </w:tabs>
        <w:autoSpaceDE w:val="0"/>
        <w:autoSpaceDN w:val="0"/>
        <w:adjustRightInd w:val="0"/>
        <w:spacing w:line="276" w:lineRule="auto"/>
        <w:ind w:left="2340" w:hanging="2340"/>
        <w:rPr>
          <w:rFonts w:cs="Arial"/>
          <w:b/>
          <w:szCs w:val="20"/>
        </w:rPr>
      </w:pPr>
      <w:r w:rsidRPr="00C67018">
        <w:rPr>
          <w:rFonts w:cs="Arial"/>
          <w:b/>
          <w:szCs w:val="20"/>
        </w:rPr>
        <w:t xml:space="preserve">Název veřejné zakázky: </w:t>
      </w:r>
      <w:r w:rsidR="00462EFF" w:rsidRPr="00462EFF">
        <w:rPr>
          <w:rFonts w:cs="Arial"/>
          <w:b/>
          <w:szCs w:val="20"/>
          <w:lang w:eastAsia="ar-SA"/>
        </w:rPr>
        <w:t>Jez Kroměříž, budova provozního zařízení, stavební úpravy</w:t>
      </w:r>
    </w:p>
    <w:p w14:paraId="02104A16" w14:textId="7B5785ED" w:rsidR="004A3DFF" w:rsidRPr="00C67018" w:rsidRDefault="004A3DFF" w:rsidP="004A3DFF">
      <w:pPr>
        <w:tabs>
          <w:tab w:val="left" w:pos="1560"/>
          <w:tab w:val="left" w:pos="1843"/>
        </w:tabs>
        <w:ind w:left="1701" w:hanging="1701"/>
        <w:rPr>
          <w:rFonts w:cs="Arial"/>
          <w:szCs w:val="20"/>
        </w:rPr>
      </w:pPr>
      <w:r w:rsidRPr="00C67018">
        <w:rPr>
          <w:rFonts w:cs="Arial"/>
          <w:szCs w:val="20"/>
        </w:rPr>
        <w:t>Způsob zadání:</w:t>
      </w:r>
      <w:r w:rsidRPr="00C67018">
        <w:rPr>
          <w:rFonts w:cs="Arial"/>
          <w:color w:val="000000"/>
          <w:szCs w:val="20"/>
        </w:rPr>
        <w:t xml:space="preserve"> </w:t>
      </w:r>
      <w:r w:rsidRPr="00C67018">
        <w:rPr>
          <w:rFonts w:cs="Arial"/>
          <w:szCs w:val="20"/>
        </w:rPr>
        <w:tab/>
        <w:t xml:space="preserve">veřejná zakázka malého rozsahu uveřejněná na profilu zadavatele </w:t>
      </w:r>
      <w:r w:rsidR="00462EFF">
        <w:rPr>
          <w:rFonts w:cs="Arial"/>
          <w:szCs w:val="20"/>
        </w:rPr>
        <w:t>23. 2. 2026</w:t>
      </w:r>
    </w:p>
    <w:p w14:paraId="45F6D7CD" w14:textId="77777777" w:rsidR="004A3DFF" w:rsidRPr="00C67018" w:rsidRDefault="004A3DFF" w:rsidP="004A3DFF">
      <w:pPr>
        <w:tabs>
          <w:tab w:val="left" w:pos="5995"/>
        </w:tabs>
        <w:rPr>
          <w:rFonts w:cs="Arial"/>
          <w:b/>
          <w:szCs w:val="20"/>
        </w:rPr>
      </w:pPr>
    </w:p>
    <w:p w14:paraId="29C1BAF4" w14:textId="77777777" w:rsidR="004A3DFF" w:rsidRPr="00C67018" w:rsidRDefault="004A3DFF" w:rsidP="004A3DFF">
      <w:pPr>
        <w:tabs>
          <w:tab w:val="left" w:pos="5995"/>
        </w:tabs>
        <w:ind w:left="2880" w:hanging="2880"/>
        <w:rPr>
          <w:rFonts w:cs="Arial"/>
          <w:b/>
          <w:szCs w:val="20"/>
        </w:rPr>
      </w:pPr>
      <w:r w:rsidRPr="00C67018">
        <w:rPr>
          <w:rFonts w:cs="Arial"/>
          <w:b/>
          <w:szCs w:val="20"/>
        </w:rPr>
        <w:tab/>
      </w:r>
      <w:r w:rsidRPr="00C67018">
        <w:rPr>
          <w:rFonts w:cs="Arial"/>
          <w:b/>
          <w:szCs w:val="20"/>
        </w:rPr>
        <w:tab/>
      </w:r>
    </w:p>
    <w:p w14:paraId="082DE734" w14:textId="77777777" w:rsidR="004A3DFF" w:rsidRPr="00ED3A66" w:rsidRDefault="004A3DFF" w:rsidP="004A3DFF">
      <w:pPr>
        <w:pStyle w:val="Prosttext"/>
        <w:tabs>
          <w:tab w:val="left" w:pos="1418"/>
          <w:tab w:val="left" w:pos="1560"/>
        </w:tabs>
        <w:spacing w:line="276" w:lineRule="auto"/>
        <w:ind w:left="1701" w:hanging="1701"/>
        <w:rPr>
          <w:rFonts w:ascii="Arial" w:eastAsia="Batang" w:hAnsi="Arial" w:cs="Arial"/>
          <w:b/>
        </w:rPr>
      </w:pPr>
      <w:bookmarkStart w:id="0" w:name="_Hlk208399851"/>
      <w:r w:rsidRPr="00ED3A66">
        <w:rPr>
          <w:rFonts w:ascii="Arial" w:eastAsia="Batang" w:hAnsi="Arial" w:cs="Arial"/>
          <w:b/>
        </w:rPr>
        <w:t xml:space="preserve">Zadavatel: </w:t>
      </w:r>
      <w:r w:rsidRPr="00ED3A66">
        <w:rPr>
          <w:rFonts w:ascii="Arial" w:eastAsia="Batang" w:hAnsi="Arial" w:cs="Arial"/>
          <w:b/>
        </w:rPr>
        <w:tab/>
        <w:t>Povodí Moravy, s.p.</w:t>
      </w:r>
    </w:p>
    <w:p w14:paraId="640B7115" w14:textId="77777777" w:rsidR="004A3DFF" w:rsidRPr="00ED3A66" w:rsidRDefault="004A3DFF" w:rsidP="004A3DFF">
      <w:pPr>
        <w:pStyle w:val="Prosttext"/>
        <w:tabs>
          <w:tab w:val="left" w:pos="1418"/>
          <w:tab w:val="left" w:pos="1560"/>
        </w:tabs>
        <w:spacing w:line="276" w:lineRule="auto"/>
        <w:ind w:left="1701" w:hanging="1701"/>
        <w:rPr>
          <w:rFonts w:ascii="Arial" w:eastAsia="Batang" w:hAnsi="Arial" w:cs="Arial"/>
        </w:rPr>
      </w:pPr>
      <w:r w:rsidRPr="00ED3A66">
        <w:rPr>
          <w:rFonts w:ascii="Arial" w:eastAsia="Batang" w:hAnsi="Arial" w:cs="Arial"/>
        </w:rPr>
        <w:t xml:space="preserve">Sídlem: </w:t>
      </w:r>
      <w:r w:rsidRPr="00ED3A66">
        <w:rPr>
          <w:rFonts w:ascii="Arial" w:eastAsia="Batang" w:hAnsi="Arial" w:cs="Arial"/>
        </w:rPr>
        <w:tab/>
        <w:t>Dřevařská 11, 602 00 Brno</w:t>
      </w:r>
    </w:p>
    <w:p w14:paraId="25FE1F80" w14:textId="77777777" w:rsidR="004A3DFF" w:rsidRPr="00ED3A66" w:rsidRDefault="004A3DFF" w:rsidP="004A3DFF">
      <w:pPr>
        <w:pStyle w:val="Prosttext"/>
        <w:tabs>
          <w:tab w:val="left" w:pos="1418"/>
          <w:tab w:val="left" w:pos="1560"/>
        </w:tabs>
        <w:spacing w:line="276" w:lineRule="auto"/>
        <w:ind w:left="1701" w:hanging="1701"/>
        <w:rPr>
          <w:rFonts w:ascii="Arial" w:eastAsia="Batang" w:hAnsi="Arial" w:cs="Arial"/>
        </w:rPr>
      </w:pPr>
      <w:r w:rsidRPr="00ED3A66">
        <w:rPr>
          <w:rFonts w:ascii="Arial" w:eastAsia="Batang" w:hAnsi="Arial" w:cs="Arial"/>
        </w:rPr>
        <w:t>IČO:</w:t>
      </w:r>
      <w:r w:rsidRPr="00ED3A66">
        <w:rPr>
          <w:rFonts w:ascii="Arial" w:eastAsia="Batang" w:hAnsi="Arial" w:cs="Arial"/>
        </w:rPr>
        <w:tab/>
        <w:t>708 90 013</w:t>
      </w:r>
    </w:p>
    <w:p w14:paraId="210B486B" w14:textId="77777777" w:rsidR="004A3DFF" w:rsidRDefault="004A3DFF" w:rsidP="004A3DFF">
      <w:pPr>
        <w:pStyle w:val="Prosttext"/>
        <w:tabs>
          <w:tab w:val="left" w:pos="1418"/>
          <w:tab w:val="left" w:pos="1560"/>
        </w:tabs>
        <w:spacing w:line="276" w:lineRule="auto"/>
        <w:ind w:left="1701" w:hanging="1701"/>
        <w:rPr>
          <w:rFonts w:ascii="Arial" w:eastAsia="Batang" w:hAnsi="Arial" w:cs="Arial"/>
        </w:rPr>
      </w:pPr>
      <w:r w:rsidRPr="00ED3A66">
        <w:rPr>
          <w:rFonts w:ascii="Arial" w:eastAsia="Batang" w:hAnsi="Arial" w:cs="Arial"/>
        </w:rPr>
        <w:t xml:space="preserve">Zastoupený: </w:t>
      </w:r>
      <w:r w:rsidRPr="00ED3A66">
        <w:rPr>
          <w:rFonts w:ascii="Arial" w:eastAsia="Batang" w:hAnsi="Arial" w:cs="Arial"/>
        </w:rPr>
        <w:tab/>
        <w:t xml:space="preserve">Ing. Davidem </w:t>
      </w:r>
      <w:proofErr w:type="spellStart"/>
      <w:r w:rsidRPr="00ED3A66">
        <w:rPr>
          <w:rFonts w:ascii="Arial" w:eastAsia="Batang" w:hAnsi="Arial" w:cs="Arial"/>
        </w:rPr>
        <w:t>Fínou</w:t>
      </w:r>
      <w:proofErr w:type="spellEnd"/>
      <w:r w:rsidRPr="00ED3A66">
        <w:rPr>
          <w:rFonts w:ascii="Arial" w:eastAsia="Batang" w:hAnsi="Arial" w:cs="Arial"/>
        </w:rPr>
        <w:t>, generálním ředitelem</w:t>
      </w:r>
    </w:p>
    <w:p w14:paraId="48E5FF52" w14:textId="77777777" w:rsidR="004A3DFF" w:rsidRPr="00C67018" w:rsidRDefault="004A3DFF" w:rsidP="004A3DFF">
      <w:pPr>
        <w:pStyle w:val="Prosttext"/>
        <w:tabs>
          <w:tab w:val="left" w:pos="1418"/>
          <w:tab w:val="left" w:pos="1560"/>
        </w:tabs>
        <w:spacing w:line="276" w:lineRule="auto"/>
        <w:ind w:left="1701" w:hanging="1701"/>
        <w:rPr>
          <w:rFonts w:ascii="Arial" w:eastAsia="Batang" w:hAnsi="Arial" w:cs="Arial"/>
        </w:rPr>
      </w:pPr>
      <w:r>
        <w:rPr>
          <w:rFonts w:ascii="Arial" w:eastAsia="Batang" w:hAnsi="Arial" w:cs="Arial"/>
        </w:rPr>
        <w:tab/>
      </w:r>
      <w:r w:rsidRPr="006475F7">
        <w:rPr>
          <w:rFonts w:ascii="Arial" w:eastAsia="Batang" w:hAnsi="Arial" w:cs="Arial"/>
        </w:rPr>
        <w:t>(dále jen „zadavatel“)</w:t>
      </w:r>
    </w:p>
    <w:bookmarkEnd w:id="0"/>
    <w:p w14:paraId="3A80CD72" w14:textId="77777777" w:rsidR="004A3DFF" w:rsidRPr="00C67018" w:rsidRDefault="004A3DFF" w:rsidP="004A3DFF">
      <w:pPr>
        <w:pStyle w:val="Prosttext"/>
        <w:tabs>
          <w:tab w:val="left" w:pos="1418"/>
          <w:tab w:val="left" w:pos="1560"/>
        </w:tabs>
        <w:spacing w:line="264" w:lineRule="auto"/>
        <w:ind w:left="1701" w:hanging="1701"/>
        <w:rPr>
          <w:rFonts w:ascii="Arial" w:eastAsia="Batang" w:hAnsi="Arial" w:cs="Arial"/>
        </w:rPr>
      </w:pPr>
      <w:r w:rsidRPr="00C67018">
        <w:rPr>
          <w:rFonts w:ascii="Arial" w:eastAsia="Batang" w:hAnsi="Arial" w:cs="Arial"/>
        </w:rPr>
        <w:tab/>
      </w:r>
      <w:r w:rsidRPr="00C67018">
        <w:rPr>
          <w:rFonts w:ascii="Arial" w:eastAsia="Batang" w:hAnsi="Arial" w:cs="Arial"/>
        </w:rPr>
        <w:tab/>
      </w:r>
    </w:p>
    <w:p w14:paraId="7A567463" w14:textId="77777777" w:rsidR="004A3DFF" w:rsidRPr="00C67018" w:rsidRDefault="004A3DFF" w:rsidP="004A3DFF">
      <w:pPr>
        <w:pStyle w:val="Text"/>
        <w:rPr>
          <w:rFonts w:cs="Arial"/>
        </w:rPr>
      </w:pPr>
    </w:p>
    <w:p w14:paraId="61BC0255" w14:textId="77777777" w:rsidR="004A3DFF" w:rsidRPr="007C5AF9" w:rsidRDefault="004A3DFF" w:rsidP="004A3DFF">
      <w:pPr>
        <w:spacing w:line="288" w:lineRule="auto"/>
        <w:jc w:val="center"/>
        <w:rPr>
          <w:rFonts w:cs="Arial"/>
          <w:b/>
          <w:sz w:val="22"/>
          <w:szCs w:val="22"/>
        </w:rPr>
      </w:pPr>
      <w:r w:rsidRPr="007C5AF9">
        <w:rPr>
          <w:rFonts w:cs="Arial"/>
          <w:b/>
          <w:sz w:val="22"/>
          <w:szCs w:val="22"/>
        </w:rPr>
        <w:t>ROZHOD</w:t>
      </w:r>
      <w:r>
        <w:rPr>
          <w:rFonts w:cs="Arial"/>
          <w:b/>
          <w:sz w:val="22"/>
          <w:szCs w:val="22"/>
        </w:rPr>
        <w:t>L</w:t>
      </w:r>
    </w:p>
    <w:p w14:paraId="04B26733" w14:textId="77777777" w:rsidR="004A3DFF" w:rsidRPr="007C5AF9" w:rsidRDefault="004A3DFF" w:rsidP="004A3DFF">
      <w:pPr>
        <w:spacing w:line="288" w:lineRule="auto"/>
        <w:jc w:val="center"/>
        <w:rPr>
          <w:rFonts w:cs="Arial"/>
          <w:b/>
          <w:sz w:val="22"/>
          <w:szCs w:val="22"/>
        </w:rPr>
      </w:pPr>
    </w:p>
    <w:p w14:paraId="4B2DCDB8" w14:textId="69D1B55E" w:rsidR="004A3DFF" w:rsidRPr="00787663" w:rsidRDefault="004A3DFF" w:rsidP="004A3DFF">
      <w:r w:rsidRPr="00787663">
        <w:t xml:space="preserve">o výběru dodavatele </w:t>
      </w:r>
      <w:r w:rsidR="00462EFF" w:rsidRPr="00462EFF">
        <w:rPr>
          <w:rFonts w:cs="Arial"/>
          <w:b/>
          <w:color w:val="000000"/>
        </w:rPr>
        <w:t>JOŠISTAV s.r.o.</w:t>
      </w:r>
      <w:r>
        <w:rPr>
          <w:rFonts w:cs="Arial"/>
          <w:color w:val="000000"/>
        </w:rPr>
        <w:t xml:space="preserve">, </w:t>
      </w:r>
      <w:r w:rsidRPr="00787663">
        <w:t>výše uvedené veřejné zakázky malého rozsahu</w:t>
      </w:r>
      <w:r>
        <w:t xml:space="preserve"> na stavební práce</w:t>
      </w:r>
      <w:r w:rsidRPr="00787663">
        <w:t>, z důvodu nejnižší nabídkové ceny.</w:t>
      </w:r>
      <w:r>
        <w:t xml:space="preserve"> Vybraný dodavatel splnil všechny podmínky uvedené v zadávací dokumentaci.</w:t>
      </w:r>
    </w:p>
    <w:p w14:paraId="3739DC8B" w14:textId="77777777" w:rsidR="004A3DFF" w:rsidRPr="00C67018" w:rsidRDefault="004A3DFF" w:rsidP="004A3DFF">
      <w:pPr>
        <w:pStyle w:val="Text"/>
        <w:rPr>
          <w:rFonts w:cs="Arial"/>
        </w:rPr>
      </w:pPr>
    </w:p>
    <w:p w14:paraId="41CE8C06" w14:textId="77777777" w:rsidR="004A3DFF" w:rsidRPr="00DF34BF" w:rsidRDefault="004A3DFF" w:rsidP="004A3DFF">
      <w:pPr>
        <w:pStyle w:val="Text"/>
        <w:rPr>
          <w:rFonts w:cs="Arial"/>
        </w:rPr>
      </w:pPr>
    </w:p>
    <w:p w14:paraId="2BDE9F9E" w14:textId="77777777" w:rsidR="004A3DFF" w:rsidRPr="00DF34BF" w:rsidRDefault="004A3DFF" w:rsidP="004A3DFF">
      <w:pPr>
        <w:pStyle w:val="Text"/>
        <w:numPr>
          <w:ilvl w:val="0"/>
          <w:numId w:val="1"/>
        </w:numPr>
        <w:tabs>
          <w:tab w:val="clear" w:pos="720"/>
          <w:tab w:val="num" w:pos="0"/>
        </w:tabs>
        <w:ind w:left="180" w:hanging="180"/>
        <w:rPr>
          <w:rFonts w:cs="Arial"/>
          <w:b/>
        </w:rPr>
      </w:pPr>
      <w:r w:rsidRPr="00DF34BF">
        <w:rPr>
          <w:rFonts w:cs="Arial"/>
          <w:b/>
        </w:rPr>
        <w:t xml:space="preserve"> Identifikační údaje vybraného </w:t>
      </w:r>
      <w:r>
        <w:rPr>
          <w:rFonts w:cs="Arial"/>
          <w:b/>
        </w:rPr>
        <w:t>dodavatel</w:t>
      </w:r>
      <w:r w:rsidRPr="00DF34BF">
        <w:rPr>
          <w:rFonts w:cs="Arial"/>
          <w:b/>
        </w:rPr>
        <w:t>e:</w:t>
      </w:r>
    </w:p>
    <w:p w14:paraId="169E3749" w14:textId="77777777" w:rsidR="004A3DFF" w:rsidRPr="00DF34BF" w:rsidRDefault="004A3DFF" w:rsidP="004A3DFF">
      <w:pPr>
        <w:pStyle w:val="Text"/>
        <w:ind w:left="180"/>
        <w:rPr>
          <w:rFonts w:cs="Arial"/>
          <w:b/>
        </w:rPr>
      </w:pPr>
    </w:p>
    <w:p w14:paraId="66F49407" w14:textId="77777777" w:rsidR="00462EFF" w:rsidRDefault="004A3DFF" w:rsidP="004A3DFF">
      <w:pPr>
        <w:pStyle w:val="Zkladntext"/>
        <w:tabs>
          <w:tab w:val="left" w:pos="2694"/>
        </w:tabs>
        <w:rPr>
          <w:rFonts w:cs="Arial"/>
          <w:color w:val="000000"/>
        </w:rPr>
      </w:pPr>
      <w:r w:rsidRPr="00D206A6">
        <w:rPr>
          <w:rFonts w:cs="Arial"/>
          <w:szCs w:val="20"/>
        </w:rPr>
        <w:t xml:space="preserve">Obchodní firma nebo název: </w:t>
      </w:r>
      <w:r w:rsidRPr="00D206A6">
        <w:rPr>
          <w:rFonts w:cs="Arial"/>
          <w:szCs w:val="20"/>
        </w:rPr>
        <w:tab/>
      </w:r>
      <w:r w:rsidR="00462EFF" w:rsidRPr="00462EFF">
        <w:rPr>
          <w:rFonts w:cs="Arial"/>
          <w:color w:val="000000"/>
        </w:rPr>
        <w:t>JOŠISTAV s.r.o.</w:t>
      </w:r>
    </w:p>
    <w:p w14:paraId="0DD8396F" w14:textId="6295A3EC" w:rsidR="004A3DFF" w:rsidRPr="00D206A6" w:rsidRDefault="004A3DFF" w:rsidP="004A3DFF">
      <w:pPr>
        <w:pStyle w:val="Zkladntext"/>
        <w:tabs>
          <w:tab w:val="left" w:pos="2694"/>
        </w:tabs>
        <w:rPr>
          <w:rFonts w:cs="Arial"/>
          <w:szCs w:val="20"/>
        </w:rPr>
      </w:pPr>
      <w:r w:rsidRPr="00D206A6">
        <w:rPr>
          <w:rFonts w:cs="Arial"/>
          <w:szCs w:val="20"/>
        </w:rPr>
        <w:t xml:space="preserve">Sídlo: </w:t>
      </w:r>
      <w:r w:rsidRPr="00D206A6">
        <w:rPr>
          <w:rFonts w:cs="Arial"/>
          <w:szCs w:val="20"/>
        </w:rPr>
        <w:tab/>
      </w:r>
      <w:r w:rsidR="00462EFF" w:rsidRPr="00462EFF">
        <w:rPr>
          <w:rFonts w:cs="Arial"/>
          <w:color w:val="000000"/>
        </w:rPr>
        <w:t>Žižkova 423/49, 68323 Ivanovice na Hané</w:t>
      </w:r>
    </w:p>
    <w:p w14:paraId="3B20137E" w14:textId="5C42406D" w:rsidR="004A3DFF" w:rsidRPr="00D206A6" w:rsidRDefault="004A3DFF" w:rsidP="004A3DFF">
      <w:pPr>
        <w:pStyle w:val="Zkladntext"/>
        <w:tabs>
          <w:tab w:val="left" w:pos="2694"/>
        </w:tabs>
        <w:rPr>
          <w:rFonts w:cs="Arial"/>
          <w:szCs w:val="20"/>
        </w:rPr>
      </w:pPr>
      <w:r w:rsidRPr="00D206A6">
        <w:rPr>
          <w:rFonts w:cs="Arial"/>
          <w:szCs w:val="20"/>
        </w:rPr>
        <w:t xml:space="preserve">IČO: </w:t>
      </w:r>
      <w:r w:rsidRPr="00D206A6">
        <w:rPr>
          <w:rFonts w:cs="Arial"/>
          <w:szCs w:val="20"/>
        </w:rPr>
        <w:tab/>
      </w:r>
      <w:r w:rsidR="00462EFF" w:rsidRPr="00462EFF">
        <w:rPr>
          <w:rFonts w:cs="Arial"/>
          <w:color w:val="000000"/>
        </w:rPr>
        <w:t>28302940</w:t>
      </w:r>
    </w:p>
    <w:p w14:paraId="58989D24" w14:textId="1FD5A00B" w:rsidR="004A3DFF" w:rsidRDefault="004A3DFF" w:rsidP="004A3DFF">
      <w:pPr>
        <w:pStyle w:val="Zkladntext"/>
        <w:tabs>
          <w:tab w:val="left" w:pos="2694"/>
        </w:tabs>
        <w:spacing w:after="0"/>
        <w:rPr>
          <w:rFonts w:cs="Arial"/>
          <w:szCs w:val="20"/>
          <w:highlight w:val="yellow"/>
        </w:rPr>
      </w:pPr>
      <w:r w:rsidRPr="00D206A6">
        <w:rPr>
          <w:rFonts w:cs="Arial"/>
          <w:szCs w:val="20"/>
        </w:rPr>
        <w:t xml:space="preserve">Nabídková cena bez DPH: </w:t>
      </w:r>
      <w:r w:rsidRPr="00D206A6">
        <w:rPr>
          <w:rFonts w:cs="Arial"/>
          <w:szCs w:val="20"/>
        </w:rPr>
        <w:tab/>
      </w:r>
      <w:r w:rsidR="00462EFF" w:rsidRPr="00462EFF">
        <w:t xml:space="preserve">2 673 325,19 </w:t>
      </w:r>
      <w:r>
        <w:t>Kč</w:t>
      </w:r>
    </w:p>
    <w:p w14:paraId="71D15C25" w14:textId="77777777" w:rsidR="004A3DFF" w:rsidRDefault="004A3DFF" w:rsidP="004A3DFF">
      <w:pPr>
        <w:pStyle w:val="Zkladntext"/>
        <w:tabs>
          <w:tab w:val="left" w:pos="3420"/>
        </w:tabs>
        <w:spacing w:after="0"/>
        <w:rPr>
          <w:rFonts w:cs="Arial"/>
          <w:szCs w:val="20"/>
          <w:highlight w:val="yellow"/>
        </w:rPr>
      </w:pPr>
    </w:p>
    <w:p w14:paraId="07C8F121" w14:textId="77777777" w:rsidR="004A3DFF" w:rsidRPr="00DF34BF" w:rsidRDefault="004A3DFF" w:rsidP="004A3DFF">
      <w:pPr>
        <w:pStyle w:val="Zkladntext"/>
        <w:tabs>
          <w:tab w:val="left" w:pos="3420"/>
        </w:tabs>
        <w:spacing w:after="0"/>
        <w:rPr>
          <w:rFonts w:cs="Arial"/>
          <w:szCs w:val="20"/>
          <w:highlight w:val="yellow"/>
        </w:rPr>
      </w:pPr>
    </w:p>
    <w:p w14:paraId="42D731DD" w14:textId="77777777" w:rsidR="004A3DFF" w:rsidRDefault="004A3DFF" w:rsidP="004A3DFF">
      <w:pPr>
        <w:pStyle w:val="Text"/>
        <w:numPr>
          <w:ilvl w:val="0"/>
          <w:numId w:val="1"/>
        </w:numPr>
        <w:tabs>
          <w:tab w:val="clear" w:pos="720"/>
          <w:tab w:val="num" w:pos="426"/>
        </w:tabs>
        <w:ind w:left="426" w:hanging="426"/>
        <w:rPr>
          <w:rFonts w:cs="Arial"/>
          <w:b/>
        </w:rPr>
      </w:pPr>
      <w:r>
        <w:rPr>
          <w:rFonts w:cs="Arial"/>
          <w:b/>
        </w:rPr>
        <w:t>Informace o obdržených nabídkách</w:t>
      </w:r>
    </w:p>
    <w:p w14:paraId="54A0D1F0" w14:textId="77777777" w:rsidR="004A3DFF" w:rsidRPr="00813F58" w:rsidRDefault="004A3DFF" w:rsidP="004A3DFF">
      <w:pPr>
        <w:pStyle w:val="Text"/>
        <w:ind w:left="426"/>
        <w:rPr>
          <w:rFonts w:cs="Arial"/>
          <w:b/>
          <w:sz w:val="12"/>
        </w:rPr>
      </w:pPr>
    </w:p>
    <w:p w14:paraId="38A2B82F" w14:textId="0D8A9968" w:rsidR="004A3DFF" w:rsidRDefault="004A3DFF" w:rsidP="004A3DFF">
      <w:pPr>
        <w:tabs>
          <w:tab w:val="left" w:pos="1260"/>
        </w:tabs>
        <w:autoSpaceDE w:val="0"/>
        <w:autoSpaceDN w:val="0"/>
        <w:adjustRightInd w:val="0"/>
        <w:spacing w:after="120"/>
        <w:rPr>
          <w:rFonts w:cs="Arial"/>
          <w:bCs/>
          <w:szCs w:val="20"/>
        </w:rPr>
      </w:pPr>
      <w:r>
        <w:rPr>
          <w:rFonts w:cs="Arial"/>
          <w:bCs/>
          <w:szCs w:val="20"/>
        </w:rPr>
        <w:t xml:space="preserve">Zadavatel obdržel </w:t>
      </w:r>
      <w:r w:rsidRPr="0048618E">
        <w:rPr>
          <w:rFonts w:cs="Arial"/>
          <w:bCs/>
          <w:szCs w:val="20"/>
        </w:rPr>
        <w:t>prostřednictvím elektronického systému E-ZAK</w:t>
      </w:r>
      <w:r>
        <w:rPr>
          <w:rFonts w:cs="Arial"/>
          <w:bCs/>
          <w:szCs w:val="20"/>
        </w:rPr>
        <w:t xml:space="preserve"> </w:t>
      </w:r>
      <w:r w:rsidR="00462EFF">
        <w:rPr>
          <w:rFonts w:cs="Arial"/>
          <w:bCs/>
          <w:szCs w:val="20"/>
        </w:rPr>
        <w:t>6</w:t>
      </w:r>
      <w:r>
        <w:rPr>
          <w:rFonts w:cs="Arial"/>
          <w:bCs/>
          <w:szCs w:val="20"/>
        </w:rPr>
        <w:t xml:space="preserve"> </w:t>
      </w:r>
      <w:r w:rsidRPr="007C7C8B">
        <w:rPr>
          <w:rFonts w:cs="Arial"/>
          <w:bCs/>
          <w:szCs w:val="20"/>
        </w:rPr>
        <w:t>nabíd</w:t>
      </w:r>
      <w:r w:rsidR="00462EFF">
        <w:rPr>
          <w:rFonts w:cs="Arial"/>
          <w:bCs/>
          <w:szCs w:val="20"/>
        </w:rPr>
        <w:t>e</w:t>
      </w:r>
      <w:r>
        <w:rPr>
          <w:rFonts w:cs="Arial"/>
          <w:bCs/>
          <w:szCs w:val="20"/>
        </w:rPr>
        <w:t>k</w:t>
      </w:r>
      <w:r w:rsidRPr="007C7C8B">
        <w:rPr>
          <w:rFonts w:cs="Arial"/>
          <w:bCs/>
          <w:szCs w:val="20"/>
        </w:rPr>
        <w:t>.</w:t>
      </w:r>
    </w:p>
    <w:tbl>
      <w:tblPr>
        <w:tblW w:w="96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3"/>
        <w:gridCol w:w="5899"/>
        <w:gridCol w:w="1778"/>
        <w:gridCol w:w="917"/>
      </w:tblGrid>
      <w:tr w:rsidR="004A3DFF" w:rsidRPr="00F821B8" w14:paraId="302CA2C9" w14:textId="77777777" w:rsidTr="00876E74">
        <w:trPr>
          <w:trHeight w:val="484"/>
          <w:jc w:val="center"/>
        </w:trPr>
        <w:tc>
          <w:tcPr>
            <w:tcW w:w="1073" w:type="dxa"/>
            <w:shd w:val="clear" w:color="auto" w:fill="auto"/>
            <w:vAlign w:val="center"/>
          </w:tcPr>
          <w:p w14:paraId="5580AE4D" w14:textId="77777777" w:rsidR="004A3DFF" w:rsidRPr="00F821B8" w:rsidRDefault="004A3DFF" w:rsidP="003306E8">
            <w:pPr>
              <w:spacing w:after="100" w:afterAutospacing="1"/>
              <w:ind w:right="-69"/>
              <w:jc w:val="center"/>
              <w:rPr>
                <w:rFonts w:cs="Arial"/>
                <w:szCs w:val="20"/>
              </w:rPr>
            </w:pPr>
            <w:r w:rsidRPr="00F821B8">
              <w:rPr>
                <w:rFonts w:cs="Arial"/>
                <w:szCs w:val="20"/>
              </w:rPr>
              <w:t>Poř</w:t>
            </w:r>
            <w:r>
              <w:rPr>
                <w:rFonts w:cs="Arial"/>
                <w:szCs w:val="20"/>
              </w:rPr>
              <w:t>adové</w:t>
            </w:r>
            <w:r w:rsidRPr="00F821B8">
              <w:rPr>
                <w:rFonts w:cs="Arial"/>
                <w:szCs w:val="20"/>
              </w:rPr>
              <w:t xml:space="preserve"> číslo nabídky</w:t>
            </w:r>
          </w:p>
        </w:tc>
        <w:tc>
          <w:tcPr>
            <w:tcW w:w="5899" w:type="dxa"/>
            <w:shd w:val="clear" w:color="auto" w:fill="auto"/>
            <w:vAlign w:val="center"/>
          </w:tcPr>
          <w:p w14:paraId="44ABA7E6" w14:textId="77777777" w:rsidR="004A3DFF" w:rsidRPr="00F821B8" w:rsidRDefault="004A3DFF" w:rsidP="003306E8">
            <w:pPr>
              <w:spacing w:after="100" w:afterAutospacing="1"/>
              <w:jc w:val="center"/>
              <w:rPr>
                <w:rFonts w:cs="Arial"/>
                <w:szCs w:val="20"/>
              </w:rPr>
            </w:pPr>
            <w:r w:rsidRPr="00F821B8">
              <w:rPr>
                <w:rFonts w:cs="Arial"/>
                <w:szCs w:val="20"/>
              </w:rPr>
              <w:t>Účastník</w:t>
            </w:r>
          </w:p>
        </w:tc>
        <w:tc>
          <w:tcPr>
            <w:tcW w:w="1778" w:type="dxa"/>
            <w:shd w:val="clear" w:color="auto" w:fill="auto"/>
            <w:vAlign w:val="center"/>
          </w:tcPr>
          <w:p w14:paraId="0854F9ED" w14:textId="77777777" w:rsidR="004A3DFF" w:rsidRPr="00F821B8" w:rsidRDefault="004A3DFF" w:rsidP="003306E8">
            <w:pPr>
              <w:spacing w:after="100" w:afterAutospacing="1"/>
              <w:jc w:val="center"/>
              <w:rPr>
                <w:rFonts w:cs="Arial"/>
                <w:szCs w:val="20"/>
              </w:rPr>
            </w:pPr>
            <w:r w:rsidRPr="00F821B8">
              <w:rPr>
                <w:rFonts w:cs="Arial"/>
                <w:szCs w:val="20"/>
              </w:rPr>
              <w:t>Nabídková cena</w:t>
            </w:r>
            <w:r>
              <w:rPr>
                <w:rFonts w:cs="Arial"/>
                <w:szCs w:val="20"/>
              </w:rPr>
              <w:br/>
            </w:r>
            <w:r w:rsidRPr="00F821B8">
              <w:rPr>
                <w:rFonts w:cs="Arial"/>
                <w:szCs w:val="20"/>
              </w:rPr>
              <w:t>v Kč bez DPH</w:t>
            </w:r>
          </w:p>
        </w:tc>
        <w:tc>
          <w:tcPr>
            <w:tcW w:w="917" w:type="dxa"/>
            <w:vAlign w:val="center"/>
          </w:tcPr>
          <w:p w14:paraId="3F04A4A2" w14:textId="77777777" w:rsidR="004A3DFF" w:rsidRPr="00F821B8" w:rsidRDefault="004A3DFF" w:rsidP="003306E8">
            <w:pPr>
              <w:spacing w:after="100" w:afterAutospacing="1"/>
              <w:jc w:val="center"/>
              <w:rPr>
                <w:rFonts w:cs="Arial"/>
                <w:szCs w:val="20"/>
              </w:rPr>
            </w:pPr>
            <w:r w:rsidRPr="00F821B8">
              <w:rPr>
                <w:rFonts w:cs="Arial"/>
                <w:szCs w:val="20"/>
              </w:rPr>
              <w:t>Pořadí nabídky</w:t>
            </w:r>
          </w:p>
        </w:tc>
      </w:tr>
      <w:tr w:rsidR="00462EFF" w:rsidRPr="003310F6" w14:paraId="7549A219" w14:textId="77777777" w:rsidTr="00F5261B">
        <w:trPr>
          <w:trHeight w:val="624"/>
          <w:jc w:val="center"/>
        </w:trPr>
        <w:tc>
          <w:tcPr>
            <w:tcW w:w="1073" w:type="dxa"/>
            <w:shd w:val="clear" w:color="auto" w:fill="auto"/>
            <w:vAlign w:val="center"/>
          </w:tcPr>
          <w:p w14:paraId="3B6DBAE2" w14:textId="77777777" w:rsidR="00462EFF" w:rsidRDefault="00462EFF" w:rsidP="00462EFF">
            <w:pPr>
              <w:jc w:val="center"/>
              <w:rPr>
                <w:rFonts w:cs="Arial"/>
                <w:color w:val="000000"/>
              </w:rPr>
            </w:pPr>
            <w:r>
              <w:rPr>
                <w:rFonts w:cs="Arial"/>
                <w:color w:val="000000"/>
              </w:rPr>
              <w:t>1.</w:t>
            </w:r>
          </w:p>
        </w:tc>
        <w:tc>
          <w:tcPr>
            <w:tcW w:w="5899" w:type="dxa"/>
            <w:shd w:val="clear" w:color="auto" w:fill="auto"/>
          </w:tcPr>
          <w:p w14:paraId="7BA73CFA" w14:textId="74D86BF9" w:rsidR="00462EFF" w:rsidRPr="00E46AAB" w:rsidRDefault="00462EFF" w:rsidP="00462EFF">
            <w:pPr>
              <w:jc w:val="left"/>
              <w:rPr>
                <w:rFonts w:cs="Arial"/>
                <w:color w:val="333333"/>
              </w:rPr>
            </w:pPr>
            <w:r w:rsidRPr="004B3159">
              <w:rPr>
                <w:rFonts w:cs="Arial"/>
              </w:rPr>
              <w:t>BRINGSTAV, s.r.o., se sídlem Křehlíkova 1115/74, Slatina, 62700 Brno, IČO: 25512111</w:t>
            </w:r>
          </w:p>
        </w:tc>
        <w:tc>
          <w:tcPr>
            <w:tcW w:w="1778" w:type="dxa"/>
            <w:shd w:val="clear" w:color="auto" w:fill="auto"/>
          </w:tcPr>
          <w:p w14:paraId="59DB2A98" w14:textId="24D9C0BD" w:rsidR="00462EFF" w:rsidRPr="00FE4BE8" w:rsidRDefault="00462EFF" w:rsidP="00462EFF">
            <w:pPr>
              <w:jc w:val="center"/>
            </w:pPr>
            <w:r w:rsidRPr="00F96101">
              <w:t>3 027 614,99</w:t>
            </w:r>
          </w:p>
        </w:tc>
        <w:tc>
          <w:tcPr>
            <w:tcW w:w="917" w:type="dxa"/>
            <w:vAlign w:val="center"/>
          </w:tcPr>
          <w:p w14:paraId="47FDF916" w14:textId="0469238F" w:rsidR="00462EFF" w:rsidRDefault="00462EFF" w:rsidP="00462EFF">
            <w:pPr>
              <w:jc w:val="center"/>
              <w:rPr>
                <w:rFonts w:ascii="Calibri" w:eastAsia="Times New Roman" w:hAnsi="Calibri" w:cs="Calibri"/>
                <w:color w:val="000000"/>
                <w:sz w:val="22"/>
                <w:szCs w:val="22"/>
                <w:lang w:eastAsia="cs-CZ"/>
              </w:rPr>
            </w:pPr>
            <w:r>
              <w:rPr>
                <w:rFonts w:ascii="Calibri" w:eastAsia="Times New Roman" w:hAnsi="Calibri" w:cs="Calibri"/>
                <w:color w:val="000000"/>
                <w:sz w:val="22"/>
                <w:szCs w:val="22"/>
                <w:lang w:eastAsia="cs-CZ"/>
              </w:rPr>
              <w:t>4</w:t>
            </w:r>
          </w:p>
        </w:tc>
      </w:tr>
      <w:tr w:rsidR="00462EFF" w:rsidRPr="003310F6" w14:paraId="44066266" w14:textId="77777777" w:rsidTr="00F5261B">
        <w:trPr>
          <w:trHeight w:val="624"/>
          <w:jc w:val="center"/>
        </w:trPr>
        <w:tc>
          <w:tcPr>
            <w:tcW w:w="1073" w:type="dxa"/>
            <w:shd w:val="clear" w:color="auto" w:fill="auto"/>
            <w:vAlign w:val="center"/>
          </w:tcPr>
          <w:p w14:paraId="24DC8282" w14:textId="77777777" w:rsidR="00462EFF" w:rsidRDefault="00462EFF" w:rsidP="00462EFF">
            <w:pPr>
              <w:jc w:val="center"/>
              <w:rPr>
                <w:rFonts w:cs="Arial"/>
                <w:color w:val="000000"/>
              </w:rPr>
            </w:pPr>
            <w:r>
              <w:rPr>
                <w:rFonts w:cs="Arial"/>
                <w:color w:val="000000"/>
              </w:rPr>
              <w:t>2.</w:t>
            </w:r>
          </w:p>
        </w:tc>
        <w:tc>
          <w:tcPr>
            <w:tcW w:w="5899" w:type="dxa"/>
            <w:shd w:val="clear" w:color="auto" w:fill="auto"/>
          </w:tcPr>
          <w:p w14:paraId="3A877E95" w14:textId="4A194787" w:rsidR="00462EFF" w:rsidRPr="00E46AAB" w:rsidRDefault="00462EFF" w:rsidP="00462EFF">
            <w:pPr>
              <w:jc w:val="left"/>
              <w:rPr>
                <w:rFonts w:cs="Arial"/>
                <w:color w:val="333333"/>
              </w:rPr>
            </w:pPr>
            <w:r w:rsidRPr="004B3159">
              <w:rPr>
                <w:rFonts w:cs="Arial"/>
                <w:shd w:val="clear" w:color="auto" w:fill="FFFFFF"/>
              </w:rPr>
              <w:t>JOŠISTAV s.r.o., se sídlem Žižkova 423/49, 68323 Ivanovice na Hané, IČO: 28302940</w:t>
            </w:r>
          </w:p>
        </w:tc>
        <w:tc>
          <w:tcPr>
            <w:tcW w:w="1778" w:type="dxa"/>
            <w:shd w:val="clear" w:color="auto" w:fill="auto"/>
          </w:tcPr>
          <w:p w14:paraId="7B0FED4C" w14:textId="022A77AA" w:rsidR="00462EFF" w:rsidRPr="00FE4BE8" w:rsidRDefault="00462EFF" w:rsidP="00462EFF">
            <w:pPr>
              <w:jc w:val="center"/>
            </w:pPr>
            <w:r w:rsidRPr="00F96101">
              <w:t>2 673 325,19</w:t>
            </w:r>
          </w:p>
        </w:tc>
        <w:tc>
          <w:tcPr>
            <w:tcW w:w="917" w:type="dxa"/>
            <w:vAlign w:val="center"/>
          </w:tcPr>
          <w:p w14:paraId="2D0F6E47" w14:textId="20E45D50" w:rsidR="00462EFF" w:rsidRDefault="00462EFF" w:rsidP="00462EFF">
            <w:pPr>
              <w:jc w:val="center"/>
              <w:rPr>
                <w:rFonts w:ascii="Calibri" w:hAnsi="Calibri" w:cs="Calibri"/>
                <w:color w:val="000000"/>
                <w:sz w:val="22"/>
                <w:szCs w:val="22"/>
              </w:rPr>
            </w:pPr>
            <w:r>
              <w:rPr>
                <w:rFonts w:ascii="Calibri" w:hAnsi="Calibri" w:cs="Calibri"/>
                <w:color w:val="000000"/>
                <w:sz w:val="22"/>
                <w:szCs w:val="22"/>
              </w:rPr>
              <w:t>1</w:t>
            </w:r>
          </w:p>
        </w:tc>
      </w:tr>
      <w:tr w:rsidR="00462EFF" w:rsidRPr="003310F6" w14:paraId="65A8A4A7" w14:textId="77777777" w:rsidTr="00F5261B">
        <w:trPr>
          <w:trHeight w:val="624"/>
          <w:jc w:val="center"/>
        </w:trPr>
        <w:tc>
          <w:tcPr>
            <w:tcW w:w="1073" w:type="dxa"/>
            <w:shd w:val="clear" w:color="auto" w:fill="auto"/>
            <w:vAlign w:val="center"/>
          </w:tcPr>
          <w:p w14:paraId="759A2B81" w14:textId="2F5F567E" w:rsidR="00462EFF" w:rsidRDefault="00462EFF" w:rsidP="00462EFF">
            <w:pPr>
              <w:jc w:val="center"/>
              <w:rPr>
                <w:rFonts w:cs="Arial"/>
                <w:color w:val="000000"/>
              </w:rPr>
            </w:pPr>
            <w:r>
              <w:rPr>
                <w:rFonts w:cs="Arial"/>
                <w:color w:val="000000"/>
              </w:rPr>
              <w:t>3.</w:t>
            </w:r>
          </w:p>
        </w:tc>
        <w:tc>
          <w:tcPr>
            <w:tcW w:w="5899" w:type="dxa"/>
            <w:shd w:val="clear" w:color="auto" w:fill="auto"/>
          </w:tcPr>
          <w:p w14:paraId="3683FD48" w14:textId="46D9EFB1" w:rsidR="00462EFF" w:rsidRPr="00876E74" w:rsidRDefault="00462EFF" w:rsidP="00462EFF">
            <w:pPr>
              <w:jc w:val="left"/>
              <w:rPr>
                <w:rFonts w:cs="Arial"/>
                <w:color w:val="333333"/>
              </w:rPr>
            </w:pPr>
            <w:r w:rsidRPr="004B3159">
              <w:rPr>
                <w:rFonts w:cs="Arial"/>
                <w:shd w:val="clear" w:color="auto" w:fill="FFFFFF"/>
              </w:rPr>
              <w:t xml:space="preserve">Agro NWT s.r.o., se sídlem třída Tomáše Bati 269, </w:t>
            </w:r>
            <w:proofErr w:type="spellStart"/>
            <w:r w:rsidRPr="004B3159">
              <w:rPr>
                <w:rFonts w:cs="Arial"/>
                <w:shd w:val="clear" w:color="auto" w:fill="FFFFFF"/>
              </w:rPr>
              <w:t>Prštné</w:t>
            </w:r>
            <w:proofErr w:type="spellEnd"/>
            <w:r w:rsidRPr="004B3159">
              <w:rPr>
                <w:rFonts w:cs="Arial"/>
                <w:shd w:val="clear" w:color="auto" w:fill="FFFFFF"/>
              </w:rPr>
              <w:t>, 76001 Zlín, IČO: 08216878</w:t>
            </w:r>
          </w:p>
        </w:tc>
        <w:tc>
          <w:tcPr>
            <w:tcW w:w="1778" w:type="dxa"/>
            <w:shd w:val="clear" w:color="auto" w:fill="auto"/>
          </w:tcPr>
          <w:p w14:paraId="00989218" w14:textId="323D77AC" w:rsidR="00462EFF" w:rsidRPr="00876E74" w:rsidRDefault="00462EFF" w:rsidP="00462EFF">
            <w:pPr>
              <w:jc w:val="center"/>
            </w:pPr>
            <w:r w:rsidRPr="00F96101">
              <w:t>2 799 999</w:t>
            </w:r>
          </w:p>
        </w:tc>
        <w:tc>
          <w:tcPr>
            <w:tcW w:w="917" w:type="dxa"/>
            <w:vAlign w:val="center"/>
          </w:tcPr>
          <w:p w14:paraId="78295B83" w14:textId="6CA54F80" w:rsidR="00462EFF" w:rsidRDefault="00462EFF" w:rsidP="00462EFF">
            <w:pPr>
              <w:jc w:val="center"/>
              <w:rPr>
                <w:rFonts w:ascii="Calibri" w:hAnsi="Calibri" w:cs="Calibri"/>
                <w:color w:val="000000"/>
                <w:sz w:val="22"/>
                <w:szCs w:val="22"/>
              </w:rPr>
            </w:pPr>
            <w:r>
              <w:rPr>
                <w:rFonts w:ascii="Calibri" w:hAnsi="Calibri" w:cs="Calibri"/>
                <w:color w:val="000000"/>
                <w:sz w:val="22"/>
                <w:szCs w:val="22"/>
              </w:rPr>
              <w:t>2</w:t>
            </w:r>
          </w:p>
        </w:tc>
      </w:tr>
      <w:tr w:rsidR="00462EFF" w:rsidRPr="003310F6" w14:paraId="4402C44A" w14:textId="77777777" w:rsidTr="00F5261B">
        <w:trPr>
          <w:trHeight w:val="624"/>
          <w:jc w:val="center"/>
        </w:trPr>
        <w:tc>
          <w:tcPr>
            <w:tcW w:w="1073" w:type="dxa"/>
            <w:shd w:val="clear" w:color="auto" w:fill="auto"/>
            <w:vAlign w:val="center"/>
          </w:tcPr>
          <w:p w14:paraId="11C18DFC" w14:textId="66D1CFB8" w:rsidR="00462EFF" w:rsidRDefault="00462EFF" w:rsidP="00462EFF">
            <w:pPr>
              <w:jc w:val="center"/>
              <w:rPr>
                <w:rFonts w:cs="Arial"/>
                <w:color w:val="000000"/>
              </w:rPr>
            </w:pPr>
            <w:r>
              <w:rPr>
                <w:rFonts w:cs="Arial"/>
                <w:color w:val="000000"/>
              </w:rPr>
              <w:t>4.</w:t>
            </w:r>
          </w:p>
        </w:tc>
        <w:tc>
          <w:tcPr>
            <w:tcW w:w="5899" w:type="dxa"/>
            <w:shd w:val="clear" w:color="auto" w:fill="auto"/>
          </w:tcPr>
          <w:p w14:paraId="4970C4ED" w14:textId="31CD377D" w:rsidR="00462EFF" w:rsidRPr="00876E74" w:rsidRDefault="00462EFF" w:rsidP="00462EFF">
            <w:pPr>
              <w:jc w:val="left"/>
              <w:rPr>
                <w:rFonts w:cs="Arial"/>
                <w:color w:val="333333"/>
              </w:rPr>
            </w:pPr>
            <w:r w:rsidRPr="004B3159">
              <w:rPr>
                <w:rFonts w:cs="Arial"/>
                <w:shd w:val="clear" w:color="auto" w:fill="FFFFFF"/>
              </w:rPr>
              <w:t xml:space="preserve">KERAMO D - </w:t>
            </w:r>
            <w:proofErr w:type="spellStart"/>
            <w:r w:rsidRPr="004B3159">
              <w:rPr>
                <w:rFonts w:cs="Arial"/>
                <w:shd w:val="clear" w:color="auto" w:fill="FFFFFF"/>
              </w:rPr>
              <w:t>Dohorák</w:t>
            </w:r>
            <w:proofErr w:type="spellEnd"/>
            <w:r w:rsidRPr="004B3159">
              <w:rPr>
                <w:rFonts w:cs="Arial"/>
                <w:shd w:val="clear" w:color="auto" w:fill="FFFFFF"/>
              </w:rPr>
              <w:t xml:space="preserve"> s.r.o., se sídlem Zahradní 583, 76821 Kvasice, IČO: 27716104</w:t>
            </w:r>
          </w:p>
        </w:tc>
        <w:tc>
          <w:tcPr>
            <w:tcW w:w="1778" w:type="dxa"/>
            <w:shd w:val="clear" w:color="auto" w:fill="auto"/>
          </w:tcPr>
          <w:p w14:paraId="063FA3C6" w14:textId="7B24BCD4" w:rsidR="00462EFF" w:rsidRPr="00876E74" w:rsidRDefault="00462EFF" w:rsidP="00462EFF">
            <w:pPr>
              <w:jc w:val="center"/>
            </w:pPr>
            <w:r w:rsidRPr="00F96101">
              <w:t>2 993 042,07</w:t>
            </w:r>
          </w:p>
        </w:tc>
        <w:tc>
          <w:tcPr>
            <w:tcW w:w="917" w:type="dxa"/>
            <w:vAlign w:val="center"/>
          </w:tcPr>
          <w:p w14:paraId="527A9714" w14:textId="1CE7D1D2" w:rsidR="00462EFF" w:rsidRDefault="00462EFF" w:rsidP="00462EFF">
            <w:pPr>
              <w:jc w:val="center"/>
              <w:rPr>
                <w:rFonts w:ascii="Calibri" w:hAnsi="Calibri" w:cs="Calibri"/>
                <w:color w:val="000000"/>
                <w:sz w:val="22"/>
                <w:szCs w:val="22"/>
              </w:rPr>
            </w:pPr>
            <w:r>
              <w:rPr>
                <w:rFonts w:ascii="Calibri" w:hAnsi="Calibri" w:cs="Calibri"/>
                <w:color w:val="000000"/>
                <w:sz w:val="22"/>
                <w:szCs w:val="22"/>
              </w:rPr>
              <w:t>3</w:t>
            </w:r>
          </w:p>
        </w:tc>
      </w:tr>
      <w:tr w:rsidR="00462EFF" w:rsidRPr="003310F6" w14:paraId="1ADC34C6" w14:textId="77777777" w:rsidTr="00F5261B">
        <w:trPr>
          <w:trHeight w:val="624"/>
          <w:jc w:val="center"/>
        </w:trPr>
        <w:tc>
          <w:tcPr>
            <w:tcW w:w="1073" w:type="dxa"/>
            <w:shd w:val="clear" w:color="auto" w:fill="auto"/>
            <w:vAlign w:val="center"/>
          </w:tcPr>
          <w:p w14:paraId="2BC2F9CB" w14:textId="0BD13E37" w:rsidR="00462EFF" w:rsidRDefault="00462EFF" w:rsidP="00462EFF">
            <w:pPr>
              <w:jc w:val="center"/>
              <w:rPr>
                <w:rFonts w:cs="Arial"/>
                <w:color w:val="000000"/>
              </w:rPr>
            </w:pPr>
            <w:r>
              <w:rPr>
                <w:rFonts w:cs="Arial"/>
                <w:color w:val="000000"/>
              </w:rPr>
              <w:t>5.</w:t>
            </w:r>
          </w:p>
        </w:tc>
        <w:tc>
          <w:tcPr>
            <w:tcW w:w="5899" w:type="dxa"/>
            <w:shd w:val="clear" w:color="auto" w:fill="auto"/>
          </w:tcPr>
          <w:p w14:paraId="71F5B064" w14:textId="28D67640" w:rsidR="00462EFF" w:rsidRPr="00876E74" w:rsidRDefault="00462EFF" w:rsidP="00462EFF">
            <w:pPr>
              <w:jc w:val="left"/>
              <w:rPr>
                <w:rFonts w:cs="Arial"/>
                <w:color w:val="333333"/>
              </w:rPr>
            </w:pPr>
            <w:r w:rsidRPr="004B3159">
              <w:rPr>
                <w:rFonts w:cs="Arial"/>
                <w:shd w:val="clear" w:color="auto" w:fill="FFFFFF"/>
              </w:rPr>
              <w:t>MT Moravia s.r.o., se sídlem Pražákova 1008/69, Štýřice, 63900 Brno, IČO: 07670460</w:t>
            </w:r>
          </w:p>
        </w:tc>
        <w:tc>
          <w:tcPr>
            <w:tcW w:w="1778" w:type="dxa"/>
            <w:shd w:val="clear" w:color="auto" w:fill="auto"/>
          </w:tcPr>
          <w:p w14:paraId="797CEFC0" w14:textId="4B6CFC76" w:rsidR="00462EFF" w:rsidRPr="00876E74" w:rsidRDefault="00462EFF" w:rsidP="00462EFF">
            <w:pPr>
              <w:jc w:val="center"/>
            </w:pPr>
            <w:r w:rsidRPr="00F96101">
              <w:t>3 782 470,02</w:t>
            </w:r>
          </w:p>
        </w:tc>
        <w:tc>
          <w:tcPr>
            <w:tcW w:w="917" w:type="dxa"/>
            <w:vAlign w:val="center"/>
          </w:tcPr>
          <w:p w14:paraId="490689AB" w14:textId="39794305" w:rsidR="00462EFF" w:rsidRDefault="00462EFF" w:rsidP="00462EFF">
            <w:pPr>
              <w:jc w:val="center"/>
              <w:rPr>
                <w:rFonts w:ascii="Calibri" w:hAnsi="Calibri" w:cs="Calibri"/>
                <w:color w:val="000000"/>
                <w:sz w:val="22"/>
                <w:szCs w:val="22"/>
              </w:rPr>
            </w:pPr>
            <w:r>
              <w:rPr>
                <w:rFonts w:ascii="Calibri" w:hAnsi="Calibri" w:cs="Calibri"/>
                <w:color w:val="000000"/>
                <w:sz w:val="22"/>
                <w:szCs w:val="22"/>
              </w:rPr>
              <w:t>6</w:t>
            </w:r>
          </w:p>
        </w:tc>
      </w:tr>
      <w:tr w:rsidR="00462EFF" w:rsidRPr="003310F6" w14:paraId="445F5B79" w14:textId="77777777" w:rsidTr="00F5261B">
        <w:trPr>
          <w:trHeight w:val="624"/>
          <w:jc w:val="center"/>
        </w:trPr>
        <w:tc>
          <w:tcPr>
            <w:tcW w:w="1073" w:type="dxa"/>
            <w:shd w:val="clear" w:color="auto" w:fill="auto"/>
            <w:vAlign w:val="center"/>
          </w:tcPr>
          <w:p w14:paraId="0CE146A1" w14:textId="0FA6EB2A" w:rsidR="00462EFF" w:rsidRDefault="00462EFF" w:rsidP="00462EFF">
            <w:pPr>
              <w:jc w:val="center"/>
              <w:rPr>
                <w:rFonts w:cs="Arial"/>
                <w:color w:val="000000"/>
              </w:rPr>
            </w:pPr>
            <w:r>
              <w:rPr>
                <w:rFonts w:cs="Arial"/>
                <w:color w:val="000000"/>
              </w:rPr>
              <w:lastRenderedPageBreak/>
              <w:t>6.</w:t>
            </w:r>
          </w:p>
        </w:tc>
        <w:tc>
          <w:tcPr>
            <w:tcW w:w="5899" w:type="dxa"/>
            <w:shd w:val="clear" w:color="auto" w:fill="auto"/>
          </w:tcPr>
          <w:p w14:paraId="395F58E5" w14:textId="468345CC" w:rsidR="00462EFF" w:rsidRPr="00876E74" w:rsidRDefault="00462EFF" w:rsidP="00462EFF">
            <w:pPr>
              <w:jc w:val="left"/>
              <w:rPr>
                <w:rFonts w:cs="Arial"/>
                <w:color w:val="333333"/>
              </w:rPr>
            </w:pPr>
            <w:r w:rsidRPr="004B3159">
              <w:rPr>
                <w:rFonts w:cs="Arial"/>
                <w:shd w:val="clear" w:color="auto" w:fill="FFFFFF"/>
              </w:rPr>
              <w:t>PROVING s.r.o., se sídlem Poštovní 480, 76824 Hulín, IČO: 26244888</w:t>
            </w:r>
          </w:p>
        </w:tc>
        <w:tc>
          <w:tcPr>
            <w:tcW w:w="1778" w:type="dxa"/>
            <w:shd w:val="clear" w:color="auto" w:fill="auto"/>
          </w:tcPr>
          <w:p w14:paraId="19E20AD5" w14:textId="2F1E26FD" w:rsidR="00462EFF" w:rsidRPr="00876E74" w:rsidRDefault="00462EFF" w:rsidP="00462EFF">
            <w:pPr>
              <w:jc w:val="center"/>
            </w:pPr>
            <w:r w:rsidRPr="00F96101">
              <w:t>3 348 000</w:t>
            </w:r>
          </w:p>
        </w:tc>
        <w:tc>
          <w:tcPr>
            <w:tcW w:w="917" w:type="dxa"/>
            <w:vAlign w:val="center"/>
          </w:tcPr>
          <w:p w14:paraId="0FC6455B" w14:textId="5085D640" w:rsidR="00462EFF" w:rsidRDefault="00462EFF" w:rsidP="00462EFF">
            <w:pPr>
              <w:jc w:val="center"/>
              <w:rPr>
                <w:rFonts w:ascii="Calibri" w:hAnsi="Calibri" w:cs="Calibri"/>
                <w:color w:val="000000"/>
                <w:sz w:val="22"/>
                <w:szCs w:val="22"/>
              </w:rPr>
            </w:pPr>
            <w:r>
              <w:rPr>
                <w:rFonts w:ascii="Calibri" w:hAnsi="Calibri" w:cs="Calibri"/>
                <w:color w:val="000000"/>
                <w:sz w:val="22"/>
                <w:szCs w:val="22"/>
              </w:rPr>
              <w:t>5</w:t>
            </w:r>
          </w:p>
        </w:tc>
      </w:tr>
    </w:tbl>
    <w:p w14:paraId="1D14C644" w14:textId="77777777" w:rsidR="004A3DFF" w:rsidRDefault="004A3DFF" w:rsidP="004A3DFF">
      <w:pPr>
        <w:tabs>
          <w:tab w:val="left" w:pos="1260"/>
        </w:tabs>
        <w:autoSpaceDE w:val="0"/>
        <w:autoSpaceDN w:val="0"/>
        <w:adjustRightInd w:val="0"/>
        <w:spacing w:after="120"/>
        <w:rPr>
          <w:rFonts w:cs="Arial"/>
          <w:szCs w:val="20"/>
        </w:rPr>
      </w:pPr>
    </w:p>
    <w:p w14:paraId="700A5367" w14:textId="04B7CB7C" w:rsidR="004A3DFF" w:rsidRPr="00876E74" w:rsidRDefault="004A3DFF" w:rsidP="004A3DFF">
      <w:pPr>
        <w:tabs>
          <w:tab w:val="left" w:pos="-6300"/>
        </w:tabs>
        <w:rPr>
          <w:rFonts w:cs="Arial"/>
        </w:rPr>
      </w:pPr>
      <w:r w:rsidRPr="0048618E">
        <w:rPr>
          <w:rFonts w:cs="Arial"/>
          <w:szCs w:val="20"/>
        </w:rPr>
        <w:t>Hodnocení nabídek proběhlo v souladu se zadávacími podmínkami. Základním hodnotícím kritériem byla stanovena nejnižší nabídková cena bez DPH. Komise po otevření nabídek seřadila obdržené nabídky dle výše nabídkové ceny od nejnižší po nejvyšší. Dále se zabývala posouzením nabídky a splněním kvalifikace účastníka s nejnižší nabídkovou cenou</w:t>
      </w:r>
      <w:r>
        <w:rPr>
          <w:rFonts w:cs="Arial"/>
          <w:szCs w:val="20"/>
        </w:rPr>
        <w:t>, kterou pod</w:t>
      </w:r>
      <w:r w:rsidR="00876E74">
        <w:rPr>
          <w:rFonts w:cs="Arial"/>
          <w:szCs w:val="20"/>
        </w:rPr>
        <w:t>a</w:t>
      </w:r>
      <w:r>
        <w:rPr>
          <w:rFonts w:cs="Arial"/>
          <w:szCs w:val="20"/>
        </w:rPr>
        <w:t>l</w:t>
      </w:r>
      <w:r w:rsidR="00876E74">
        <w:rPr>
          <w:rFonts w:cs="Arial"/>
          <w:szCs w:val="20"/>
        </w:rPr>
        <w:t xml:space="preserve">a </w:t>
      </w:r>
      <w:r w:rsidR="00462EFF">
        <w:rPr>
          <w:rFonts w:cs="Arial"/>
          <w:szCs w:val="20"/>
        </w:rPr>
        <w:t>o</w:t>
      </w:r>
      <w:r w:rsidR="00876E74">
        <w:rPr>
          <w:rFonts w:cs="Arial"/>
          <w:szCs w:val="20"/>
        </w:rPr>
        <w:t xml:space="preserve">bchodní společnost </w:t>
      </w:r>
      <w:r w:rsidR="00462EFF" w:rsidRPr="00462EFF">
        <w:rPr>
          <w:rFonts w:cs="Arial"/>
          <w:szCs w:val="20"/>
        </w:rPr>
        <w:t>JOŠISTAV s.r.o.</w:t>
      </w:r>
      <w:r w:rsidR="00876E74">
        <w:rPr>
          <w:rFonts w:cs="Arial"/>
          <w:bCs/>
          <w:szCs w:val="20"/>
        </w:rPr>
        <w:t>,</w:t>
      </w:r>
      <w:r>
        <w:rPr>
          <w:rFonts w:cs="Arial"/>
          <w:color w:val="000000"/>
        </w:rPr>
        <w:t xml:space="preserve"> která </w:t>
      </w:r>
      <w:r w:rsidRPr="0048618E">
        <w:rPr>
          <w:rFonts w:cs="Arial"/>
          <w:szCs w:val="20"/>
        </w:rPr>
        <w:t>splnila všechny podmínky zadavatele a</w:t>
      </w:r>
      <w:r>
        <w:rPr>
          <w:rFonts w:cs="Arial"/>
          <w:szCs w:val="20"/>
        </w:rPr>
        <w:t xml:space="preserve"> </w:t>
      </w:r>
      <w:r w:rsidRPr="0048618E">
        <w:rPr>
          <w:rFonts w:cs="Arial"/>
          <w:szCs w:val="20"/>
        </w:rPr>
        <w:t>je nabídkou s nejnižší nabídkovou cenou</w:t>
      </w:r>
      <w:r>
        <w:rPr>
          <w:rFonts w:cs="Arial"/>
          <w:bCs/>
          <w:szCs w:val="20"/>
        </w:rPr>
        <w:t>.</w:t>
      </w:r>
    </w:p>
    <w:p w14:paraId="572E95F2" w14:textId="77777777" w:rsidR="004A3DFF" w:rsidRPr="00DF34BF" w:rsidRDefault="004A3DFF" w:rsidP="004A3DFF">
      <w:pPr>
        <w:tabs>
          <w:tab w:val="left" w:pos="1260"/>
        </w:tabs>
        <w:autoSpaceDE w:val="0"/>
        <w:autoSpaceDN w:val="0"/>
        <w:adjustRightInd w:val="0"/>
        <w:spacing w:after="120"/>
        <w:rPr>
          <w:rFonts w:cs="Arial"/>
          <w:bCs/>
          <w:szCs w:val="20"/>
        </w:rPr>
      </w:pPr>
    </w:p>
    <w:p w14:paraId="313B44C0" w14:textId="77777777" w:rsidR="004A3DFF" w:rsidRPr="00DF34BF" w:rsidRDefault="004A3DFF" w:rsidP="004A3DFF">
      <w:pPr>
        <w:pStyle w:val="Text"/>
        <w:numPr>
          <w:ilvl w:val="0"/>
          <w:numId w:val="1"/>
        </w:numPr>
        <w:tabs>
          <w:tab w:val="clear" w:pos="720"/>
          <w:tab w:val="num" w:pos="426"/>
        </w:tabs>
        <w:ind w:left="426" w:hanging="426"/>
        <w:rPr>
          <w:rFonts w:cs="Arial"/>
          <w:b/>
        </w:rPr>
      </w:pPr>
      <w:r w:rsidRPr="00DF34BF">
        <w:rPr>
          <w:rFonts w:cs="Arial"/>
          <w:b/>
        </w:rPr>
        <w:t>Poučení</w:t>
      </w:r>
    </w:p>
    <w:p w14:paraId="49C93970" w14:textId="77777777" w:rsidR="004A3DFF" w:rsidRDefault="004A3DFF" w:rsidP="004A3DFF">
      <w:pPr>
        <w:pStyle w:val="Text"/>
        <w:rPr>
          <w:rFonts w:cs="Arial"/>
        </w:rPr>
      </w:pPr>
      <w:r w:rsidRPr="00DF34BF">
        <w:rPr>
          <w:rFonts w:cs="Arial"/>
        </w:rPr>
        <w:t>Proti rozhodnutí zadavatele nejsou námitky</w:t>
      </w:r>
      <w:r>
        <w:rPr>
          <w:rFonts w:cs="Arial"/>
        </w:rPr>
        <w:t xml:space="preserve"> přípustné</w:t>
      </w:r>
      <w:r w:rsidRPr="00DF34BF">
        <w:rPr>
          <w:rFonts w:cs="Arial"/>
        </w:rPr>
        <w:t>.</w:t>
      </w:r>
    </w:p>
    <w:p w14:paraId="47AD66A9" w14:textId="43CC3235" w:rsidR="004A3DFF" w:rsidRPr="00DF34BF" w:rsidRDefault="004A3DFF" w:rsidP="004A3DFF">
      <w:pPr>
        <w:pStyle w:val="Text"/>
        <w:rPr>
          <w:rFonts w:cs="Arial"/>
        </w:rPr>
      </w:pPr>
      <w:r w:rsidRPr="006475F7">
        <w:rPr>
          <w:rFonts w:cs="Arial"/>
        </w:rPr>
        <w:t>Toto oznámení bude uveřejněno na profilu zadavatele. V takovém případě se oznámení považuje za</w:t>
      </w:r>
      <w:r w:rsidR="00462EFF">
        <w:rPr>
          <w:rFonts w:cs="Arial"/>
        </w:rPr>
        <w:t> </w:t>
      </w:r>
      <w:r w:rsidRPr="006475F7">
        <w:rPr>
          <w:rFonts w:cs="Arial"/>
        </w:rPr>
        <w:t>doručené všem účastníkům výběrového řízení okamžikem jeho uveřejnění.</w:t>
      </w:r>
    </w:p>
    <w:p w14:paraId="62484D97" w14:textId="77777777" w:rsidR="004A3DFF" w:rsidRDefault="004A3DFF" w:rsidP="004A3DFF">
      <w:pPr>
        <w:pStyle w:val="Text"/>
        <w:rPr>
          <w:rFonts w:cs="Arial"/>
        </w:rPr>
      </w:pPr>
    </w:p>
    <w:p w14:paraId="0AD57ECA" w14:textId="77777777" w:rsidR="004A3DFF" w:rsidRPr="00DF34BF" w:rsidRDefault="004A3DFF" w:rsidP="004A3DFF">
      <w:pPr>
        <w:pStyle w:val="Text"/>
        <w:rPr>
          <w:rFonts w:cs="Arial"/>
        </w:rPr>
      </w:pPr>
    </w:p>
    <w:p w14:paraId="3B6DB232" w14:textId="77777777" w:rsidR="004A3DFF" w:rsidRPr="00DF34BF" w:rsidRDefault="004A3DFF" w:rsidP="004A3DFF">
      <w:pPr>
        <w:pStyle w:val="Text"/>
        <w:rPr>
          <w:rFonts w:cs="Arial"/>
          <w:b/>
        </w:rPr>
      </w:pPr>
      <w:r>
        <w:rPr>
          <w:rFonts w:cs="Arial"/>
          <w:b/>
        </w:rPr>
        <w:t>I</w:t>
      </w:r>
      <w:r w:rsidRPr="00DF34BF">
        <w:rPr>
          <w:rFonts w:cs="Arial"/>
          <w:b/>
        </w:rPr>
        <w:t>V.   Výzva k poskytnutí součinnosti pro uzavření smlouvy</w:t>
      </w:r>
    </w:p>
    <w:p w14:paraId="6B500518" w14:textId="52D501B1" w:rsidR="0036400C" w:rsidRDefault="0036400C" w:rsidP="0036400C">
      <w:pPr>
        <w:widowControl w:val="0"/>
        <w:autoSpaceDE w:val="0"/>
        <w:autoSpaceDN w:val="0"/>
        <w:adjustRightInd w:val="0"/>
        <w:spacing w:line="276" w:lineRule="auto"/>
        <w:textAlignment w:val="center"/>
        <w:rPr>
          <w:rFonts w:cs="Arial"/>
          <w:noProof/>
          <w:color w:val="000000"/>
          <w:szCs w:val="20"/>
        </w:rPr>
      </w:pPr>
      <w:r w:rsidRPr="007340EC">
        <w:rPr>
          <w:rFonts w:cs="Arial"/>
          <w:szCs w:val="20"/>
        </w:rPr>
        <w:t xml:space="preserve">Vybraného dodavatele </w:t>
      </w:r>
      <w:r>
        <w:rPr>
          <w:rFonts w:cs="Arial"/>
          <w:szCs w:val="20"/>
        </w:rPr>
        <w:t>zadavatel vyzývá</w:t>
      </w:r>
      <w:r w:rsidRPr="007340EC">
        <w:rPr>
          <w:rFonts w:cs="Arial"/>
          <w:szCs w:val="20"/>
        </w:rPr>
        <w:t xml:space="preserve"> k poskytnutí součinnosti a to tak, aby předložil podepsanou smlouvu </w:t>
      </w:r>
      <w:r w:rsidR="00876E74">
        <w:rPr>
          <w:rFonts w:cs="Arial"/>
          <w:szCs w:val="20"/>
        </w:rPr>
        <w:t xml:space="preserve">včetně všech příloh </w:t>
      </w:r>
      <w:r w:rsidRPr="007340EC">
        <w:rPr>
          <w:rFonts w:cs="Arial"/>
          <w:szCs w:val="20"/>
        </w:rPr>
        <w:t>ve třech výtiscích</w:t>
      </w:r>
      <w:r>
        <w:rPr>
          <w:rFonts w:cs="Arial"/>
          <w:szCs w:val="20"/>
        </w:rPr>
        <w:t>,</w:t>
      </w:r>
      <w:r w:rsidRPr="007340EC">
        <w:rPr>
          <w:rFonts w:cs="Arial"/>
          <w:szCs w:val="20"/>
        </w:rPr>
        <w:t xml:space="preserve"> nebo opatřenou kvalifikovaným elektronickým podpisem,</w:t>
      </w:r>
      <w:r>
        <w:rPr>
          <w:rFonts w:cs="Arial"/>
          <w:szCs w:val="20"/>
        </w:rPr>
        <w:t xml:space="preserve"> a</w:t>
      </w:r>
      <w:r w:rsidR="00462EFF">
        <w:rPr>
          <w:rFonts w:cs="Arial"/>
          <w:szCs w:val="20"/>
        </w:rPr>
        <w:t> </w:t>
      </w:r>
      <w:r w:rsidRPr="007340EC">
        <w:rPr>
          <w:rFonts w:cs="Arial"/>
          <w:szCs w:val="20"/>
        </w:rPr>
        <w:t>to v co nejkratším termínu</w:t>
      </w:r>
      <w:r w:rsidRPr="007340EC">
        <w:rPr>
          <w:rFonts w:eastAsia="Times New Roman" w:cs="Arial"/>
          <w:szCs w:val="20"/>
          <w:lang w:eastAsia="cs-CZ"/>
        </w:rPr>
        <w:t>.</w:t>
      </w:r>
    </w:p>
    <w:p w14:paraId="7A5A0572" w14:textId="30C40712" w:rsidR="004A3DFF" w:rsidRDefault="004A3DFF" w:rsidP="004A3DFF">
      <w:pPr>
        <w:widowControl w:val="0"/>
        <w:autoSpaceDE w:val="0"/>
        <w:autoSpaceDN w:val="0"/>
        <w:adjustRightInd w:val="0"/>
        <w:spacing w:line="276" w:lineRule="auto"/>
        <w:textAlignment w:val="center"/>
        <w:rPr>
          <w:rFonts w:cs="Arial"/>
          <w:noProof/>
          <w:color w:val="000000"/>
          <w:szCs w:val="20"/>
        </w:rPr>
      </w:pPr>
    </w:p>
    <w:p w14:paraId="29646E00" w14:textId="77777777" w:rsidR="004A3DFF" w:rsidRDefault="004A3DFF" w:rsidP="004A3DFF">
      <w:pPr>
        <w:tabs>
          <w:tab w:val="left" w:pos="2694"/>
        </w:tabs>
        <w:spacing w:line="276" w:lineRule="auto"/>
        <w:rPr>
          <w:rFonts w:cs="Arial"/>
          <w:color w:val="000000"/>
          <w:szCs w:val="22"/>
        </w:rPr>
      </w:pPr>
      <w:bookmarkStart w:id="1" w:name="_Hlk208404612"/>
    </w:p>
    <w:p w14:paraId="4428E316" w14:textId="77777777" w:rsidR="004A3DFF" w:rsidRDefault="004A3DFF" w:rsidP="004A3DFF">
      <w:pPr>
        <w:tabs>
          <w:tab w:val="left" w:pos="2694"/>
        </w:tabs>
        <w:spacing w:line="276" w:lineRule="auto"/>
        <w:rPr>
          <w:rFonts w:cs="Arial"/>
          <w:color w:val="000000"/>
          <w:szCs w:val="22"/>
        </w:rPr>
      </w:pPr>
    </w:p>
    <w:p w14:paraId="0CDCC368" w14:textId="45FE0BA2" w:rsidR="004A3DFF" w:rsidRDefault="004A3DFF" w:rsidP="004A3DFF">
      <w:pPr>
        <w:tabs>
          <w:tab w:val="left" w:pos="2694"/>
        </w:tabs>
        <w:spacing w:line="276" w:lineRule="auto"/>
        <w:rPr>
          <w:rFonts w:cs="Arial"/>
          <w:color w:val="000000"/>
          <w:szCs w:val="22"/>
        </w:rPr>
      </w:pPr>
      <w:r>
        <w:rPr>
          <w:rFonts w:cs="Arial"/>
          <w:color w:val="000000"/>
          <w:szCs w:val="22"/>
        </w:rPr>
        <w:t xml:space="preserve">V Brně dne </w:t>
      </w:r>
      <w:r w:rsidR="009A4864">
        <w:rPr>
          <w:rFonts w:cs="Arial"/>
          <w:color w:val="000000"/>
          <w:szCs w:val="22"/>
        </w:rPr>
        <w:t>30.3.2026</w:t>
      </w:r>
      <w:bookmarkStart w:id="2" w:name="_GoBack"/>
      <w:bookmarkEnd w:id="2"/>
    </w:p>
    <w:p w14:paraId="4CD01F76" w14:textId="6753C4D0" w:rsidR="00462EFF" w:rsidRDefault="00462EFF" w:rsidP="004A3DFF">
      <w:pPr>
        <w:tabs>
          <w:tab w:val="left" w:pos="2694"/>
        </w:tabs>
        <w:spacing w:line="276" w:lineRule="auto"/>
        <w:rPr>
          <w:rFonts w:cs="Arial"/>
          <w:color w:val="000000"/>
          <w:szCs w:val="22"/>
        </w:rPr>
      </w:pPr>
    </w:p>
    <w:p w14:paraId="13B23C54" w14:textId="77777777" w:rsidR="00462EFF" w:rsidRDefault="00462EFF" w:rsidP="004A3DFF">
      <w:pPr>
        <w:tabs>
          <w:tab w:val="left" w:pos="2694"/>
        </w:tabs>
        <w:spacing w:line="276" w:lineRule="auto"/>
        <w:rPr>
          <w:rFonts w:cs="Arial"/>
          <w:color w:val="000000"/>
          <w:szCs w:val="22"/>
        </w:rPr>
      </w:pPr>
    </w:p>
    <w:p w14:paraId="0C411240" w14:textId="37027A82" w:rsidR="004A3DFF" w:rsidRPr="002E3E4E" w:rsidRDefault="00FE6CE2" w:rsidP="004A3DFF">
      <w:pPr>
        <w:rPr>
          <w:rFonts w:cs="Arial"/>
          <w:szCs w:val="20"/>
        </w:rPr>
      </w:pPr>
      <w:r>
        <w:rPr>
          <w:rFonts w:cs="Arial"/>
          <w:szCs w:val="20"/>
        </w:rPr>
        <w:t xml:space="preserve">v. r. </w:t>
      </w:r>
    </w:p>
    <w:p w14:paraId="57964124" w14:textId="77777777" w:rsidR="004A3DFF" w:rsidRPr="002E3E4E" w:rsidRDefault="004A3DFF" w:rsidP="004A3DFF">
      <w:pPr>
        <w:rPr>
          <w:rFonts w:cs="Arial"/>
          <w:szCs w:val="20"/>
        </w:rPr>
      </w:pPr>
      <w:r w:rsidRPr="002E3E4E">
        <w:rPr>
          <w:rFonts w:cs="Arial"/>
          <w:szCs w:val="20"/>
        </w:rPr>
        <w:t>………………………………………</w:t>
      </w:r>
    </w:p>
    <w:p w14:paraId="3A4DD6F9" w14:textId="77777777" w:rsidR="004A3DFF" w:rsidRPr="00DA4E41" w:rsidRDefault="004A3DFF" w:rsidP="004A3DFF">
      <w:pPr>
        <w:rPr>
          <w:rFonts w:cs="Arial"/>
          <w:b/>
          <w:szCs w:val="20"/>
        </w:rPr>
      </w:pPr>
      <w:r w:rsidRPr="00DA4E41">
        <w:rPr>
          <w:rFonts w:cs="Arial"/>
          <w:b/>
          <w:szCs w:val="20"/>
        </w:rPr>
        <w:t>Ing. David Fína</w:t>
      </w:r>
    </w:p>
    <w:p w14:paraId="573CE094" w14:textId="77777777" w:rsidR="004A3DFF" w:rsidRPr="00FC35CD" w:rsidRDefault="004A3DFF" w:rsidP="004A3DFF">
      <w:pPr>
        <w:rPr>
          <w:rFonts w:cs="Arial"/>
          <w:szCs w:val="20"/>
        </w:rPr>
      </w:pPr>
      <w:r>
        <w:rPr>
          <w:rFonts w:cs="Arial"/>
          <w:szCs w:val="20"/>
        </w:rPr>
        <w:t>generální ředitel</w:t>
      </w:r>
    </w:p>
    <w:bookmarkEnd w:id="1"/>
    <w:p w14:paraId="10E16065" w14:textId="3FC77CA3" w:rsidR="00C00CD5" w:rsidRPr="00FC35CD" w:rsidRDefault="00C00CD5" w:rsidP="004A3DFF">
      <w:pPr>
        <w:widowControl w:val="0"/>
        <w:autoSpaceDE w:val="0"/>
        <w:autoSpaceDN w:val="0"/>
        <w:adjustRightInd w:val="0"/>
        <w:spacing w:line="276" w:lineRule="auto"/>
        <w:rPr>
          <w:rFonts w:cs="Arial"/>
          <w:szCs w:val="20"/>
        </w:rPr>
      </w:pPr>
    </w:p>
    <w:sectPr w:rsidR="00C00CD5" w:rsidRPr="00FC35CD" w:rsidSect="006C0580">
      <w:footerReference w:type="default" r:id="rId9"/>
      <w:headerReference w:type="first" r:id="rId10"/>
      <w:footerReference w:type="first" r:id="rId11"/>
      <w:type w:val="continuous"/>
      <w:pgSz w:w="11900" w:h="16840" w:code="9"/>
      <w:pgMar w:top="1276" w:right="1134" w:bottom="1134" w:left="1418" w:header="0" w:footer="0"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9F3466" w14:textId="77777777" w:rsidR="00985CD8" w:rsidRDefault="00985CD8" w:rsidP="008203F3">
      <w:r>
        <w:separator/>
      </w:r>
    </w:p>
  </w:endnote>
  <w:endnote w:type="continuationSeparator" w:id="0">
    <w:p w14:paraId="10B88BD7" w14:textId="77777777" w:rsidR="00985CD8" w:rsidRDefault="00985CD8" w:rsidP="00820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7393682"/>
      <w:docPartObj>
        <w:docPartGallery w:val="Page Numbers (Bottom of Page)"/>
        <w:docPartUnique/>
      </w:docPartObj>
    </w:sdtPr>
    <w:sdtEndPr/>
    <w:sdtContent>
      <w:p w14:paraId="4F81BE2B" w14:textId="460DD18C" w:rsidR="00512B13" w:rsidRDefault="00512B13">
        <w:pPr>
          <w:pStyle w:val="Zpat"/>
          <w:jc w:val="center"/>
        </w:pPr>
        <w:r>
          <w:fldChar w:fldCharType="begin"/>
        </w:r>
        <w:r>
          <w:instrText>PAGE   \* MERGEFORMAT</w:instrText>
        </w:r>
        <w:r>
          <w:fldChar w:fldCharType="separate"/>
        </w:r>
        <w:r>
          <w:t>2</w:t>
        </w:r>
        <w:r>
          <w:fldChar w:fldCharType="end"/>
        </w:r>
      </w:p>
    </w:sdtContent>
  </w:sdt>
  <w:p w14:paraId="27620A32" w14:textId="77777777" w:rsidR="006C0580" w:rsidRDefault="006C058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65483841"/>
      <w:docPartObj>
        <w:docPartGallery w:val="Page Numbers (Bottom of Page)"/>
        <w:docPartUnique/>
      </w:docPartObj>
    </w:sdtPr>
    <w:sdtEndPr/>
    <w:sdtContent>
      <w:p w14:paraId="386CDA97" w14:textId="0A148B69" w:rsidR="006C0580" w:rsidRDefault="006C0580">
        <w:pPr>
          <w:pStyle w:val="Zpat"/>
          <w:jc w:val="right"/>
        </w:pPr>
        <w:r>
          <w:fldChar w:fldCharType="begin"/>
        </w:r>
        <w:r>
          <w:instrText>PAGE   \* MERGEFORMAT</w:instrText>
        </w:r>
        <w:r>
          <w:fldChar w:fldCharType="separate"/>
        </w:r>
        <w:r>
          <w:t>2</w:t>
        </w:r>
        <w:r>
          <w:fldChar w:fldCharType="end"/>
        </w:r>
      </w:p>
    </w:sdtContent>
  </w:sdt>
  <w:p w14:paraId="58BCB3BB" w14:textId="772DF069" w:rsidR="006C2930" w:rsidRPr="002E644B" w:rsidRDefault="006C2930" w:rsidP="002E644B">
    <w:pPr>
      <w:pStyle w:val="Zpat"/>
      <w:rPr>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1358CA" w14:textId="77777777" w:rsidR="00985CD8" w:rsidRDefault="00985CD8" w:rsidP="008203F3">
      <w:r>
        <w:separator/>
      </w:r>
    </w:p>
  </w:footnote>
  <w:footnote w:type="continuationSeparator" w:id="0">
    <w:p w14:paraId="0EC76252" w14:textId="77777777" w:rsidR="00985CD8" w:rsidRDefault="00985CD8" w:rsidP="00820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3B22FE" w14:textId="18426B30" w:rsidR="006C2930" w:rsidRPr="003B6983" w:rsidRDefault="001638F3" w:rsidP="001638F3">
    <w:pPr>
      <w:pStyle w:val="Zhlav"/>
    </w:pPr>
    <w:r>
      <w:rPr>
        <w:lang w:eastAsia="cs-CZ"/>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A844FD"/>
    <w:multiLevelType w:val="hybridMultilevel"/>
    <w:tmpl w:val="DCD8EE2A"/>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 w15:restartNumberingAfterBreak="0">
    <w:nsid w:val="09E95A3E"/>
    <w:multiLevelType w:val="hybridMultilevel"/>
    <w:tmpl w:val="EAF42F7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F706E1E"/>
    <w:multiLevelType w:val="hybridMultilevel"/>
    <w:tmpl w:val="EAF42F7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63D4A42"/>
    <w:multiLevelType w:val="hybridMultilevel"/>
    <w:tmpl w:val="C406988A"/>
    <w:lvl w:ilvl="0" w:tplc="B90A4C0C">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4" w15:restartNumberingAfterBreak="0">
    <w:nsid w:val="1D690607"/>
    <w:multiLevelType w:val="hybridMultilevel"/>
    <w:tmpl w:val="E89A0C26"/>
    <w:lvl w:ilvl="0" w:tplc="B90A4C0C">
      <w:start w:val="1"/>
      <w:numFmt w:val="decimal"/>
      <w:lvlText w:val="%1."/>
      <w:lvlJc w:val="left"/>
      <w:pPr>
        <w:tabs>
          <w:tab w:val="num" w:pos="720"/>
        </w:tabs>
        <w:ind w:left="720" w:hanging="360"/>
      </w:pPr>
      <w:rPr>
        <w:rFonts w:hint="default"/>
      </w:rPr>
    </w:lvl>
    <w:lvl w:ilvl="1" w:tplc="04050001">
      <w:start w:val="1"/>
      <w:numFmt w:val="bullet"/>
      <w:lvlText w:val=""/>
      <w:lvlJc w:val="left"/>
      <w:pPr>
        <w:tabs>
          <w:tab w:val="num" w:pos="1800"/>
        </w:tabs>
        <w:ind w:left="1800" w:hanging="360"/>
      </w:pPr>
      <w:rPr>
        <w:rFonts w:ascii="Symbol" w:hAnsi="Symbol" w:hint="default"/>
      </w:r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5" w15:restartNumberingAfterBreak="0">
    <w:nsid w:val="26682F48"/>
    <w:multiLevelType w:val="hybridMultilevel"/>
    <w:tmpl w:val="24D68EC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9CC3CAF"/>
    <w:multiLevelType w:val="hybridMultilevel"/>
    <w:tmpl w:val="74CE6F4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1623909"/>
    <w:multiLevelType w:val="hybridMultilevel"/>
    <w:tmpl w:val="C406988A"/>
    <w:lvl w:ilvl="0" w:tplc="B90A4C0C">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8" w15:restartNumberingAfterBreak="0">
    <w:nsid w:val="3FC80A16"/>
    <w:multiLevelType w:val="hybridMultilevel"/>
    <w:tmpl w:val="EAF42F7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28C0B59"/>
    <w:multiLevelType w:val="hybridMultilevel"/>
    <w:tmpl w:val="EAF42F7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D62392E"/>
    <w:multiLevelType w:val="hybridMultilevel"/>
    <w:tmpl w:val="C406988A"/>
    <w:lvl w:ilvl="0" w:tplc="B90A4C0C">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1" w15:restartNumberingAfterBreak="0">
    <w:nsid w:val="62A4744F"/>
    <w:multiLevelType w:val="multilevel"/>
    <w:tmpl w:val="C31694BC"/>
    <w:lvl w:ilvl="0">
      <w:start w:val="1"/>
      <w:numFmt w:val="decimal"/>
      <w:pStyle w:val="smlouvaheading1"/>
      <w:lvlText w:val="%1"/>
      <w:lvlJc w:val="left"/>
      <w:pPr>
        <w:ind w:left="360" w:hanging="360"/>
      </w:pPr>
      <w:rPr>
        <w:rFonts w:ascii="Arial" w:hAnsi="Arial" w:cs="Times New Roman" w:hint="default"/>
        <w:b/>
        <w:i w:val="0"/>
        <w:sz w:val="19"/>
      </w:rPr>
    </w:lvl>
    <w:lvl w:ilvl="1">
      <w:start w:val="1"/>
      <w:numFmt w:val="decimal"/>
      <w:pStyle w:val="smlouvaheading2"/>
      <w:lvlText w:val="%1.%2"/>
      <w:lvlJc w:val="left"/>
      <w:pPr>
        <w:ind w:left="720" w:hanging="360"/>
      </w:pPr>
      <w:rPr>
        <w:rFonts w:ascii="Arial" w:hAnsi="Arial" w:cs="Times New Roman" w:hint="default"/>
        <w:b w:val="0"/>
        <w:i w:val="0"/>
        <w:sz w:val="19"/>
      </w:rPr>
    </w:lvl>
    <w:lvl w:ilvl="2">
      <w:start w:val="1"/>
      <w:numFmt w:val="decimal"/>
      <w:pStyle w:val="smlouvaheading3"/>
      <w:lvlText w:val="%1.%2.%3"/>
      <w:lvlJc w:val="left"/>
      <w:pPr>
        <w:ind w:left="1080" w:hanging="360"/>
      </w:pPr>
      <w:rPr>
        <w:rFonts w:ascii="Arial" w:hAnsi="Arial" w:cs="Times New Roman" w:hint="default"/>
        <w:b w:val="0"/>
        <w:i w:val="0"/>
        <w:sz w:val="19"/>
      </w:rPr>
    </w:lvl>
    <w:lvl w:ilvl="3">
      <w:start w:val="1"/>
      <w:numFmt w:val="decimal"/>
      <w:pStyle w:val="smlouvaheading4"/>
      <w:lvlText w:val="%1.%2.%3.%4"/>
      <w:lvlJc w:val="left"/>
      <w:pPr>
        <w:ind w:left="1440" w:hanging="360"/>
      </w:pPr>
      <w:rPr>
        <w:rFonts w:ascii="Arial" w:hAnsi="Arial" w:cs="Times New Roman" w:hint="default"/>
        <w:b w:val="0"/>
        <w:i w:val="0"/>
        <w:sz w:val="19"/>
      </w:rPr>
    </w:lvl>
    <w:lvl w:ilvl="4">
      <w:start w:val="1"/>
      <w:numFmt w:val="none"/>
      <w:lvlText w:val=""/>
      <w:lvlJc w:val="left"/>
      <w:pPr>
        <w:ind w:left="1800" w:hanging="360"/>
      </w:pPr>
      <w:rPr>
        <w:rFonts w:ascii="Arial" w:hAnsi="Arial" w:cs="Times New Roman" w:hint="default"/>
        <w:b w:val="0"/>
        <w:i/>
        <w:sz w:val="19"/>
      </w:rPr>
    </w:lvl>
    <w:lvl w:ilvl="5">
      <w:start w:val="1"/>
      <w:numFmt w:val="none"/>
      <w:lvlText w:val=""/>
      <w:lvlJc w:val="left"/>
      <w:pPr>
        <w:ind w:left="2160" w:hanging="360"/>
      </w:pPr>
      <w:rPr>
        <w:rFonts w:ascii="Arial" w:hAnsi="Arial" w:cs="Times New Roman" w:hint="default"/>
        <w:b w:val="0"/>
        <w:i/>
        <w:sz w:val="19"/>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2" w15:restartNumberingAfterBreak="0">
    <w:nsid w:val="674D3D38"/>
    <w:multiLevelType w:val="hybridMultilevel"/>
    <w:tmpl w:val="EAF42F7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E592C10"/>
    <w:multiLevelType w:val="hybridMultilevel"/>
    <w:tmpl w:val="50D6B432"/>
    <w:lvl w:ilvl="0" w:tplc="04050001">
      <w:start w:val="1"/>
      <w:numFmt w:val="bullet"/>
      <w:lvlText w:val=""/>
      <w:lvlJc w:val="left"/>
      <w:pPr>
        <w:ind w:left="1004" w:hanging="360"/>
      </w:pPr>
      <w:rPr>
        <w:rFonts w:ascii="Symbol" w:hAnsi="Symbol" w:hint="default"/>
      </w:r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hint="default"/>
      </w:rPr>
    </w:lvl>
    <w:lvl w:ilvl="3" w:tplc="04050001">
      <w:start w:val="1"/>
      <w:numFmt w:val="bullet"/>
      <w:lvlText w:val=""/>
      <w:lvlJc w:val="left"/>
      <w:pPr>
        <w:ind w:left="3164" w:hanging="360"/>
      </w:pPr>
      <w:rPr>
        <w:rFonts w:ascii="Symbol" w:hAnsi="Symbol" w:hint="default"/>
      </w:rPr>
    </w:lvl>
    <w:lvl w:ilvl="4" w:tplc="04050003">
      <w:start w:val="1"/>
      <w:numFmt w:val="bullet"/>
      <w:lvlText w:val="o"/>
      <w:lvlJc w:val="left"/>
      <w:pPr>
        <w:ind w:left="3884" w:hanging="360"/>
      </w:pPr>
      <w:rPr>
        <w:rFonts w:ascii="Courier New" w:hAnsi="Courier New" w:cs="Courier New" w:hint="default"/>
      </w:rPr>
    </w:lvl>
    <w:lvl w:ilvl="5" w:tplc="04050005">
      <w:start w:val="1"/>
      <w:numFmt w:val="bullet"/>
      <w:lvlText w:val=""/>
      <w:lvlJc w:val="left"/>
      <w:pPr>
        <w:ind w:left="4604" w:hanging="360"/>
      </w:pPr>
      <w:rPr>
        <w:rFonts w:ascii="Wingdings" w:hAnsi="Wingdings" w:hint="default"/>
      </w:rPr>
    </w:lvl>
    <w:lvl w:ilvl="6" w:tplc="04050001">
      <w:start w:val="1"/>
      <w:numFmt w:val="bullet"/>
      <w:lvlText w:val=""/>
      <w:lvlJc w:val="left"/>
      <w:pPr>
        <w:ind w:left="5324" w:hanging="360"/>
      </w:pPr>
      <w:rPr>
        <w:rFonts w:ascii="Symbol" w:hAnsi="Symbol" w:hint="default"/>
      </w:rPr>
    </w:lvl>
    <w:lvl w:ilvl="7" w:tplc="04050003">
      <w:start w:val="1"/>
      <w:numFmt w:val="bullet"/>
      <w:lvlText w:val="o"/>
      <w:lvlJc w:val="left"/>
      <w:pPr>
        <w:ind w:left="6044" w:hanging="360"/>
      </w:pPr>
      <w:rPr>
        <w:rFonts w:ascii="Courier New" w:hAnsi="Courier New" w:cs="Courier New" w:hint="default"/>
      </w:rPr>
    </w:lvl>
    <w:lvl w:ilvl="8" w:tplc="04050005">
      <w:start w:val="1"/>
      <w:numFmt w:val="bullet"/>
      <w:lvlText w:val=""/>
      <w:lvlJc w:val="left"/>
      <w:pPr>
        <w:ind w:left="6764" w:hanging="360"/>
      </w:pPr>
      <w:rPr>
        <w:rFonts w:ascii="Wingdings" w:hAnsi="Wingdings" w:hint="default"/>
      </w:rPr>
    </w:lvl>
  </w:abstractNum>
  <w:abstractNum w:abstractNumId="14" w15:restartNumberingAfterBreak="0">
    <w:nsid w:val="74D15856"/>
    <w:multiLevelType w:val="hybridMultilevel"/>
    <w:tmpl w:val="B0CE5BAE"/>
    <w:lvl w:ilvl="0" w:tplc="8110D682">
      <w:start w:val="1"/>
      <w:numFmt w:val="upperRoman"/>
      <w:lvlText w:val="%1."/>
      <w:lvlJc w:val="left"/>
      <w:pPr>
        <w:tabs>
          <w:tab w:val="num" w:pos="720"/>
        </w:tabs>
        <w:ind w:left="720" w:hanging="720"/>
      </w:pPr>
      <w:rPr>
        <w:rFonts w:hint="default"/>
        <w:sz w:val="20"/>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7CF2207F"/>
    <w:multiLevelType w:val="hybridMultilevel"/>
    <w:tmpl w:val="C4C8E2D2"/>
    <w:lvl w:ilvl="0" w:tplc="04050001">
      <w:start w:val="1"/>
      <w:numFmt w:val="bullet"/>
      <w:lvlText w:val=""/>
      <w:lvlJc w:val="left"/>
      <w:pPr>
        <w:tabs>
          <w:tab w:val="num" w:pos="720"/>
        </w:tabs>
        <w:ind w:left="720" w:hanging="360"/>
      </w:pPr>
      <w:rPr>
        <w:rFonts w:ascii="Symbol" w:hAnsi="Symbol" w:hint="default"/>
      </w:rPr>
    </w:lvl>
    <w:lvl w:ilvl="1" w:tplc="04050019">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6" w15:restartNumberingAfterBreak="0">
    <w:nsid w:val="7D0F01E2"/>
    <w:multiLevelType w:val="hybridMultilevel"/>
    <w:tmpl w:val="599C397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4"/>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13"/>
  </w:num>
  <w:num w:numId="5">
    <w:abstractNumId w:val="12"/>
  </w:num>
  <w:num w:numId="6">
    <w:abstractNumId w:val="1"/>
  </w:num>
  <w:num w:numId="7">
    <w:abstractNumId w:val="7"/>
  </w:num>
  <w:num w:numId="8">
    <w:abstractNumId w:val="9"/>
  </w:num>
  <w:num w:numId="9">
    <w:abstractNumId w:val="2"/>
  </w:num>
  <w:num w:numId="10">
    <w:abstractNumId w:val="5"/>
  </w:num>
  <w:num w:numId="11">
    <w:abstractNumId w:val="8"/>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4"/>
  </w:num>
  <w:num w:numId="15">
    <w:abstractNumId w:val="16"/>
  </w:num>
  <w:num w:numId="16">
    <w:abstractNumId w:val="10"/>
  </w:num>
  <w:num w:numId="17">
    <w:abstractNumId w:val="0"/>
  </w:num>
  <w:num w:numId="18">
    <w:abstractNumId w:val="6"/>
  </w:num>
  <w:num w:numId="19">
    <w:abstractNumId w:val="3"/>
  </w:num>
  <w:num w:numId="20">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226"/>
    <w:rsid w:val="00003A1E"/>
    <w:rsid w:val="0000799F"/>
    <w:rsid w:val="00012056"/>
    <w:rsid w:val="00020905"/>
    <w:rsid w:val="00021DAA"/>
    <w:rsid w:val="00024435"/>
    <w:rsid w:val="00024948"/>
    <w:rsid w:val="0002733E"/>
    <w:rsid w:val="00027532"/>
    <w:rsid w:val="0003234F"/>
    <w:rsid w:val="0003564F"/>
    <w:rsid w:val="00035F1B"/>
    <w:rsid w:val="000441B8"/>
    <w:rsid w:val="00046C92"/>
    <w:rsid w:val="00047F77"/>
    <w:rsid w:val="00052077"/>
    <w:rsid w:val="00056C86"/>
    <w:rsid w:val="00061AD2"/>
    <w:rsid w:val="00067E09"/>
    <w:rsid w:val="00074842"/>
    <w:rsid w:val="00074C96"/>
    <w:rsid w:val="000778E8"/>
    <w:rsid w:val="000802B4"/>
    <w:rsid w:val="000817DD"/>
    <w:rsid w:val="0008770E"/>
    <w:rsid w:val="000931D1"/>
    <w:rsid w:val="000B52FD"/>
    <w:rsid w:val="000B569B"/>
    <w:rsid w:val="000B688E"/>
    <w:rsid w:val="000B6DEF"/>
    <w:rsid w:val="000B7B67"/>
    <w:rsid w:val="000C1C74"/>
    <w:rsid w:val="000C614F"/>
    <w:rsid w:val="000D182E"/>
    <w:rsid w:val="000D1E60"/>
    <w:rsid w:val="000D26B8"/>
    <w:rsid w:val="000D27A4"/>
    <w:rsid w:val="000E1847"/>
    <w:rsid w:val="000E3DC9"/>
    <w:rsid w:val="000F0BD4"/>
    <w:rsid w:val="000F1DC2"/>
    <w:rsid w:val="000F7581"/>
    <w:rsid w:val="000F7B6E"/>
    <w:rsid w:val="00102831"/>
    <w:rsid w:val="00103E3C"/>
    <w:rsid w:val="00107722"/>
    <w:rsid w:val="00110917"/>
    <w:rsid w:val="00110D5D"/>
    <w:rsid w:val="00111CE9"/>
    <w:rsid w:val="00111D20"/>
    <w:rsid w:val="00130F7E"/>
    <w:rsid w:val="00134D9F"/>
    <w:rsid w:val="00134F5A"/>
    <w:rsid w:val="00135395"/>
    <w:rsid w:val="00136FB1"/>
    <w:rsid w:val="0014178F"/>
    <w:rsid w:val="00143830"/>
    <w:rsid w:val="00147C7E"/>
    <w:rsid w:val="001502C3"/>
    <w:rsid w:val="00153F45"/>
    <w:rsid w:val="00157226"/>
    <w:rsid w:val="001632E8"/>
    <w:rsid w:val="0016363F"/>
    <w:rsid w:val="001638F3"/>
    <w:rsid w:val="001648AD"/>
    <w:rsid w:val="00170ADE"/>
    <w:rsid w:val="0017374B"/>
    <w:rsid w:val="00184E50"/>
    <w:rsid w:val="00196127"/>
    <w:rsid w:val="00196DB3"/>
    <w:rsid w:val="00197C95"/>
    <w:rsid w:val="001A07D3"/>
    <w:rsid w:val="001B1341"/>
    <w:rsid w:val="001C03AE"/>
    <w:rsid w:val="001C5CB8"/>
    <w:rsid w:val="001C6777"/>
    <w:rsid w:val="001C68A5"/>
    <w:rsid w:val="001D15D5"/>
    <w:rsid w:val="001D1C44"/>
    <w:rsid w:val="001D2F99"/>
    <w:rsid w:val="001D3161"/>
    <w:rsid w:val="001E13EF"/>
    <w:rsid w:val="001F34CC"/>
    <w:rsid w:val="002071E1"/>
    <w:rsid w:val="0021144C"/>
    <w:rsid w:val="00213A96"/>
    <w:rsid w:val="0021488F"/>
    <w:rsid w:val="00214D9B"/>
    <w:rsid w:val="00217335"/>
    <w:rsid w:val="00220326"/>
    <w:rsid w:val="00224D19"/>
    <w:rsid w:val="002278EC"/>
    <w:rsid w:val="00233A30"/>
    <w:rsid w:val="00235061"/>
    <w:rsid w:val="00236573"/>
    <w:rsid w:val="00246812"/>
    <w:rsid w:val="00247CA4"/>
    <w:rsid w:val="002518F2"/>
    <w:rsid w:val="002552B8"/>
    <w:rsid w:val="002566DC"/>
    <w:rsid w:val="00265A17"/>
    <w:rsid w:val="00271042"/>
    <w:rsid w:val="00273C51"/>
    <w:rsid w:val="002747D9"/>
    <w:rsid w:val="00277C73"/>
    <w:rsid w:val="00282E48"/>
    <w:rsid w:val="00297BDD"/>
    <w:rsid w:val="002A182A"/>
    <w:rsid w:val="002A2F60"/>
    <w:rsid w:val="002A3D5D"/>
    <w:rsid w:val="002A421A"/>
    <w:rsid w:val="002B189E"/>
    <w:rsid w:val="002B25B7"/>
    <w:rsid w:val="002B404D"/>
    <w:rsid w:val="002C073D"/>
    <w:rsid w:val="002C4153"/>
    <w:rsid w:val="002C4DF8"/>
    <w:rsid w:val="002C6A99"/>
    <w:rsid w:val="002D23A6"/>
    <w:rsid w:val="002E3C46"/>
    <w:rsid w:val="002E3E4E"/>
    <w:rsid w:val="002E4EE9"/>
    <w:rsid w:val="002E644B"/>
    <w:rsid w:val="002E6534"/>
    <w:rsid w:val="002F087F"/>
    <w:rsid w:val="002F3273"/>
    <w:rsid w:val="002F3C3D"/>
    <w:rsid w:val="003004C8"/>
    <w:rsid w:val="003025FC"/>
    <w:rsid w:val="00304955"/>
    <w:rsid w:val="00306E7D"/>
    <w:rsid w:val="00310602"/>
    <w:rsid w:val="0031616C"/>
    <w:rsid w:val="00320C1B"/>
    <w:rsid w:val="003223AD"/>
    <w:rsid w:val="0033149A"/>
    <w:rsid w:val="003373E0"/>
    <w:rsid w:val="00337A54"/>
    <w:rsid w:val="003400B1"/>
    <w:rsid w:val="00340FBC"/>
    <w:rsid w:val="00342BD0"/>
    <w:rsid w:val="00344097"/>
    <w:rsid w:val="003453BA"/>
    <w:rsid w:val="0035383E"/>
    <w:rsid w:val="003543FE"/>
    <w:rsid w:val="00363B21"/>
    <w:rsid w:val="0036400C"/>
    <w:rsid w:val="00366061"/>
    <w:rsid w:val="003744AE"/>
    <w:rsid w:val="0038083F"/>
    <w:rsid w:val="00383CDF"/>
    <w:rsid w:val="003844E5"/>
    <w:rsid w:val="00386201"/>
    <w:rsid w:val="003925F0"/>
    <w:rsid w:val="003B1787"/>
    <w:rsid w:val="003B3EA0"/>
    <w:rsid w:val="003B3F5E"/>
    <w:rsid w:val="003B7844"/>
    <w:rsid w:val="003C658D"/>
    <w:rsid w:val="003D0AF9"/>
    <w:rsid w:val="003D1096"/>
    <w:rsid w:val="003D6202"/>
    <w:rsid w:val="003E1690"/>
    <w:rsid w:val="003F1546"/>
    <w:rsid w:val="003F219A"/>
    <w:rsid w:val="003F5CFE"/>
    <w:rsid w:val="003F5D4D"/>
    <w:rsid w:val="003F61CF"/>
    <w:rsid w:val="00400428"/>
    <w:rsid w:val="004010C9"/>
    <w:rsid w:val="0040375E"/>
    <w:rsid w:val="00411070"/>
    <w:rsid w:val="00411588"/>
    <w:rsid w:val="00411A0D"/>
    <w:rsid w:val="0041477B"/>
    <w:rsid w:val="00415955"/>
    <w:rsid w:val="004173EA"/>
    <w:rsid w:val="00432580"/>
    <w:rsid w:val="004330C8"/>
    <w:rsid w:val="00436238"/>
    <w:rsid w:val="004439FB"/>
    <w:rsid w:val="00445BD8"/>
    <w:rsid w:val="004553EF"/>
    <w:rsid w:val="00456A14"/>
    <w:rsid w:val="00457BB1"/>
    <w:rsid w:val="00457C00"/>
    <w:rsid w:val="00460789"/>
    <w:rsid w:val="00462EFF"/>
    <w:rsid w:val="004643A8"/>
    <w:rsid w:val="00480707"/>
    <w:rsid w:val="0048628D"/>
    <w:rsid w:val="004877EB"/>
    <w:rsid w:val="004906F3"/>
    <w:rsid w:val="00493C4C"/>
    <w:rsid w:val="0049426B"/>
    <w:rsid w:val="00497D06"/>
    <w:rsid w:val="004A0DDE"/>
    <w:rsid w:val="004A167A"/>
    <w:rsid w:val="004A3DFF"/>
    <w:rsid w:val="004A71F4"/>
    <w:rsid w:val="004B3FBD"/>
    <w:rsid w:val="004B6A3F"/>
    <w:rsid w:val="004C2680"/>
    <w:rsid w:val="004C45CA"/>
    <w:rsid w:val="004C73F6"/>
    <w:rsid w:val="004C7AED"/>
    <w:rsid w:val="004D12CC"/>
    <w:rsid w:val="004D5B57"/>
    <w:rsid w:val="004E0C1D"/>
    <w:rsid w:val="004F0B0A"/>
    <w:rsid w:val="004F11AB"/>
    <w:rsid w:val="004F2089"/>
    <w:rsid w:val="00502F17"/>
    <w:rsid w:val="00504DF0"/>
    <w:rsid w:val="005051C5"/>
    <w:rsid w:val="00505702"/>
    <w:rsid w:val="00506C79"/>
    <w:rsid w:val="00512B13"/>
    <w:rsid w:val="00516AA1"/>
    <w:rsid w:val="00525717"/>
    <w:rsid w:val="00531E2A"/>
    <w:rsid w:val="00533E10"/>
    <w:rsid w:val="005412C3"/>
    <w:rsid w:val="00557B73"/>
    <w:rsid w:val="0056291A"/>
    <w:rsid w:val="00564E9A"/>
    <w:rsid w:val="00571A44"/>
    <w:rsid w:val="00572D94"/>
    <w:rsid w:val="00581EA9"/>
    <w:rsid w:val="005934A3"/>
    <w:rsid w:val="005937C9"/>
    <w:rsid w:val="005961DA"/>
    <w:rsid w:val="005A76EA"/>
    <w:rsid w:val="005C51D9"/>
    <w:rsid w:val="005C559B"/>
    <w:rsid w:val="005C733C"/>
    <w:rsid w:val="005C7363"/>
    <w:rsid w:val="005D3606"/>
    <w:rsid w:val="005D3ED0"/>
    <w:rsid w:val="005D7F9E"/>
    <w:rsid w:val="005F065E"/>
    <w:rsid w:val="005F429D"/>
    <w:rsid w:val="005F5480"/>
    <w:rsid w:val="005F7096"/>
    <w:rsid w:val="00601843"/>
    <w:rsid w:val="00602830"/>
    <w:rsid w:val="00603EF3"/>
    <w:rsid w:val="0060638D"/>
    <w:rsid w:val="0061204F"/>
    <w:rsid w:val="00613EB1"/>
    <w:rsid w:val="00622C18"/>
    <w:rsid w:val="00623972"/>
    <w:rsid w:val="00624A6B"/>
    <w:rsid w:val="00624CB2"/>
    <w:rsid w:val="00624D10"/>
    <w:rsid w:val="006273B2"/>
    <w:rsid w:val="00631E4D"/>
    <w:rsid w:val="00632C1B"/>
    <w:rsid w:val="006331D2"/>
    <w:rsid w:val="00634618"/>
    <w:rsid w:val="00636689"/>
    <w:rsid w:val="006374B4"/>
    <w:rsid w:val="006532BB"/>
    <w:rsid w:val="006545AE"/>
    <w:rsid w:val="00656745"/>
    <w:rsid w:val="00670A3A"/>
    <w:rsid w:val="00676BBD"/>
    <w:rsid w:val="00681D18"/>
    <w:rsid w:val="00694351"/>
    <w:rsid w:val="006944B3"/>
    <w:rsid w:val="006A1FCA"/>
    <w:rsid w:val="006A22AA"/>
    <w:rsid w:val="006A3E0E"/>
    <w:rsid w:val="006A60C7"/>
    <w:rsid w:val="006B018B"/>
    <w:rsid w:val="006B15E7"/>
    <w:rsid w:val="006B3919"/>
    <w:rsid w:val="006C0580"/>
    <w:rsid w:val="006C2930"/>
    <w:rsid w:val="006C38FB"/>
    <w:rsid w:val="006C3C2D"/>
    <w:rsid w:val="006C5D4E"/>
    <w:rsid w:val="006C7377"/>
    <w:rsid w:val="006D365A"/>
    <w:rsid w:val="006D404A"/>
    <w:rsid w:val="006D5F09"/>
    <w:rsid w:val="006E0312"/>
    <w:rsid w:val="006E3F17"/>
    <w:rsid w:val="006E5FB7"/>
    <w:rsid w:val="006E622E"/>
    <w:rsid w:val="006F016F"/>
    <w:rsid w:val="006F0B13"/>
    <w:rsid w:val="006F3455"/>
    <w:rsid w:val="00701B59"/>
    <w:rsid w:val="00702690"/>
    <w:rsid w:val="007055F1"/>
    <w:rsid w:val="007102F4"/>
    <w:rsid w:val="00711D34"/>
    <w:rsid w:val="00712308"/>
    <w:rsid w:val="00720BE8"/>
    <w:rsid w:val="00722225"/>
    <w:rsid w:val="00725302"/>
    <w:rsid w:val="0073174C"/>
    <w:rsid w:val="00732059"/>
    <w:rsid w:val="00732BE4"/>
    <w:rsid w:val="007340EC"/>
    <w:rsid w:val="00742833"/>
    <w:rsid w:val="007450D8"/>
    <w:rsid w:val="00746996"/>
    <w:rsid w:val="00753A73"/>
    <w:rsid w:val="007573B0"/>
    <w:rsid w:val="0077211B"/>
    <w:rsid w:val="00772654"/>
    <w:rsid w:val="0077396D"/>
    <w:rsid w:val="00775CF8"/>
    <w:rsid w:val="0077721B"/>
    <w:rsid w:val="0077723F"/>
    <w:rsid w:val="00777536"/>
    <w:rsid w:val="00784483"/>
    <w:rsid w:val="0079065E"/>
    <w:rsid w:val="0079394F"/>
    <w:rsid w:val="00795EC1"/>
    <w:rsid w:val="007A090C"/>
    <w:rsid w:val="007A51E7"/>
    <w:rsid w:val="007B31BD"/>
    <w:rsid w:val="007B37B9"/>
    <w:rsid w:val="007B4004"/>
    <w:rsid w:val="007C01C5"/>
    <w:rsid w:val="007C199C"/>
    <w:rsid w:val="007C4F46"/>
    <w:rsid w:val="007C5AA8"/>
    <w:rsid w:val="007C6DBA"/>
    <w:rsid w:val="007D2E4A"/>
    <w:rsid w:val="007D76EB"/>
    <w:rsid w:val="007E04A8"/>
    <w:rsid w:val="007E51F0"/>
    <w:rsid w:val="007F252E"/>
    <w:rsid w:val="007F26DB"/>
    <w:rsid w:val="00806631"/>
    <w:rsid w:val="008118CC"/>
    <w:rsid w:val="00812FD2"/>
    <w:rsid w:val="0081354D"/>
    <w:rsid w:val="00813C6B"/>
    <w:rsid w:val="00814A65"/>
    <w:rsid w:val="00816385"/>
    <w:rsid w:val="008172B5"/>
    <w:rsid w:val="008203F3"/>
    <w:rsid w:val="00822276"/>
    <w:rsid w:val="00822946"/>
    <w:rsid w:val="00824416"/>
    <w:rsid w:val="0082504A"/>
    <w:rsid w:val="0082785F"/>
    <w:rsid w:val="00831B76"/>
    <w:rsid w:val="008335FA"/>
    <w:rsid w:val="008353D7"/>
    <w:rsid w:val="00843692"/>
    <w:rsid w:val="008453A5"/>
    <w:rsid w:val="00846DFB"/>
    <w:rsid w:val="00855039"/>
    <w:rsid w:val="008573AE"/>
    <w:rsid w:val="00857CEA"/>
    <w:rsid w:val="00860101"/>
    <w:rsid w:val="00861AB6"/>
    <w:rsid w:val="00876E74"/>
    <w:rsid w:val="00881324"/>
    <w:rsid w:val="00883C32"/>
    <w:rsid w:val="00896F3A"/>
    <w:rsid w:val="008A4F38"/>
    <w:rsid w:val="008A6DC2"/>
    <w:rsid w:val="008B287A"/>
    <w:rsid w:val="008B3CE7"/>
    <w:rsid w:val="008B47B3"/>
    <w:rsid w:val="008B4B1D"/>
    <w:rsid w:val="008B67B2"/>
    <w:rsid w:val="008C616B"/>
    <w:rsid w:val="008D4B1C"/>
    <w:rsid w:val="008E0B21"/>
    <w:rsid w:val="008E2385"/>
    <w:rsid w:val="008E7E9D"/>
    <w:rsid w:val="008F376A"/>
    <w:rsid w:val="008F7698"/>
    <w:rsid w:val="00900232"/>
    <w:rsid w:val="0090079B"/>
    <w:rsid w:val="00903053"/>
    <w:rsid w:val="00914370"/>
    <w:rsid w:val="00916C43"/>
    <w:rsid w:val="00922AA6"/>
    <w:rsid w:val="00927563"/>
    <w:rsid w:val="00931BAF"/>
    <w:rsid w:val="00933E1A"/>
    <w:rsid w:val="00934602"/>
    <w:rsid w:val="009424D2"/>
    <w:rsid w:val="00943463"/>
    <w:rsid w:val="009545C9"/>
    <w:rsid w:val="00956CB2"/>
    <w:rsid w:val="009660BF"/>
    <w:rsid w:val="0097100F"/>
    <w:rsid w:val="009719C8"/>
    <w:rsid w:val="00974C2F"/>
    <w:rsid w:val="00976A51"/>
    <w:rsid w:val="00984F01"/>
    <w:rsid w:val="00985CD8"/>
    <w:rsid w:val="00996C35"/>
    <w:rsid w:val="009A0B47"/>
    <w:rsid w:val="009A4864"/>
    <w:rsid w:val="009A4902"/>
    <w:rsid w:val="009A742E"/>
    <w:rsid w:val="009A74A0"/>
    <w:rsid w:val="009B05D7"/>
    <w:rsid w:val="009B3AC5"/>
    <w:rsid w:val="009B7F4F"/>
    <w:rsid w:val="009D3DA0"/>
    <w:rsid w:val="009E614E"/>
    <w:rsid w:val="009E61C4"/>
    <w:rsid w:val="009F317F"/>
    <w:rsid w:val="00A0045A"/>
    <w:rsid w:val="00A056B5"/>
    <w:rsid w:val="00A10057"/>
    <w:rsid w:val="00A17496"/>
    <w:rsid w:val="00A1752F"/>
    <w:rsid w:val="00A175B4"/>
    <w:rsid w:val="00A24F11"/>
    <w:rsid w:val="00A2706B"/>
    <w:rsid w:val="00A2754C"/>
    <w:rsid w:val="00A27E65"/>
    <w:rsid w:val="00A30313"/>
    <w:rsid w:val="00A379AA"/>
    <w:rsid w:val="00A4119B"/>
    <w:rsid w:val="00A42EA4"/>
    <w:rsid w:val="00A436C8"/>
    <w:rsid w:val="00A43F4A"/>
    <w:rsid w:val="00A47431"/>
    <w:rsid w:val="00A53A42"/>
    <w:rsid w:val="00A63E40"/>
    <w:rsid w:val="00A66DE4"/>
    <w:rsid w:val="00A71E4C"/>
    <w:rsid w:val="00A73F81"/>
    <w:rsid w:val="00A75406"/>
    <w:rsid w:val="00A76246"/>
    <w:rsid w:val="00A76699"/>
    <w:rsid w:val="00A76E9C"/>
    <w:rsid w:val="00A843D0"/>
    <w:rsid w:val="00A85429"/>
    <w:rsid w:val="00A85E9D"/>
    <w:rsid w:val="00A90B0C"/>
    <w:rsid w:val="00A94DB2"/>
    <w:rsid w:val="00A96141"/>
    <w:rsid w:val="00AA4E74"/>
    <w:rsid w:val="00AA4F6E"/>
    <w:rsid w:val="00AA6994"/>
    <w:rsid w:val="00AB118C"/>
    <w:rsid w:val="00AB5299"/>
    <w:rsid w:val="00AB5D38"/>
    <w:rsid w:val="00AC2A2F"/>
    <w:rsid w:val="00AC2F3E"/>
    <w:rsid w:val="00AC3C99"/>
    <w:rsid w:val="00AD611B"/>
    <w:rsid w:val="00AE2CFA"/>
    <w:rsid w:val="00AE35C4"/>
    <w:rsid w:val="00AE45DE"/>
    <w:rsid w:val="00AE6118"/>
    <w:rsid w:val="00AF255C"/>
    <w:rsid w:val="00B02557"/>
    <w:rsid w:val="00B0501F"/>
    <w:rsid w:val="00B05C00"/>
    <w:rsid w:val="00B134CA"/>
    <w:rsid w:val="00B2275B"/>
    <w:rsid w:val="00B24088"/>
    <w:rsid w:val="00B24854"/>
    <w:rsid w:val="00B25C6F"/>
    <w:rsid w:val="00B2732D"/>
    <w:rsid w:val="00B31AA2"/>
    <w:rsid w:val="00B32FBE"/>
    <w:rsid w:val="00B4014B"/>
    <w:rsid w:val="00B47CEA"/>
    <w:rsid w:val="00B60583"/>
    <w:rsid w:val="00B60C68"/>
    <w:rsid w:val="00B627DE"/>
    <w:rsid w:val="00B62EC7"/>
    <w:rsid w:val="00B649E4"/>
    <w:rsid w:val="00B64FD5"/>
    <w:rsid w:val="00B7084F"/>
    <w:rsid w:val="00B70BFD"/>
    <w:rsid w:val="00B72589"/>
    <w:rsid w:val="00B7449E"/>
    <w:rsid w:val="00B801B2"/>
    <w:rsid w:val="00B96B30"/>
    <w:rsid w:val="00BA3D90"/>
    <w:rsid w:val="00BA5806"/>
    <w:rsid w:val="00BA5E1C"/>
    <w:rsid w:val="00BC0455"/>
    <w:rsid w:val="00BC09CD"/>
    <w:rsid w:val="00BC164D"/>
    <w:rsid w:val="00BC2422"/>
    <w:rsid w:val="00BC2B1B"/>
    <w:rsid w:val="00BC3131"/>
    <w:rsid w:val="00BC673E"/>
    <w:rsid w:val="00BC7264"/>
    <w:rsid w:val="00BD65E7"/>
    <w:rsid w:val="00BE027A"/>
    <w:rsid w:val="00BE1EAE"/>
    <w:rsid w:val="00BE4A65"/>
    <w:rsid w:val="00BE7967"/>
    <w:rsid w:val="00BE7B13"/>
    <w:rsid w:val="00BF2127"/>
    <w:rsid w:val="00BF4376"/>
    <w:rsid w:val="00BF633A"/>
    <w:rsid w:val="00C00CD5"/>
    <w:rsid w:val="00C05F97"/>
    <w:rsid w:val="00C11E86"/>
    <w:rsid w:val="00C1374A"/>
    <w:rsid w:val="00C13D43"/>
    <w:rsid w:val="00C145FB"/>
    <w:rsid w:val="00C16770"/>
    <w:rsid w:val="00C22318"/>
    <w:rsid w:val="00C258AC"/>
    <w:rsid w:val="00C26E85"/>
    <w:rsid w:val="00C40EF5"/>
    <w:rsid w:val="00C41A01"/>
    <w:rsid w:val="00C43DE2"/>
    <w:rsid w:val="00C464D9"/>
    <w:rsid w:val="00C474D8"/>
    <w:rsid w:val="00C53226"/>
    <w:rsid w:val="00C61C48"/>
    <w:rsid w:val="00C622A0"/>
    <w:rsid w:val="00C625FB"/>
    <w:rsid w:val="00C66F3B"/>
    <w:rsid w:val="00C71ABF"/>
    <w:rsid w:val="00C72B17"/>
    <w:rsid w:val="00C77DE2"/>
    <w:rsid w:val="00C87D0C"/>
    <w:rsid w:val="00CA1842"/>
    <w:rsid w:val="00CA2555"/>
    <w:rsid w:val="00CA2821"/>
    <w:rsid w:val="00CA3072"/>
    <w:rsid w:val="00CA3E11"/>
    <w:rsid w:val="00CA4D49"/>
    <w:rsid w:val="00CA5BB1"/>
    <w:rsid w:val="00CA7A27"/>
    <w:rsid w:val="00CB1235"/>
    <w:rsid w:val="00CB3A95"/>
    <w:rsid w:val="00CB58AC"/>
    <w:rsid w:val="00CE05E0"/>
    <w:rsid w:val="00CF207C"/>
    <w:rsid w:val="00D05E3D"/>
    <w:rsid w:val="00D0649C"/>
    <w:rsid w:val="00D14D56"/>
    <w:rsid w:val="00D31128"/>
    <w:rsid w:val="00D433D6"/>
    <w:rsid w:val="00D46C50"/>
    <w:rsid w:val="00D51180"/>
    <w:rsid w:val="00D5123A"/>
    <w:rsid w:val="00D52250"/>
    <w:rsid w:val="00D543E2"/>
    <w:rsid w:val="00D57505"/>
    <w:rsid w:val="00D64DC9"/>
    <w:rsid w:val="00D7014F"/>
    <w:rsid w:val="00D72A99"/>
    <w:rsid w:val="00D72FF7"/>
    <w:rsid w:val="00D74B48"/>
    <w:rsid w:val="00D75063"/>
    <w:rsid w:val="00D762E9"/>
    <w:rsid w:val="00D830A0"/>
    <w:rsid w:val="00D84E74"/>
    <w:rsid w:val="00D85275"/>
    <w:rsid w:val="00D85A5C"/>
    <w:rsid w:val="00D9102E"/>
    <w:rsid w:val="00D93D71"/>
    <w:rsid w:val="00DA3A8B"/>
    <w:rsid w:val="00DA4E41"/>
    <w:rsid w:val="00DA67A6"/>
    <w:rsid w:val="00DB023E"/>
    <w:rsid w:val="00DB02FA"/>
    <w:rsid w:val="00DB405D"/>
    <w:rsid w:val="00DB50BF"/>
    <w:rsid w:val="00DB5469"/>
    <w:rsid w:val="00DC054B"/>
    <w:rsid w:val="00DC196A"/>
    <w:rsid w:val="00DC3DBA"/>
    <w:rsid w:val="00DC6252"/>
    <w:rsid w:val="00DD08CD"/>
    <w:rsid w:val="00DD5D50"/>
    <w:rsid w:val="00DE1945"/>
    <w:rsid w:val="00DE4661"/>
    <w:rsid w:val="00DE58EB"/>
    <w:rsid w:val="00DE5FFE"/>
    <w:rsid w:val="00DF0B88"/>
    <w:rsid w:val="00DF359F"/>
    <w:rsid w:val="00DF3FD6"/>
    <w:rsid w:val="00DF6280"/>
    <w:rsid w:val="00DF630A"/>
    <w:rsid w:val="00DF73C8"/>
    <w:rsid w:val="00E12E7F"/>
    <w:rsid w:val="00E22173"/>
    <w:rsid w:val="00E25E52"/>
    <w:rsid w:val="00E267CC"/>
    <w:rsid w:val="00E27656"/>
    <w:rsid w:val="00E3218A"/>
    <w:rsid w:val="00E32C64"/>
    <w:rsid w:val="00E33351"/>
    <w:rsid w:val="00E35BD0"/>
    <w:rsid w:val="00E40685"/>
    <w:rsid w:val="00E4578D"/>
    <w:rsid w:val="00E4713C"/>
    <w:rsid w:val="00E474B4"/>
    <w:rsid w:val="00E53C79"/>
    <w:rsid w:val="00E557BE"/>
    <w:rsid w:val="00E57BBF"/>
    <w:rsid w:val="00E73F76"/>
    <w:rsid w:val="00E74CF9"/>
    <w:rsid w:val="00E8167D"/>
    <w:rsid w:val="00E826DF"/>
    <w:rsid w:val="00E832E9"/>
    <w:rsid w:val="00E928EE"/>
    <w:rsid w:val="00EA047A"/>
    <w:rsid w:val="00EA1E36"/>
    <w:rsid w:val="00EA3C7D"/>
    <w:rsid w:val="00EB0534"/>
    <w:rsid w:val="00EB1D0B"/>
    <w:rsid w:val="00EB3DC0"/>
    <w:rsid w:val="00EB44E5"/>
    <w:rsid w:val="00EB6A77"/>
    <w:rsid w:val="00EC1240"/>
    <w:rsid w:val="00EC3B84"/>
    <w:rsid w:val="00EC7C1C"/>
    <w:rsid w:val="00EC7D5E"/>
    <w:rsid w:val="00ED2E59"/>
    <w:rsid w:val="00ED4F5E"/>
    <w:rsid w:val="00ED6F13"/>
    <w:rsid w:val="00EE363C"/>
    <w:rsid w:val="00EF100E"/>
    <w:rsid w:val="00EF3213"/>
    <w:rsid w:val="00F078B4"/>
    <w:rsid w:val="00F13741"/>
    <w:rsid w:val="00F15DA5"/>
    <w:rsid w:val="00F24CCB"/>
    <w:rsid w:val="00F24E5A"/>
    <w:rsid w:val="00F326B5"/>
    <w:rsid w:val="00F32844"/>
    <w:rsid w:val="00F32A02"/>
    <w:rsid w:val="00F36F92"/>
    <w:rsid w:val="00F46839"/>
    <w:rsid w:val="00F478A4"/>
    <w:rsid w:val="00F5029B"/>
    <w:rsid w:val="00F565C7"/>
    <w:rsid w:val="00F70E06"/>
    <w:rsid w:val="00F715A5"/>
    <w:rsid w:val="00F71685"/>
    <w:rsid w:val="00F73C4D"/>
    <w:rsid w:val="00F770CD"/>
    <w:rsid w:val="00F84B24"/>
    <w:rsid w:val="00F9022C"/>
    <w:rsid w:val="00FA0DB0"/>
    <w:rsid w:val="00FA4085"/>
    <w:rsid w:val="00FA47D1"/>
    <w:rsid w:val="00FA7A10"/>
    <w:rsid w:val="00FB1A4B"/>
    <w:rsid w:val="00FB6417"/>
    <w:rsid w:val="00FB7E02"/>
    <w:rsid w:val="00FC35CD"/>
    <w:rsid w:val="00FC5C2A"/>
    <w:rsid w:val="00FD1C3A"/>
    <w:rsid w:val="00FD6F4C"/>
    <w:rsid w:val="00FE0918"/>
    <w:rsid w:val="00FE2B63"/>
    <w:rsid w:val="00FE6CE2"/>
    <w:rsid w:val="00FE7EF9"/>
    <w:rsid w:val="00FF024B"/>
    <w:rsid w:val="00FF3942"/>
    <w:rsid w:val="00FF3C14"/>
    <w:rsid w:val="00FF3DFE"/>
    <w:rsid w:val="00FF5D9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oNotEmbedSmartTags/>
  <w:decimalSymbol w:val=","/>
  <w:listSeparator w:val=";"/>
  <w14:docId w14:val="535E7EAD"/>
  <w15:chartTrackingRefBased/>
  <w15:docId w15:val="{C71D5A9D-3BEF-4AA2-888A-58172AC08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5F7096"/>
    <w:pPr>
      <w:jc w:val="both"/>
    </w:pPr>
    <w:rPr>
      <w:rFonts w:ascii="Arial" w:eastAsia="MS Mincho" w:hAnsi="Arial"/>
      <w:szCs w:val="24"/>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4E6100"/>
    <w:pPr>
      <w:tabs>
        <w:tab w:val="center" w:pos="4153"/>
        <w:tab w:val="right" w:pos="8306"/>
      </w:tabs>
    </w:pPr>
  </w:style>
  <w:style w:type="paragraph" w:styleId="Zpat">
    <w:name w:val="footer"/>
    <w:basedOn w:val="Normln"/>
    <w:link w:val="ZpatChar"/>
    <w:uiPriority w:val="99"/>
    <w:rsid w:val="004E6100"/>
    <w:pPr>
      <w:tabs>
        <w:tab w:val="center" w:pos="4153"/>
        <w:tab w:val="right" w:pos="8306"/>
      </w:tabs>
    </w:pPr>
  </w:style>
  <w:style w:type="paragraph" w:customStyle="1" w:styleId="Adresa">
    <w:name w:val="Adresa"/>
    <w:qFormat/>
    <w:rsid w:val="004E6100"/>
    <w:pPr>
      <w:spacing w:after="60"/>
    </w:pPr>
    <w:rPr>
      <w:rFonts w:ascii="Georgia" w:eastAsia="MS Mincho" w:hAnsi="Georgia" w:cs="Georgia"/>
      <w:color w:val="000000"/>
      <w:sz w:val="24"/>
      <w:szCs w:val="24"/>
      <w:lang w:val="en-GB" w:eastAsia="en-US"/>
    </w:rPr>
  </w:style>
  <w:style w:type="character" w:styleId="slostrnky">
    <w:name w:val="page number"/>
    <w:basedOn w:val="Standardnpsmoodstavce"/>
    <w:semiHidden/>
    <w:unhideWhenUsed/>
    <w:rsid w:val="004E6100"/>
  </w:style>
  <w:style w:type="paragraph" w:customStyle="1" w:styleId="zahlavi">
    <w:name w:val="zahlavi"/>
    <w:basedOn w:val="Normln"/>
    <w:qFormat/>
    <w:rsid w:val="004E6100"/>
    <w:pPr>
      <w:framePr w:w="5103" w:wrap="notBeside" w:vAnchor="page" w:hAnchor="page" w:x="5955" w:y="852"/>
      <w:jc w:val="right"/>
    </w:pPr>
    <w:rPr>
      <w:rFonts w:ascii="Georgia" w:hAnsi="Georgia"/>
      <w:sz w:val="16"/>
      <w:szCs w:val="16"/>
      <w:lang w:val="en-GB"/>
    </w:rPr>
  </w:style>
  <w:style w:type="character" w:styleId="Hypertextovodkaz">
    <w:name w:val="Hyperlink"/>
    <w:rsid w:val="004E6100"/>
    <w:rPr>
      <w:color w:val="0000FF"/>
      <w:u w:val="single"/>
    </w:rPr>
  </w:style>
  <w:style w:type="paragraph" w:customStyle="1" w:styleId="Text">
    <w:name w:val="Text"/>
    <w:basedOn w:val="Zhlav"/>
    <w:link w:val="TextChar"/>
    <w:uiPriority w:val="99"/>
    <w:rsid w:val="0040375E"/>
    <w:pPr>
      <w:tabs>
        <w:tab w:val="clear" w:pos="4153"/>
        <w:tab w:val="clear" w:pos="8306"/>
      </w:tabs>
      <w:overflowPunct w:val="0"/>
      <w:autoSpaceDE w:val="0"/>
      <w:autoSpaceDN w:val="0"/>
      <w:adjustRightInd w:val="0"/>
      <w:textAlignment w:val="baseline"/>
    </w:pPr>
    <w:rPr>
      <w:rFonts w:eastAsia="Times New Roman"/>
      <w:szCs w:val="20"/>
      <w:lang w:eastAsia="cs-CZ"/>
    </w:rPr>
  </w:style>
  <w:style w:type="character" w:customStyle="1" w:styleId="TextChar">
    <w:name w:val="Text Char"/>
    <w:link w:val="Text"/>
    <w:uiPriority w:val="99"/>
    <w:rsid w:val="0040375E"/>
    <w:rPr>
      <w:sz w:val="24"/>
    </w:rPr>
  </w:style>
  <w:style w:type="table" w:styleId="Mkatabulky">
    <w:name w:val="Table Grid"/>
    <w:basedOn w:val="Normlntabulka"/>
    <w:uiPriority w:val="59"/>
    <w:rsid w:val="00E53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5C7363"/>
    <w:rPr>
      <w:rFonts w:ascii="Tahoma" w:hAnsi="Tahoma" w:cs="Tahoma"/>
      <w:sz w:val="16"/>
      <w:szCs w:val="16"/>
    </w:rPr>
  </w:style>
  <w:style w:type="character" w:customStyle="1" w:styleId="TextbublinyChar">
    <w:name w:val="Text bubliny Char"/>
    <w:link w:val="Textbubliny"/>
    <w:uiPriority w:val="99"/>
    <w:semiHidden/>
    <w:rsid w:val="005C7363"/>
    <w:rPr>
      <w:rFonts w:ascii="Tahoma" w:eastAsia="MS Mincho" w:hAnsi="Tahoma" w:cs="Tahoma"/>
      <w:sz w:val="16"/>
      <w:szCs w:val="16"/>
      <w:lang w:val="en-US" w:eastAsia="en-US"/>
    </w:rPr>
  </w:style>
  <w:style w:type="paragraph" w:customStyle="1" w:styleId="Osloven2">
    <w:name w:val="Oslovení2"/>
    <w:basedOn w:val="Zhlav"/>
    <w:next w:val="Text"/>
    <w:rsid w:val="003373E0"/>
    <w:pPr>
      <w:tabs>
        <w:tab w:val="clear" w:pos="4153"/>
        <w:tab w:val="clear" w:pos="8306"/>
      </w:tabs>
      <w:overflowPunct w:val="0"/>
      <w:autoSpaceDE w:val="0"/>
      <w:autoSpaceDN w:val="0"/>
      <w:adjustRightInd w:val="0"/>
      <w:spacing w:after="300"/>
      <w:textAlignment w:val="baseline"/>
    </w:pPr>
    <w:rPr>
      <w:rFonts w:eastAsia="Times New Roman"/>
      <w:szCs w:val="20"/>
      <w:lang w:eastAsia="cs-CZ"/>
    </w:rPr>
  </w:style>
  <w:style w:type="paragraph" w:customStyle="1" w:styleId="CharCharCharCharCharChar1CharCharCharChar">
    <w:name w:val="Char Char Char Char Char Char1 Char Char Char Char"/>
    <w:basedOn w:val="Normln"/>
    <w:semiHidden/>
    <w:rsid w:val="00214D9B"/>
    <w:pPr>
      <w:spacing w:after="160" w:line="240" w:lineRule="exact"/>
    </w:pPr>
    <w:rPr>
      <w:rFonts w:eastAsia="Times New Roman"/>
      <w:sz w:val="22"/>
      <w:szCs w:val="22"/>
      <w:lang w:val="en-US"/>
    </w:rPr>
  </w:style>
  <w:style w:type="paragraph" w:styleId="Prosttext">
    <w:name w:val="Plain Text"/>
    <w:basedOn w:val="Normln"/>
    <w:link w:val="ProsttextChar"/>
    <w:rsid w:val="00914370"/>
    <w:rPr>
      <w:rFonts w:ascii="Courier New" w:eastAsia="Times New Roman" w:hAnsi="Courier New" w:cs="Courier New"/>
      <w:szCs w:val="20"/>
      <w:lang w:eastAsia="cs-CZ"/>
    </w:rPr>
  </w:style>
  <w:style w:type="paragraph" w:styleId="Nzev">
    <w:name w:val="Title"/>
    <w:basedOn w:val="Normln"/>
    <w:qFormat/>
    <w:rsid w:val="00CA4D49"/>
    <w:pPr>
      <w:jc w:val="center"/>
    </w:pPr>
    <w:rPr>
      <w:rFonts w:eastAsia="Times New Roman"/>
      <w:b/>
      <w:bCs/>
      <w:sz w:val="28"/>
      <w:lang w:eastAsia="cs-CZ"/>
    </w:rPr>
  </w:style>
  <w:style w:type="character" w:styleId="Odkaznakoment">
    <w:name w:val="annotation reference"/>
    <w:semiHidden/>
    <w:rsid w:val="00ED4F5E"/>
    <w:rPr>
      <w:sz w:val="16"/>
      <w:szCs w:val="16"/>
    </w:rPr>
  </w:style>
  <w:style w:type="paragraph" w:customStyle="1" w:styleId="StylArial10bZarovnatdoblokudkovnNsobky12">
    <w:name w:val="Styl Arial 10 b. Zarovnat do bloku Řádkování:  Násobky 12 ř."/>
    <w:basedOn w:val="Normln"/>
    <w:next w:val="Normln"/>
    <w:rsid w:val="003F5CFE"/>
    <w:pPr>
      <w:spacing w:line="288" w:lineRule="auto"/>
    </w:pPr>
    <w:rPr>
      <w:rFonts w:eastAsia="Times New Roman"/>
      <w:szCs w:val="20"/>
      <w:lang w:eastAsia="cs-CZ"/>
    </w:rPr>
  </w:style>
  <w:style w:type="paragraph" w:styleId="Odstavecseseznamem">
    <w:name w:val="List Paragraph"/>
    <w:basedOn w:val="Normln"/>
    <w:link w:val="OdstavecseseznamemChar"/>
    <w:uiPriority w:val="34"/>
    <w:qFormat/>
    <w:rsid w:val="00C145FB"/>
    <w:pPr>
      <w:ind w:left="720"/>
    </w:pPr>
    <w:rPr>
      <w:rFonts w:ascii="Calibri" w:eastAsia="Calibri" w:hAnsi="Calibri" w:cs="Calibri"/>
      <w:sz w:val="22"/>
      <w:szCs w:val="22"/>
      <w:lang w:eastAsia="cs-CZ"/>
    </w:rPr>
  </w:style>
  <w:style w:type="character" w:customStyle="1" w:styleId="ProsttextChar">
    <w:name w:val="Prostý text Char"/>
    <w:link w:val="Prosttext"/>
    <w:rsid w:val="00AB5D38"/>
    <w:rPr>
      <w:rFonts w:ascii="Courier New" w:hAnsi="Courier New" w:cs="Courier New"/>
    </w:rPr>
  </w:style>
  <w:style w:type="paragraph" w:customStyle="1" w:styleId="smlouvaheading1">
    <w:name w:val="smlouva heading 1"/>
    <w:next w:val="Normln"/>
    <w:rsid w:val="00AB5D38"/>
    <w:pPr>
      <w:numPr>
        <w:numId w:val="2"/>
      </w:numPr>
      <w:pBdr>
        <w:bottom w:val="single" w:sz="4" w:space="1" w:color="D9D9D9"/>
      </w:pBdr>
      <w:tabs>
        <w:tab w:val="left" w:pos="873"/>
      </w:tabs>
      <w:spacing w:before="240" w:after="120"/>
    </w:pPr>
    <w:rPr>
      <w:rFonts w:ascii="Arial" w:hAnsi="Arial"/>
      <w:b/>
      <w:noProof/>
      <w:color w:val="000000"/>
      <w:sz w:val="19"/>
      <w:szCs w:val="24"/>
      <w:lang w:eastAsia="en-US"/>
    </w:rPr>
  </w:style>
  <w:style w:type="paragraph" w:customStyle="1" w:styleId="smlouvaheading2">
    <w:name w:val="smlouva heading 2"/>
    <w:basedOn w:val="Normln"/>
    <w:next w:val="Normln"/>
    <w:rsid w:val="00AB5D38"/>
    <w:pPr>
      <w:numPr>
        <w:ilvl w:val="1"/>
        <w:numId w:val="2"/>
      </w:numPr>
      <w:tabs>
        <w:tab w:val="left" w:pos="567"/>
      </w:tabs>
      <w:spacing w:before="180" w:after="120"/>
    </w:pPr>
    <w:rPr>
      <w:rFonts w:eastAsia="Times New Roman"/>
      <w:color w:val="000000"/>
      <w:sz w:val="19"/>
      <w:szCs w:val="22"/>
    </w:rPr>
  </w:style>
  <w:style w:type="paragraph" w:customStyle="1" w:styleId="smlouvaheading3">
    <w:name w:val="smlouva heading 3"/>
    <w:basedOn w:val="smlouvaheading2"/>
    <w:next w:val="Normln"/>
    <w:rsid w:val="00AB5D38"/>
    <w:pPr>
      <w:numPr>
        <w:ilvl w:val="2"/>
      </w:numPr>
      <w:tabs>
        <w:tab w:val="clear" w:pos="567"/>
        <w:tab w:val="left" w:pos="794"/>
      </w:tabs>
    </w:pPr>
  </w:style>
  <w:style w:type="paragraph" w:customStyle="1" w:styleId="smlouvaheading4">
    <w:name w:val="smlouva heading 4"/>
    <w:basedOn w:val="smlouvaheading3"/>
    <w:next w:val="Normln"/>
    <w:rsid w:val="00AB5D38"/>
    <w:pPr>
      <w:numPr>
        <w:ilvl w:val="3"/>
      </w:numPr>
      <w:tabs>
        <w:tab w:val="clear" w:pos="794"/>
        <w:tab w:val="left" w:pos="1021"/>
      </w:tabs>
      <w:ind w:left="1021" w:hanging="1021"/>
    </w:pPr>
    <w:rPr>
      <w:color w:val="auto"/>
    </w:rPr>
  </w:style>
  <w:style w:type="character" w:customStyle="1" w:styleId="Normal1Char">
    <w:name w:val="Normal 1 Char"/>
    <w:link w:val="Normal1"/>
    <w:locked/>
    <w:rsid w:val="00AB5D38"/>
    <w:rPr>
      <w:rFonts w:ascii="SimSun" w:eastAsia="SimSun" w:hAnsi="SimSun"/>
      <w:sz w:val="22"/>
      <w:lang w:eastAsia="en-US"/>
    </w:rPr>
  </w:style>
  <w:style w:type="paragraph" w:customStyle="1" w:styleId="Normal1">
    <w:name w:val="Normal 1"/>
    <w:basedOn w:val="Normln"/>
    <w:link w:val="Normal1Char"/>
    <w:rsid w:val="00AB5D38"/>
    <w:pPr>
      <w:spacing w:before="120" w:after="120"/>
      <w:ind w:left="880"/>
    </w:pPr>
    <w:rPr>
      <w:rFonts w:ascii="SimSun" w:eastAsia="SimSun" w:hAnsi="SimSun"/>
      <w:sz w:val="22"/>
      <w:szCs w:val="20"/>
    </w:rPr>
  </w:style>
  <w:style w:type="character" w:customStyle="1" w:styleId="ZhlavChar">
    <w:name w:val="Záhlaví Char"/>
    <w:link w:val="Zhlav"/>
    <w:locked/>
    <w:rsid w:val="001638F3"/>
    <w:rPr>
      <w:rFonts w:eastAsia="MS Mincho"/>
      <w:sz w:val="24"/>
      <w:szCs w:val="24"/>
      <w:lang w:eastAsia="en-US"/>
    </w:rPr>
  </w:style>
  <w:style w:type="character" w:customStyle="1" w:styleId="OdstavecseseznamemChar">
    <w:name w:val="Odstavec se seznamem Char"/>
    <w:link w:val="Odstavecseseznamem"/>
    <w:uiPriority w:val="34"/>
    <w:locked/>
    <w:rsid w:val="006B3919"/>
    <w:rPr>
      <w:rFonts w:ascii="Calibri" w:eastAsia="Calibri" w:hAnsi="Calibri" w:cs="Calibri"/>
      <w:sz w:val="22"/>
      <w:szCs w:val="22"/>
    </w:rPr>
  </w:style>
  <w:style w:type="character" w:customStyle="1" w:styleId="Nevyeenzmnka1">
    <w:name w:val="Nevyřešená zmínka1"/>
    <w:basedOn w:val="Standardnpsmoodstavce"/>
    <w:uiPriority w:val="99"/>
    <w:semiHidden/>
    <w:unhideWhenUsed/>
    <w:rsid w:val="00F478A4"/>
    <w:rPr>
      <w:color w:val="605E5C"/>
      <w:shd w:val="clear" w:color="auto" w:fill="E1DFDD"/>
    </w:rPr>
  </w:style>
  <w:style w:type="character" w:customStyle="1" w:styleId="ZpatChar">
    <w:name w:val="Zápatí Char"/>
    <w:basedOn w:val="Standardnpsmoodstavce"/>
    <w:link w:val="Zpat"/>
    <w:uiPriority w:val="99"/>
    <w:rsid w:val="006C0580"/>
    <w:rPr>
      <w:rFonts w:ascii="Arial" w:eastAsia="MS Mincho" w:hAnsi="Arial"/>
      <w:szCs w:val="24"/>
      <w:lang w:eastAsia="en-US"/>
    </w:rPr>
  </w:style>
  <w:style w:type="paragraph" w:styleId="Zkladntext">
    <w:name w:val="Body Text"/>
    <w:basedOn w:val="Normln"/>
    <w:link w:val="ZkladntextChar"/>
    <w:rsid w:val="004A3DFF"/>
    <w:pPr>
      <w:spacing w:after="120"/>
    </w:pPr>
  </w:style>
  <w:style w:type="character" w:customStyle="1" w:styleId="ZkladntextChar">
    <w:name w:val="Základní text Char"/>
    <w:basedOn w:val="Standardnpsmoodstavce"/>
    <w:link w:val="Zkladntext"/>
    <w:rsid w:val="004A3DFF"/>
    <w:rPr>
      <w:rFonts w:ascii="Arial" w:eastAsia="MS Mincho" w:hAnsi="Arial"/>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225850">
      <w:bodyDiv w:val="1"/>
      <w:marLeft w:val="0"/>
      <w:marRight w:val="0"/>
      <w:marTop w:val="0"/>
      <w:marBottom w:val="0"/>
      <w:divBdr>
        <w:top w:val="none" w:sz="0" w:space="0" w:color="auto"/>
        <w:left w:val="none" w:sz="0" w:space="0" w:color="auto"/>
        <w:bottom w:val="none" w:sz="0" w:space="0" w:color="auto"/>
        <w:right w:val="none" w:sz="0" w:space="0" w:color="auto"/>
      </w:divBdr>
    </w:div>
    <w:div w:id="154076367">
      <w:bodyDiv w:val="1"/>
      <w:marLeft w:val="0"/>
      <w:marRight w:val="0"/>
      <w:marTop w:val="0"/>
      <w:marBottom w:val="0"/>
      <w:divBdr>
        <w:top w:val="none" w:sz="0" w:space="0" w:color="auto"/>
        <w:left w:val="none" w:sz="0" w:space="0" w:color="auto"/>
        <w:bottom w:val="none" w:sz="0" w:space="0" w:color="auto"/>
        <w:right w:val="none" w:sz="0" w:space="0" w:color="auto"/>
      </w:divBdr>
    </w:div>
    <w:div w:id="177818495">
      <w:bodyDiv w:val="1"/>
      <w:marLeft w:val="0"/>
      <w:marRight w:val="0"/>
      <w:marTop w:val="0"/>
      <w:marBottom w:val="0"/>
      <w:divBdr>
        <w:top w:val="none" w:sz="0" w:space="0" w:color="auto"/>
        <w:left w:val="none" w:sz="0" w:space="0" w:color="auto"/>
        <w:bottom w:val="none" w:sz="0" w:space="0" w:color="auto"/>
        <w:right w:val="none" w:sz="0" w:space="0" w:color="auto"/>
      </w:divBdr>
    </w:div>
    <w:div w:id="218521516">
      <w:bodyDiv w:val="1"/>
      <w:marLeft w:val="0"/>
      <w:marRight w:val="0"/>
      <w:marTop w:val="0"/>
      <w:marBottom w:val="0"/>
      <w:divBdr>
        <w:top w:val="none" w:sz="0" w:space="0" w:color="auto"/>
        <w:left w:val="none" w:sz="0" w:space="0" w:color="auto"/>
        <w:bottom w:val="none" w:sz="0" w:space="0" w:color="auto"/>
        <w:right w:val="none" w:sz="0" w:space="0" w:color="auto"/>
      </w:divBdr>
    </w:div>
    <w:div w:id="291206104">
      <w:bodyDiv w:val="1"/>
      <w:marLeft w:val="0"/>
      <w:marRight w:val="0"/>
      <w:marTop w:val="0"/>
      <w:marBottom w:val="0"/>
      <w:divBdr>
        <w:top w:val="none" w:sz="0" w:space="0" w:color="auto"/>
        <w:left w:val="none" w:sz="0" w:space="0" w:color="auto"/>
        <w:bottom w:val="none" w:sz="0" w:space="0" w:color="auto"/>
        <w:right w:val="none" w:sz="0" w:space="0" w:color="auto"/>
      </w:divBdr>
    </w:div>
    <w:div w:id="306055245">
      <w:bodyDiv w:val="1"/>
      <w:marLeft w:val="0"/>
      <w:marRight w:val="0"/>
      <w:marTop w:val="0"/>
      <w:marBottom w:val="0"/>
      <w:divBdr>
        <w:top w:val="none" w:sz="0" w:space="0" w:color="auto"/>
        <w:left w:val="none" w:sz="0" w:space="0" w:color="auto"/>
        <w:bottom w:val="none" w:sz="0" w:space="0" w:color="auto"/>
        <w:right w:val="none" w:sz="0" w:space="0" w:color="auto"/>
      </w:divBdr>
    </w:div>
    <w:div w:id="447429081">
      <w:bodyDiv w:val="1"/>
      <w:marLeft w:val="0"/>
      <w:marRight w:val="0"/>
      <w:marTop w:val="0"/>
      <w:marBottom w:val="0"/>
      <w:divBdr>
        <w:top w:val="none" w:sz="0" w:space="0" w:color="auto"/>
        <w:left w:val="none" w:sz="0" w:space="0" w:color="auto"/>
        <w:bottom w:val="none" w:sz="0" w:space="0" w:color="auto"/>
        <w:right w:val="none" w:sz="0" w:space="0" w:color="auto"/>
      </w:divBdr>
    </w:div>
    <w:div w:id="700395480">
      <w:bodyDiv w:val="1"/>
      <w:marLeft w:val="0"/>
      <w:marRight w:val="0"/>
      <w:marTop w:val="0"/>
      <w:marBottom w:val="0"/>
      <w:divBdr>
        <w:top w:val="none" w:sz="0" w:space="0" w:color="auto"/>
        <w:left w:val="none" w:sz="0" w:space="0" w:color="auto"/>
        <w:bottom w:val="none" w:sz="0" w:space="0" w:color="auto"/>
        <w:right w:val="none" w:sz="0" w:space="0" w:color="auto"/>
      </w:divBdr>
    </w:div>
    <w:div w:id="704596309">
      <w:bodyDiv w:val="1"/>
      <w:marLeft w:val="0"/>
      <w:marRight w:val="0"/>
      <w:marTop w:val="0"/>
      <w:marBottom w:val="0"/>
      <w:divBdr>
        <w:top w:val="none" w:sz="0" w:space="0" w:color="auto"/>
        <w:left w:val="none" w:sz="0" w:space="0" w:color="auto"/>
        <w:bottom w:val="none" w:sz="0" w:space="0" w:color="auto"/>
        <w:right w:val="none" w:sz="0" w:space="0" w:color="auto"/>
      </w:divBdr>
    </w:div>
    <w:div w:id="840122789">
      <w:bodyDiv w:val="1"/>
      <w:marLeft w:val="0"/>
      <w:marRight w:val="0"/>
      <w:marTop w:val="0"/>
      <w:marBottom w:val="0"/>
      <w:divBdr>
        <w:top w:val="none" w:sz="0" w:space="0" w:color="auto"/>
        <w:left w:val="none" w:sz="0" w:space="0" w:color="auto"/>
        <w:bottom w:val="none" w:sz="0" w:space="0" w:color="auto"/>
        <w:right w:val="none" w:sz="0" w:space="0" w:color="auto"/>
      </w:divBdr>
    </w:div>
    <w:div w:id="851601306">
      <w:bodyDiv w:val="1"/>
      <w:marLeft w:val="0"/>
      <w:marRight w:val="0"/>
      <w:marTop w:val="0"/>
      <w:marBottom w:val="0"/>
      <w:divBdr>
        <w:top w:val="none" w:sz="0" w:space="0" w:color="auto"/>
        <w:left w:val="none" w:sz="0" w:space="0" w:color="auto"/>
        <w:bottom w:val="none" w:sz="0" w:space="0" w:color="auto"/>
        <w:right w:val="none" w:sz="0" w:space="0" w:color="auto"/>
      </w:divBdr>
    </w:div>
    <w:div w:id="1035811260">
      <w:bodyDiv w:val="1"/>
      <w:marLeft w:val="0"/>
      <w:marRight w:val="0"/>
      <w:marTop w:val="0"/>
      <w:marBottom w:val="0"/>
      <w:divBdr>
        <w:top w:val="none" w:sz="0" w:space="0" w:color="auto"/>
        <w:left w:val="none" w:sz="0" w:space="0" w:color="auto"/>
        <w:bottom w:val="none" w:sz="0" w:space="0" w:color="auto"/>
        <w:right w:val="none" w:sz="0" w:space="0" w:color="auto"/>
      </w:divBdr>
    </w:div>
    <w:div w:id="1087114626">
      <w:bodyDiv w:val="1"/>
      <w:marLeft w:val="0"/>
      <w:marRight w:val="0"/>
      <w:marTop w:val="0"/>
      <w:marBottom w:val="0"/>
      <w:divBdr>
        <w:top w:val="none" w:sz="0" w:space="0" w:color="auto"/>
        <w:left w:val="none" w:sz="0" w:space="0" w:color="auto"/>
        <w:bottom w:val="none" w:sz="0" w:space="0" w:color="auto"/>
        <w:right w:val="none" w:sz="0" w:space="0" w:color="auto"/>
      </w:divBdr>
    </w:div>
    <w:div w:id="1104108190">
      <w:bodyDiv w:val="1"/>
      <w:marLeft w:val="0"/>
      <w:marRight w:val="0"/>
      <w:marTop w:val="0"/>
      <w:marBottom w:val="0"/>
      <w:divBdr>
        <w:top w:val="none" w:sz="0" w:space="0" w:color="auto"/>
        <w:left w:val="none" w:sz="0" w:space="0" w:color="auto"/>
        <w:bottom w:val="none" w:sz="0" w:space="0" w:color="auto"/>
        <w:right w:val="none" w:sz="0" w:space="0" w:color="auto"/>
      </w:divBdr>
    </w:div>
    <w:div w:id="1132094318">
      <w:bodyDiv w:val="1"/>
      <w:marLeft w:val="0"/>
      <w:marRight w:val="0"/>
      <w:marTop w:val="0"/>
      <w:marBottom w:val="0"/>
      <w:divBdr>
        <w:top w:val="none" w:sz="0" w:space="0" w:color="auto"/>
        <w:left w:val="none" w:sz="0" w:space="0" w:color="auto"/>
        <w:bottom w:val="none" w:sz="0" w:space="0" w:color="auto"/>
        <w:right w:val="none" w:sz="0" w:space="0" w:color="auto"/>
      </w:divBdr>
    </w:div>
    <w:div w:id="1165825408">
      <w:bodyDiv w:val="1"/>
      <w:marLeft w:val="0"/>
      <w:marRight w:val="0"/>
      <w:marTop w:val="0"/>
      <w:marBottom w:val="0"/>
      <w:divBdr>
        <w:top w:val="none" w:sz="0" w:space="0" w:color="auto"/>
        <w:left w:val="none" w:sz="0" w:space="0" w:color="auto"/>
        <w:bottom w:val="none" w:sz="0" w:space="0" w:color="auto"/>
        <w:right w:val="none" w:sz="0" w:space="0" w:color="auto"/>
      </w:divBdr>
    </w:div>
    <w:div w:id="1193149452">
      <w:bodyDiv w:val="1"/>
      <w:marLeft w:val="0"/>
      <w:marRight w:val="0"/>
      <w:marTop w:val="0"/>
      <w:marBottom w:val="0"/>
      <w:divBdr>
        <w:top w:val="none" w:sz="0" w:space="0" w:color="auto"/>
        <w:left w:val="none" w:sz="0" w:space="0" w:color="auto"/>
        <w:bottom w:val="none" w:sz="0" w:space="0" w:color="auto"/>
        <w:right w:val="none" w:sz="0" w:space="0" w:color="auto"/>
      </w:divBdr>
    </w:div>
    <w:div w:id="1318455383">
      <w:bodyDiv w:val="1"/>
      <w:marLeft w:val="0"/>
      <w:marRight w:val="0"/>
      <w:marTop w:val="0"/>
      <w:marBottom w:val="0"/>
      <w:divBdr>
        <w:top w:val="none" w:sz="0" w:space="0" w:color="auto"/>
        <w:left w:val="none" w:sz="0" w:space="0" w:color="auto"/>
        <w:bottom w:val="none" w:sz="0" w:space="0" w:color="auto"/>
        <w:right w:val="none" w:sz="0" w:space="0" w:color="auto"/>
      </w:divBdr>
    </w:div>
    <w:div w:id="1335648232">
      <w:bodyDiv w:val="1"/>
      <w:marLeft w:val="0"/>
      <w:marRight w:val="0"/>
      <w:marTop w:val="0"/>
      <w:marBottom w:val="0"/>
      <w:divBdr>
        <w:top w:val="none" w:sz="0" w:space="0" w:color="auto"/>
        <w:left w:val="none" w:sz="0" w:space="0" w:color="auto"/>
        <w:bottom w:val="none" w:sz="0" w:space="0" w:color="auto"/>
        <w:right w:val="none" w:sz="0" w:space="0" w:color="auto"/>
      </w:divBdr>
    </w:div>
    <w:div w:id="1342121823">
      <w:bodyDiv w:val="1"/>
      <w:marLeft w:val="0"/>
      <w:marRight w:val="0"/>
      <w:marTop w:val="0"/>
      <w:marBottom w:val="0"/>
      <w:divBdr>
        <w:top w:val="none" w:sz="0" w:space="0" w:color="auto"/>
        <w:left w:val="none" w:sz="0" w:space="0" w:color="auto"/>
        <w:bottom w:val="none" w:sz="0" w:space="0" w:color="auto"/>
        <w:right w:val="none" w:sz="0" w:space="0" w:color="auto"/>
      </w:divBdr>
    </w:div>
    <w:div w:id="1349521800">
      <w:bodyDiv w:val="1"/>
      <w:marLeft w:val="0"/>
      <w:marRight w:val="0"/>
      <w:marTop w:val="0"/>
      <w:marBottom w:val="0"/>
      <w:divBdr>
        <w:top w:val="none" w:sz="0" w:space="0" w:color="auto"/>
        <w:left w:val="none" w:sz="0" w:space="0" w:color="auto"/>
        <w:bottom w:val="none" w:sz="0" w:space="0" w:color="auto"/>
        <w:right w:val="none" w:sz="0" w:space="0" w:color="auto"/>
      </w:divBdr>
    </w:div>
    <w:div w:id="1385446508">
      <w:bodyDiv w:val="1"/>
      <w:marLeft w:val="0"/>
      <w:marRight w:val="0"/>
      <w:marTop w:val="0"/>
      <w:marBottom w:val="0"/>
      <w:divBdr>
        <w:top w:val="none" w:sz="0" w:space="0" w:color="auto"/>
        <w:left w:val="none" w:sz="0" w:space="0" w:color="auto"/>
        <w:bottom w:val="none" w:sz="0" w:space="0" w:color="auto"/>
        <w:right w:val="none" w:sz="0" w:space="0" w:color="auto"/>
      </w:divBdr>
    </w:div>
    <w:div w:id="1397434382">
      <w:bodyDiv w:val="1"/>
      <w:marLeft w:val="0"/>
      <w:marRight w:val="0"/>
      <w:marTop w:val="0"/>
      <w:marBottom w:val="0"/>
      <w:divBdr>
        <w:top w:val="none" w:sz="0" w:space="0" w:color="auto"/>
        <w:left w:val="none" w:sz="0" w:space="0" w:color="auto"/>
        <w:bottom w:val="none" w:sz="0" w:space="0" w:color="auto"/>
        <w:right w:val="none" w:sz="0" w:space="0" w:color="auto"/>
      </w:divBdr>
    </w:div>
    <w:div w:id="1425111807">
      <w:bodyDiv w:val="1"/>
      <w:marLeft w:val="0"/>
      <w:marRight w:val="0"/>
      <w:marTop w:val="0"/>
      <w:marBottom w:val="0"/>
      <w:divBdr>
        <w:top w:val="none" w:sz="0" w:space="0" w:color="auto"/>
        <w:left w:val="none" w:sz="0" w:space="0" w:color="auto"/>
        <w:bottom w:val="none" w:sz="0" w:space="0" w:color="auto"/>
        <w:right w:val="none" w:sz="0" w:space="0" w:color="auto"/>
      </w:divBdr>
    </w:div>
    <w:div w:id="1478105458">
      <w:bodyDiv w:val="1"/>
      <w:marLeft w:val="0"/>
      <w:marRight w:val="0"/>
      <w:marTop w:val="0"/>
      <w:marBottom w:val="0"/>
      <w:divBdr>
        <w:top w:val="none" w:sz="0" w:space="0" w:color="auto"/>
        <w:left w:val="none" w:sz="0" w:space="0" w:color="auto"/>
        <w:bottom w:val="none" w:sz="0" w:space="0" w:color="auto"/>
        <w:right w:val="none" w:sz="0" w:space="0" w:color="auto"/>
      </w:divBdr>
    </w:div>
    <w:div w:id="1584144576">
      <w:bodyDiv w:val="1"/>
      <w:marLeft w:val="0"/>
      <w:marRight w:val="0"/>
      <w:marTop w:val="0"/>
      <w:marBottom w:val="0"/>
      <w:divBdr>
        <w:top w:val="none" w:sz="0" w:space="0" w:color="auto"/>
        <w:left w:val="none" w:sz="0" w:space="0" w:color="auto"/>
        <w:bottom w:val="none" w:sz="0" w:space="0" w:color="auto"/>
        <w:right w:val="none" w:sz="0" w:space="0" w:color="auto"/>
      </w:divBdr>
    </w:div>
    <w:div w:id="1614703411">
      <w:bodyDiv w:val="1"/>
      <w:marLeft w:val="0"/>
      <w:marRight w:val="0"/>
      <w:marTop w:val="0"/>
      <w:marBottom w:val="0"/>
      <w:divBdr>
        <w:top w:val="none" w:sz="0" w:space="0" w:color="auto"/>
        <w:left w:val="none" w:sz="0" w:space="0" w:color="auto"/>
        <w:bottom w:val="none" w:sz="0" w:space="0" w:color="auto"/>
        <w:right w:val="none" w:sz="0" w:space="0" w:color="auto"/>
      </w:divBdr>
    </w:div>
    <w:div w:id="1630744460">
      <w:bodyDiv w:val="1"/>
      <w:marLeft w:val="0"/>
      <w:marRight w:val="0"/>
      <w:marTop w:val="0"/>
      <w:marBottom w:val="0"/>
      <w:divBdr>
        <w:top w:val="none" w:sz="0" w:space="0" w:color="auto"/>
        <w:left w:val="none" w:sz="0" w:space="0" w:color="auto"/>
        <w:bottom w:val="none" w:sz="0" w:space="0" w:color="auto"/>
        <w:right w:val="none" w:sz="0" w:space="0" w:color="auto"/>
      </w:divBdr>
    </w:div>
    <w:div w:id="1634403134">
      <w:bodyDiv w:val="1"/>
      <w:marLeft w:val="0"/>
      <w:marRight w:val="0"/>
      <w:marTop w:val="0"/>
      <w:marBottom w:val="0"/>
      <w:divBdr>
        <w:top w:val="none" w:sz="0" w:space="0" w:color="auto"/>
        <w:left w:val="none" w:sz="0" w:space="0" w:color="auto"/>
        <w:bottom w:val="none" w:sz="0" w:space="0" w:color="auto"/>
        <w:right w:val="none" w:sz="0" w:space="0" w:color="auto"/>
      </w:divBdr>
    </w:div>
    <w:div w:id="1668247049">
      <w:bodyDiv w:val="1"/>
      <w:marLeft w:val="0"/>
      <w:marRight w:val="0"/>
      <w:marTop w:val="0"/>
      <w:marBottom w:val="0"/>
      <w:divBdr>
        <w:top w:val="none" w:sz="0" w:space="0" w:color="auto"/>
        <w:left w:val="none" w:sz="0" w:space="0" w:color="auto"/>
        <w:bottom w:val="none" w:sz="0" w:space="0" w:color="auto"/>
        <w:right w:val="none" w:sz="0" w:space="0" w:color="auto"/>
      </w:divBdr>
    </w:div>
    <w:div w:id="1690257168">
      <w:bodyDiv w:val="1"/>
      <w:marLeft w:val="0"/>
      <w:marRight w:val="0"/>
      <w:marTop w:val="0"/>
      <w:marBottom w:val="0"/>
      <w:divBdr>
        <w:top w:val="none" w:sz="0" w:space="0" w:color="auto"/>
        <w:left w:val="none" w:sz="0" w:space="0" w:color="auto"/>
        <w:bottom w:val="none" w:sz="0" w:space="0" w:color="auto"/>
        <w:right w:val="none" w:sz="0" w:space="0" w:color="auto"/>
      </w:divBdr>
    </w:div>
    <w:div w:id="1750106085">
      <w:bodyDiv w:val="1"/>
      <w:marLeft w:val="0"/>
      <w:marRight w:val="0"/>
      <w:marTop w:val="0"/>
      <w:marBottom w:val="0"/>
      <w:divBdr>
        <w:top w:val="none" w:sz="0" w:space="0" w:color="auto"/>
        <w:left w:val="none" w:sz="0" w:space="0" w:color="auto"/>
        <w:bottom w:val="none" w:sz="0" w:space="0" w:color="auto"/>
        <w:right w:val="none" w:sz="0" w:space="0" w:color="auto"/>
      </w:divBdr>
    </w:div>
    <w:div w:id="1767268783">
      <w:bodyDiv w:val="1"/>
      <w:marLeft w:val="0"/>
      <w:marRight w:val="0"/>
      <w:marTop w:val="0"/>
      <w:marBottom w:val="0"/>
      <w:divBdr>
        <w:top w:val="none" w:sz="0" w:space="0" w:color="auto"/>
        <w:left w:val="none" w:sz="0" w:space="0" w:color="auto"/>
        <w:bottom w:val="none" w:sz="0" w:space="0" w:color="auto"/>
        <w:right w:val="none" w:sz="0" w:space="0" w:color="auto"/>
      </w:divBdr>
    </w:div>
    <w:div w:id="1828592937">
      <w:bodyDiv w:val="1"/>
      <w:marLeft w:val="0"/>
      <w:marRight w:val="0"/>
      <w:marTop w:val="0"/>
      <w:marBottom w:val="0"/>
      <w:divBdr>
        <w:top w:val="none" w:sz="0" w:space="0" w:color="auto"/>
        <w:left w:val="none" w:sz="0" w:space="0" w:color="auto"/>
        <w:bottom w:val="none" w:sz="0" w:space="0" w:color="auto"/>
        <w:right w:val="none" w:sz="0" w:space="0" w:color="auto"/>
      </w:divBdr>
    </w:div>
    <w:div w:id="2020279654">
      <w:bodyDiv w:val="1"/>
      <w:marLeft w:val="0"/>
      <w:marRight w:val="0"/>
      <w:marTop w:val="0"/>
      <w:marBottom w:val="0"/>
      <w:divBdr>
        <w:top w:val="none" w:sz="0" w:space="0" w:color="auto"/>
        <w:left w:val="none" w:sz="0" w:space="0" w:color="auto"/>
        <w:bottom w:val="none" w:sz="0" w:space="0" w:color="auto"/>
        <w:right w:val="none" w:sz="0" w:space="0" w:color="auto"/>
      </w:divBdr>
    </w:div>
    <w:div w:id="2022580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9818E6-CCD9-4F61-A34C-5819B3934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Pages>
  <Words>379</Words>
  <Characters>2263</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VÁŠ DOPIS ZNAČKY/ZE DNE</vt:lpstr>
    </vt:vector>
  </TitlesOfParts>
  <Company>Povodí Moravy, s.p.</Company>
  <LinksUpToDate>false</LinksUpToDate>
  <CharactersWithSpaces>2637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VÁŠ DOPIS ZNAČKY/ZE DNE</dc:title>
  <dc:subject/>
  <dc:creator>Jakub Rendla</dc:creator>
  <cp:keywords/>
  <cp:lastModifiedBy>Prokeš Michal</cp:lastModifiedBy>
  <cp:revision>15</cp:revision>
  <cp:lastPrinted>2025-10-22T12:00:00Z</cp:lastPrinted>
  <dcterms:created xsi:type="dcterms:W3CDTF">2025-09-10T11:47:00Z</dcterms:created>
  <dcterms:modified xsi:type="dcterms:W3CDTF">2026-03-31T06:58:00Z</dcterms:modified>
</cp:coreProperties>
</file>