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884F" w14:textId="12950E6D" w:rsidR="00B3392A" w:rsidRDefault="004D3BAD" w:rsidP="00E05FB7">
      <w:pPr>
        <w:tabs>
          <w:tab w:val="left" w:pos="-1440"/>
          <w:tab w:val="right" w:pos="-1368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Smlouva </w:t>
      </w:r>
      <w:r w:rsidR="00A326C4" w:rsidRPr="008D29BA">
        <w:rPr>
          <w:b/>
          <w:bCs/>
          <w:sz w:val="32"/>
          <w:szCs w:val="32"/>
        </w:rPr>
        <w:t>o zajištění úklidových služeb</w:t>
      </w:r>
    </w:p>
    <w:p w14:paraId="06607F33" w14:textId="2CE23F6B" w:rsidR="00A326C4" w:rsidRPr="008D29BA" w:rsidRDefault="00B3392A" w:rsidP="00E05FB7">
      <w:pPr>
        <w:tabs>
          <w:tab w:val="left" w:pos="-1440"/>
          <w:tab w:val="right" w:pos="-1368"/>
        </w:tabs>
        <w:jc w:val="center"/>
        <w:rPr>
          <w:b/>
          <w:bCs/>
          <w:sz w:val="32"/>
          <w:szCs w:val="32"/>
        </w:rPr>
      </w:pP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="00A326C4" w:rsidRPr="008D29BA">
        <w:rPr>
          <w:b/>
          <w:bCs/>
          <w:sz w:val="32"/>
          <w:szCs w:val="32"/>
        </w:rPr>
        <w:t xml:space="preserve"> </w:t>
      </w:r>
    </w:p>
    <w:p w14:paraId="3EFC6BCB" w14:textId="77777777" w:rsidR="00A326C4" w:rsidRPr="008D29BA" w:rsidRDefault="00A326C4" w:rsidP="00E05FB7">
      <w:pPr>
        <w:rPr>
          <w:sz w:val="24"/>
          <w:szCs w:val="24"/>
        </w:rPr>
      </w:pPr>
    </w:p>
    <w:p w14:paraId="74C02149" w14:textId="77777777" w:rsidR="00A326C4" w:rsidRPr="008D29BA" w:rsidRDefault="00A326C4" w:rsidP="00E05FB7">
      <w:pPr>
        <w:rPr>
          <w:sz w:val="24"/>
          <w:szCs w:val="24"/>
        </w:rPr>
      </w:pPr>
    </w:p>
    <w:p w14:paraId="09C9E5DC" w14:textId="77777777" w:rsidR="00A326C4" w:rsidRPr="008D29BA" w:rsidRDefault="00A326C4" w:rsidP="00E05FB7">
      <w:pPr>
        <w:ind w:left="2832"/>
        <w:rPr>
          <w:sz w:val="24"/>
          <w:szCs w:val="24"/>
        </w:rPr>
      </w:pPr>
    </w:p>
    <w:p w14:paraId="2183D19C" w14:textId="77777777" w:rsidR="00A326C4" w:rsidRPr="008D29BA" w:rsidRDefault="00A326C4" w:rsidP="00E05FB7">
      <w:pPr>
        <w:rPr>
          <w:b/>
          <w:sz w:val="24"/>
          <w:szCs w:val="24"/>
        </w:rPr>
      </w:pPr>
      <w:r w:rsidRPr="008D29BA">
        <w:rPr>
          <w:b/>
          <w:sz w:val="24"/>
          <w:szCs w:val="24"/>
        </w:rPr>
        <w:t>Česká republika – Ústřední kontrolní a zkušební ústav zemědělský</w:t>
      </w:r>
      <w:r>
        <w:rPr>
          <w:b/>
          <w:sz w:val="24"/>
          <w:szCs w:val="24"/>
        </w:rPr>
        <w:t>, organizační složka státu</w:t>
      </w:r>
    </w:p>
    <w:p w14:paraId="590D1959" w14:textId="77777777" w:rsidR="00A326C4" w:rsidRPr="008D29BA" w:rsidRDefault="00A326C4" w:rsidP="00E05FB7">
      <w:pPr>
        <w:rPr>
          <w:b/>
          <w:sz w:val="24"/>
          <w:szCs w:val="24"/>
        </w:rPr>
      </w:pPr>
    </w:p>
    <w:p w14:paraId="669256B4" w14:textId="0B31713B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 xml:space="preserve">IČ: </w:t>
      </w:r>
      <w:r w:rsidR="004D72C1">
        <w:rPr>
          <w:sz w:val="24"/>
          <w:szCs w:val="24"/>
        </w:rPr>
        <w:tab/>
      </w:r>
      <w:r w:rsidR="004D72C1">
        <w:rPr>
          <w:sz w:val="24"/>
          <w:szCs w:val="24"/>
        </w:rPr>
        <w:tab/>
      </w:r>
      <w:r w:rsidR="009063ED">
        <w:rPr>
          <w:sz w:val="24"/>
          <w:szCs w:val="24"/>
        </w:rPr>
        <w:tab/>
      </w:r>
      <w:r w:rsidRPr="008D29BA">
        <w:rPr>
          <w:sz w:val="24"/>
          <w:szCs w:val="24"/>
        </w:rPr>
        <w:t>00020338</w:t>
      </w:r>
    </w:p>
    <w:p w14:paraId="17151C66" w14:textId="364903B3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 xml:space="preserve">DIČ: </w:t>
      </w:r>
      <w:r w:rsidR="004D72C1">
        <w:rPr>
          <w:sz w:val="24"/>
          <w:szCs w:val="24"/>
        </w:rPr>
        <w:tab/>
      </w:r>
      <w:r w:rsidR="004D72C1">
        <w:rPr>
          <w:sz w:val="24"/>
          <w:szCs w:val="24"/>
        </w:rPr>
        <w:tab/>
      </w:r>
      <w:r w:rsidR="009063ED">
        <w:rPr>
          <w:sz w:val="24"/>
          <w:szCs w:val="24"/>
        </w:rPr>
        <w:tab/>
      </w:r>
      <w:r w:rsidRPr="008D29BA">
        <w:rPr>
          <w:sz w:val="24"/>
          <w:szCs w:val="24"/>
        </w:rPr>
        <w:t>CZ00020338</w:t>
      </w:r>
      <w:r w:rsidRPr="008D29BA">
        <w:rPr>
          <w:sz w:val="24"/>
          <w:szCs w:val="24"/>
        </w:rPr>
        <w:tab/>
      </w:r>
      <w:r w:rsidRPr="008D29BA">
        <w:rPr>
          <w:sz w:val="24"/>
          <w:szCs w:val="24"/>
        </w:rPr>
        <w:tab/>
      </w:r>
      <w:r w:rsidRPr="008D29BA">
        <w:rPr>
          <w:sz w:val="24"/>
          <w:szCs w:val="24"/>
        </w:rPr>
        <w:tab/>
        <w:t xml:space="preserve">    </w:t>
      </w:r>
      <w:r w:rsidRPr="008D29BA">
        <w:rPr>
          <w:sz w:val="24"/>
          <w:szCs w:val="24"/>
        </w:rPr>
        <w:tab/>
      </w:r>
    </w:p>
    <w:p w14:paraId="1FEF22D7" w14:textId="5C328F32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se sídlem:</w:t>
      </w:r>
      <w:r w:rsidR="009063ED">
        <w:rPr>
          <w:sz w:val="24"/>
          <w:szCs w:val="24"/>
        </w:rPr>
        <w:tab/>
      </w:r>
      <w:r w:rsidR="009063ED">
        <w:rPr>
          <w:sz w:val="24"/>
          <w:szCs w:val="24"/>
        </w:rPr>
        <w:tab/>
      </w:r>
      <w:r w:rsidRPr="008D29BA">
        <w:rPr>
          <w:sz w:val="24"/>
          <w:szCs w:val="24"/>
        </w:rPr>
        <w:t>Hroznová 63/2, PSČ 6</w:t>
      </w:r>
      <w:r w:rsidR="00AE5C41">
        <w:rPr>
          <w:sz w:val="24"/>
          <w:szCs w:val="24"/>
        </w:rPr>
        <w:t>03 00</w:t>
      </w:r>
      <w:r w:rsidR="00C7026F">
        <w:rPr>
          <w:sz w:val="24"/>
          <w:szCs w:val="24"/>
        </w:rPr>
        <w:t xml:space="preserve"> Brno</w:t>
      </w:r>
      <w:r w:rsidRPr="008D29BA">
        <w:rPr>
          <w:sz w:val="24"/>
          <w:szCs w:val="24"/>
        </w:rPr>
        <w:tab/>
      </w:r>
      <w:r w:rsidRPr="008D29BA">
        <w:rPr>
          <w:sz w:val="24"/>
          <w:szCs w:val="24"/>
        </w:rPr>
        <w:tab/>
      </w:r>
      <w:r w:rsidRPr="008D29BA">
        <w:rPr>
          <w:sz w:val="24"/>
          <w:szCs w:val="24"/>
        </w:rPr>
        <w:tab/>
      </w:r>
    </w:p>
    <w:p w14:paraId="341844E8" w14:textId="5E367D80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za níž jedná:</w:t>
      </w:r>
      <w:r w:rsidR="009063ED">
        <w:rPr>
          <w:sz w:val="24"/>
          <w:szCs w:val="24"/>
        </w:rPr>
        <w:tab/>
      </w:r>
      <w:r w:rsidR="00C7026F">
        <w:rPr>
          <w:sz w:val="24"/>
          <w:szCs w:val="24"/>
        </w:rPr>
        <w:t>Ing. Daniel Jurečka, ředitel</w:t>
      </w:r>
      <w:r w:rsidRPr="008D29BA">
        <w:rPr>
          <w:sz w:val="24"/>
          <w:szCs w:val="24"/>
        </w:rPr>
        <w:t xml:space="preserve">               </w:t>
      </w:r>
      <w:r w:rsidRPr="008D29BA">
        <w:rPr>
          <w:sz w:val="24"/>
          <w:szCs w:val="24"/>
        </w:rPr>
        <w:tab/>
      </w:r>
    </w:p>
    <w:p w14:paraId="5CCB48B9" w14:textId="77777777" w:rsidR="008E6E40" w:rsidRPr="008E6E40" w:rsidRDefault="00A326C4" w:rsidP="008E6E40">
      <w:pPr>
        <w:rPr>
          <w:sz w:val="24"/>
          <w:szCs w:val="24"/>
        </w:rPr>
      </w:pPr>
      <w:r w:rsidRPr="008D29BA">
        <w:rPr>
          <w:sz w:val="24"/>
          <w:szCs w:val="24"/>
        </w:rPr>
        <w:t xml:space="preserve">kontaktní osoba: </w:t>
      </w:r>
      <w:r w:rsidR="008E6E40" w:rsidRPr="008E6E40">
        <w:rPr>
          <w:sz w:val="24"/>
          <w:szCs w:val="24"/>
        </w:rPr>
        <w:t xml:space="preserve">Ing. Jiří Novotník, referent majetkové správy Brno-Zemědělská, </w:t>
      </w:r>
      <w:r w:rsidR="008E6E40" w:rsidRPr="008E6E40">
        <w:rPr>
          <w:sz w:val="24"/>
          <w:szCs w:val="24"/>
        </w:rPr>
        <w:tab/>
      </w:r>
      <w:r w:rsidR="008E6E40" w:rsidRPr="008E6E40">
        <w:rPr>
          <w:sz w:val="24"/>
          <w:szCs w:val="24"/>
        </w:rPr>
        <w:tab/>
      </w:r>
    </w:p>
    <w:p w14:paraId="221857F8" w14:textId="43712235" w:rsidR="004D72C1" w:rsidRDefault="008E6E40" w:rsidP="008E6E40">
      <w:pPr>
        <w:rPr>
          <w:sz w:val="24"/>
          <w:szCs w:val="24"/>
        </w:rPr>
      </w:pPr>
      <w:r w:rsidRPr="008E6E40">
        <w:rPr>
          <w:sz w:val="24"/>
          <w:szCs w:val="24"/>
        </w:rPr>
        <w:t>tel: 723 200 505,  email: jiri.novotnik@ukzuz.gov.cz</w:t>
      </w:r>
    </w:p>
    <w:p w14:paraId="09232DB0" w14:textId="6F4C6174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(dále jen „</w:t>
      </w:r>
      <w:r w:rsidRPr="008D29BA">
        <w:rPr>
          <w:b/>
          <w:sz w:val="24"/>
          <w:szCs w:val="24"/>
        </w:rPr>
        <w:t>Objednatel</w:t>
      </w:r>
      <w:r w:rsidRPr="008D29BA">
        <w:rPr>
          <w:sz w:val="24"/>
          <w:szCs w:val="24"/>
        </w:rPr>
        <w:t>“)</w:t>
      </w:r>
    </w:p>
    <w:p w14:paraId="259C7E06" w14:textId="77777777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na straně jedné</w:t>
      </w:r>
    </w:p>
    <w:p w14:paraId="7F9B71C9" w14:textId="77777777" w:rsidR="00A326C4" w:rsidRPr="008D29BA" w:rsidRDefault="00A326C4" w:rsidP="00E05FB7">
      <w:pPr>
        <w:rPr>
          <w:sz w:val="24"/>
          <w:szCs w:val="24"/>
        </w:rPr>
      </w:pPr>
    </w:p>
    <w:p w14:paraId="2159C953" w14:textId="77777777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a</w:t>
      </w:r>
    </w:p>
    <w:p w14:paraId="0C8D2AF4" w14:textId="77777777" w:rsidR="00A326C4" w:rsidRPr="008D29BA" w:rsidRDefault="00A326C4" w:rsidP="00E05FB7">
      <w:pPr>
        <w:tabs>
          <w:tab w:val="left" w:pos="851"/>
        </w:tabs>
        <w:rPr>
          <w:sz w:val="24"/>
          <w:szCs w:val="24"/>
        </w:rPr>
      </w:pPr>
    </w:p>
    <w:p w14:paraId="2802DE92" w14:textId="77777777" w:rsidR="00186193" w:rsidRDefault="00B82845" w:rsidP="00E05FB7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</w:p>
    <w:p w14:paraId="1EB59627" w14:textId="5DBC9DE9" w:rsidR="00A326C4" w:rsidRDefault="00B82845" w:rsidP="00E05FB7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0"/>
    </w:p>
    <w:p w14:paraId="374E22E5" w14:textId="4DD7D7E5" w:rsidR="00A326C4" w:rsidRPr="008D29BA" w:rsidRDefault="00A326C4" w:rsidP="00E05FB7">
      <w:pPr>
        <w:tabs>
          <w:tab w:val="left" w:pos="0"/>
        </w:tabs>
        <w:rPr>
          <w:sz w:val="24"/>
          <w:szCs w:val="24"/>
        </w:rPr>
      </w:pPr>
      <w:r w:rsidRPr="008D29BA">
        <w:rPr>
          <w:sz w:val="24"/>
          <w:szCs w:val="24"/>
        </w:rPr>
        <w:t xml:space="preserve">se sídlem: </w:t>
      </w:r>
      <w:bookmarkStart w:id="1" w:name="_Hlk218757097"/>
      <w:r w:rsidR="00B82845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82845">
        <w:rPr>
          <w:sz w:val="24"/>
          <w:szCs w:val="24"/>
        </w:rPr>
        <w:instrText xml:space="preserve"> FORMTEXT </w:instrText>
      </w:r>
      <w:r w:rsidR="00B82845">
        <w:rPr>
          <w:sz w:val="24"/>
          <w:szCs w:val="24"/>
        </w:rPr>
      </w:r>
      <w:r w:rsidR="00B82845">
        <w:rPr>
          <w:sz w:val="24"/>
          <w:szCs w:val="24"/>
        </w:rPr>
        <w:fldChar w:fldCharType="separate"/>
      </w:r>
      <w:r w:rsidR="00DC2338">
        <w:rPr>
          <w:sz w:val="24"/>
          <w:szCs w:val="24"/>
        </w:rPr>
        <w:t> </w:t>
      </w:r>
      <w:r w:rsidR="00DC2338">
        <w:rPr>
          <w:sz w:val="24"/>
          <w:szCs w:val="24"/>
        </w:rPr>
        <w:t> </w:t>
      </w:r>
      <w:r w:rsidR="00DC2338">
        <w:rPr>
          <w:sz w:val="24"/>
          <w:szCs w:val="24"/>
        </w:rPr>
        <w:t> </w:t>
      </w:r>
      <w:r w:rsidR="00DC2338">
        <w:rPr>
          <w:sz w:val="24"/>
          <w:szCs w:val="24"/>
        </w:rPr>
        <w:t> </w:t>
      </w:r>
      <w:r w:rsidR="00DC2338">
        <w:rPr>
          <w:sz w:val="24"/>
          <w:szCs w:val="24"/>
        </w:rPr>
        <w:t> </w:t>
      </w:r>
      <w:r w:rsidR="00B82845">
        <w:rPr>
          <w:sz w:val="24"/>
          <w:szCs w:val="24"/>
        </w:rPr>
        <w:fldChar w:fldCharType="end"/>
      </w:r>
      <w:bookmarkEnd w:id="1"/>
      <w:bookmarkEnd w:id="2"/>
      <w:r w:rsidR="00FB2855">
        <w:rPr>
          <w:sz w:val="24"/>
          <w:szCs w:val="24"/>
        </w:rPr>
        <w:t xml:space="preserve">  </w:t>
      </w:r>
      <w:r w:rsidR="00FB2855">
        <w:rPr>
          <w:sz w:val="24"/>
          <w:szCs w:val="24"/>
        </w:rPr>
        <w:tab/>
      </w:r>
      <w:r w:rsidRPr="008D29BA">
        <w:rPr>
          <w:sz w:val="24"/>
          <w:szCs w:val="24"/>
        </w:rPr>
        <w:t xml:space="preserve">        </w:t>
      </w:r>
    </w:p>
    <w:p w14:paraId="4B9D8508" w14:textId="77777777" w:rsidR="00A326C4" w:rsidRPr="008D29BA" w:rsidRDefault="00A326C4" w:rsidP="00E05FB7">
      <w:pPr>
        <w:tabs>
          <w:tab w:val="left" w:pos="0"/>
        </w:tabs>
        <w:rPr>
          <w:sz w:val="24"/>
          <w:szCs w:val="24"/>
        </w:rPr>
      </w:pPr>
      <w:r w:rsidRPr="008D29BA">
        <w:rPr>
          <w:sz w:val="24"/>
          <w:szCs w:val="24"/>
        </w:rPr>
        <w:t xml:space="preserve">IČ: </w:t>
      </w:r>
      <w:r w:rsidR="00B82845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82845">
        <w:rPr>
          <w:sz w:val="24"/>
          <w:szCs w:val="24"/>
        </w:rPr>
        <w:instrText xml:space="preserve"> FORMTEXT </w:instrText>
      </w:r>
      <w:r w:rsidR="00B82845">
        <w:rPr>
          <w:sz w:val="24"/>
          <w:szCs w:val="24"/>
        </w:rPr>
      </w:r>
      <w:r w:rsidR="00B82845">
        <w:rPr>
          <w:sz w:val="24"/>
          <w:szCs w:val="24"/>
        </w:rPr>
        <w:fldChar w:fldCharType="separate"/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fldChar w:fldCharType="end"/>
      </w:r>
      <w:bookmarkEnd w:id="3"/>
      <w:r w:rsidRPr="008D29BA">
        <w:rPr>
          <w:sz w:val="24"/>
          <w:szCs w:val="24"/>
        </w:rPr>
        <w:t xml:space="preserve">                   </w:t>
      </w:r>
    </w:p>
    <w:p w14:paraId="75055593" w14:textId="77777777" w:rsidR="00A326C4" w:rsidRPr="008D29BA" w:rsidRDefault="00A326C4" w:rsidP="00E05FB7">
      <w:pPr>
        <w:tabs>
          <w:tab w:val="left" w:pos="709"/>
        </w:tabs>
        <w:jc w:val="both"/>
        <w:rPr>
          <w:sz w:val="24"/>
          <w:szCs w:val="24"/>
        </w:rPr>
      </w:pPr>
      <w:r w:rsidRPr="008D29BA">
        <w:rPr>
          <w:sz w:val="24"/>
          <w:szCs w:val="24"/>
        </w:rPr>
        <w:t xml:space="preserve">zapsaná v obchodním rejstříku vedeném u  </w:t>
      </w:r>
      <w:bookmarkStart w:id="4" w:name="_Hlk218757017"/>
      <w:r w:rsidR="00B82845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B82845">
        <w:rPr>
          <w:sz w:val="24"/>
          <w:szCs w:val="24"/>
        </w:rPr>
        <w:instrText xml:space="preserve"> FORMTEXT </w:instrText>
      </w:r>
      <w:r w:rsidR="00B82845">
        <w:rPr>
          <w:sz w:val="24"/>
          <w:szCs w:val="24"/>
        </w:rPr>
      </w:r>
      <w:r w:rsidR="00B82845">
        <w:rPr>
          <w:sz w:val="24"/>
          <w:szCs w:val="24"/>
        </w:rPr>
        <w:fldChar w:fldCharType="separate"/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fldChar w:fldCharType="end"/>
      </w:r>
      <w:bookmarkEnd w:id="4"/>
      <w:bookmarkEnd w:id="5"/>
      <w:r w:rsidRPr="00A450A6">
        <w:rPr>
          <w:sz w:val="24"/>
          <w:szCs w:val="24"/>
        </w:rPr>
        <w:t xml:space="preserve">  </w:t>
      </w:r>
    </w:p>
    <w:p w14:paraId="7B004F7C" w14:textId="77777777" w:rsidR="00B3392A" w:rsidRDefault="00A326C4" w:rsidP="00E05FB7">
      <w:pPr>
        <w:tabs>
          <w:tab w:val="left" w:pos="709"/>
        </w:tabs>
        <w:jc w:val="both"/>
        <w:rPr>
          <w:sz w:val="24"/>
          <w:szCs w:val="24"/>
        </w:rPr>
      </w:pPr>
      <w:r w:rsidRPr="008D29BA">
        <w:rPr>
          <w:sz w:val="24"/>
          <w:szCs w:val="24"/>
        </w:rPr>
        <w:t xml:space="preserve">za níž jedná: </w:t>
      </w:r>
      <w:r w:rsidR="00B82845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B82845">
        <w:rPr>
          <w:sz w:val="24"/>
          <w:szCs w:val="24"/>
        </w:rPr>
        <w:instrText xml:space="preserve"> FORMTEXT </w:instrText>
      </w:r>
      <w:r w:rsidR="00B82845">
        <w:rPr>
          <w:sz w:val="24"/>
          <w:szCs w:val="24"/>
        </w:rPr>
      </w:r>
      <w:r w:rsidR="00B82845">
        <w:rPr>
          <w:sz w:val="24"/>
          <w:szCs w:val="24"/>
        </w:rPr>
        <w:fldChar w:fldCharType="separate"/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t> </w:t>
      </w:r>
      <w:r w:rsidR="00B82845">
        <w:rPr>
          <w:sz w:val="24"/>
          <w:szCs w:val="24"/>
        </w:rPr>
        <w:fldChar w:fldCharType="end"/>
      </w:r>
      <w:bookmarkEnd w:id="6"/>
      <w:r w:rsidRPr="008D29BA">
        <w:rPr>
          <w:sz w:val="24"/>
          <w:szCs w:val="24"/>
        </w:rPr>
        <w:t xml:space="preserve">     </w:t>
      </w:r>
    </w:p>
    <w:p w14:paraId="68B0E827" w14:textId="4C16259F" w:rsidR="00A326C4" w:rsidRPr="008D29BA" w:rsidRDefault="00B3392A" w:rsidP="00E05FB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 w:rsidR="00A326C4" w:rsidRPr="008D29BA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="00A326C4" w:rsidRPr="008D29BA">
        <w:rPr>
          <w:sz w:val="24"/>
          <w:szCs w:val="24"/>
        </w:rPr>
        <w:t xml:space="preserve">    </w:t>
      </w:r>
      <w:r>
        <w:rPr>
          <w:sz w:val="24"/>
          <w:szCs w:val="24"/>
        </w:rPr>
        <w:t>číslo účtu:</w:t>
      </w:r>
      <w:r w:rsidRPr="00B3392A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65C714D4" w14:textId="022A4CB2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(dále jen „</w:t>
      </w:r>
      <w:r w:rsidRPr="008D29BA">
        <w:rPr>
          <w:b/>
          <w:sz w:val="24"/>
          <w:szCs w:val="24"/>
        </w:rPr>
        <w:t>Dodavatel</w:t>
      </w:r>
      <w:r w:rsidRPr="008D29BA">
        <w:rPr>
          <w:sz w:val="24"/>
          <w:szCs w:val="24"/>
        </w:rPr>
        <w:t>“)</w:t>
      </w:r>
    </w:p>
    <w:p w14:paraId="2177021A" w14:textId="77777777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na straně druhé</w:t>
      </w:r>
    </w:p>
    <w:p w14:paraId="6D98674D" w14:textId="77777777" w:rsidR="00A326C4" w:rsidRPr="008D29BA" w:rsidRDefault="00A326C4" w:rsidP="00E05FB7">
      <w:pPr>
        <w:rPr>
          <w:sz w:val="24"/>
          <w:szCs w:val="24"/>
        </w:rPr>
      </w:pPr>
    </w:p>
    <w:p w14:paraId="0ABFD63C" w14:textId="53F02806" w:rsidR="00A326C4" w:rsidRPr="008D29BA" w:rsidRDefault="00A326C4" w:rsidP="00E05FB7">
      <w:pPr>
        <w:rPr>
          <w:sz w:val="24"/>
          <w:szCs w:val="24"/>
        </w:rPr>
      </w:pPr>
      <w:r w:rsidRPr="008D29BA">
        <w:rPr>
          <w:sz w:val="24"/>
          <w:szCs w:val="24"/>
        </w:rPr>
        <w:t>(Objednatel a Dodavatel také společně jako „</w:t>
      </w:r>
      <w:r w:rsidR="0003549C">
        <w:rPr>
          <w:b/>
          <w:sz w:val="24"/>
          <w:szCs w:val="24"/>
        </w:rPr>
        <w:t>Účastníci</w:t>
      </w:r>
      <w:r w:rsidRPr="008D29BA">
        <w:rPr>
          <w:sz w:val="24"/>
          <w:szCs w:val="24"/>
        </w:rPr>
        <w:t>“</w:t>
      </w:r>
      <w:r w:rsidR="001F04F9">
        <w:rPr>
          <w:sz w:val="24"/>
          <w:szCs w:val="24"/>
        </w:rPr>
        <w:t xml:space="preserve"> nebo „</w:t>
      </w:r>
      <w:r w:rsidR="001F04F9" w:rsidRPr="0010571D">
        <w:rPr>
          <w:b/>
          <w:bCs/>
          <w:sz w:val="24"/>
          <w:szCs w:val="24"/>
        </w:rPr>
        <w:t>Smluvní strany</w:t>
      </w:r>
      <w:r w:rsidR="001F04F9">
        <w:rPr>
          <w:sz w:val="24"/>
          <w:szCs w:val="24"/>
        </w:rPr>
        <w:t>“</w:t>
      </w:r>
      <w:r w:rsidRPr="008D29BA">
        <w:rPr>
          <w:sz w:val="24"/>
          <w:szCs w:val="24"/>
        </w:rPr>
        <w:t>)</w:t>
      </w:r>
    </w:p>
    <w:p w14:paraId="7C8A6694" w14:textId="77777777" w:rsidR="00A326C4" w:rsidRPr="008D29BA" w:rsidRDefault="00A326C4" w:rsidP="00E05FB7">
      <w:pPr>
        <w:rPr>
          <w:sz w:val="24"/>
          <w:szCs w:val="24"/>
        </w:rPr>
      </w:pPr>
    </w:p>
    <w:p w14:paraId="648E311A" w14:textId="73D24540" w:rsidR="00A326C4" w:rsidRPr="008D29BA" w:rsidRDefault="00A326C4" w:rsidP="00E05FB7">
      <w:pPr>
        <w:tabs>
          <w:tab w:val="left" w:pos="-1440"/>
          <w:tab w:val="right" w:pos="-1368"/>
        </w:tabs>
        <w:rPr>
          <w:sz w:val="24"/>
          <w:szCs w:val="24"/>
        </w:rPr>
      </w:pPr>
      <w:r w:rsidRPr="008D29BA">
        <w:rPr>
          <w:sz w:val="24"/>
          <w:szCs w:val="24"/>
        </w:rPr>
        <w:t xml:space="preserve">v návaznosti na výzvu Objednatele k podání nabídky na </w:t>
      </w:r>
      <w:r w:rsidR="004346A0">
        <w:rPr>
          <w:sz w:val="24"/>
          <w:szCs w:val="24"/>
        </w:rPr>
        <w:t xml:space="preserve">nadlimitní </w:t>
      </w:r>
      <w:r w:rsidRPr="008D29BA">
        <w:rPr>
          <w:sz w:val="24"/>
          <w:szCs w:val="24"/>
        </w:rPr>
        <w:t>veřejnou zakázku s názvem „</w:t>
      </w:r>
      <w:r w:rsidRPr="00C7026F">
        <w:rPr>
          <w:b/>
          <w:sz w:val="24"/>
          <w:szCs w:val="24"/>
        </w:rPr>
        <w:t>Zajištění úklidových služeb</w:t>
      </w:r>
      <w:r w:rsidR="004C084C" w:rsidRPr="004C084C">
        <w:t xml:space="preserve"> </w:t>
      </w:r>
      <w:r w:rsidRPr="00C7026F">
        <w:rPr>
          <w:b/>
          <w:sz w:val="24"/>
          <w:szCs w:val="24"/>
        </w:rPr>
        <w:t xml:space="preserve"> 20</w:t>
      </w:r>
      <w:r w:rsidR="00B3392A">
        <w:rPr>
          <w:b/>
          <w:sz w:val="24"/>
          <w:szCs w:val="24"/>
        </w:rPr>
        <w:t>26</w:t>
      </w:r>
      <w:r w:rsidR="00954AA2">
        <w:rPr>
          <w:b/>
          <w:sz w:val="24"/>
          <w:szCs w:val="24"/>
        </w:rPr>
        <w:t xml:space="preserve"> - 20</w:t>
      </w:r>
      <w:r w:rsidR="00B3392A">
        <w:rPr>
          <w:b/>
          <w:sz w:val="24"/>
          <w:szCs w:val="24"/>
        </w:rPr>
        <w:t>30</w:t>
      </w:r>
      <w:r w:rsidRPr="008D29BA">
        <w:rPr>
          <w:sz w:val="24"/>
          <w:szCs w:val="24"/>
        </w:rPr>
        <w:t>“ uzavírají tuto</w:t>
      </w:r>
    </w:p>
    <w:p w14:paraId="3DFE9DAB" w14:textId="77777777" w:rsidR="00A326C4" w:rsidRPr="008D29BA" w:rsidRDefault="00A326C4" w:rsidP="00E05FB7">
      <w:pPr>
        <w:rPr>
          <w:sz w:val="24"/>
          <w:szCs w:val="24"/>
        </w:rPr>
      </w:pPr>
    </w:p>
    <w:p w14:paraId="6BF3802F" w14:textId="77777777" w:rsidR="00A326C4" w:rsidRPr="008D29BA" w:rsidRDefault="00A326C4" w:rsidP="00E05FB7">
      <w:pPr>
        <w:tabs>
          <w:tab w:val="left" w:pos="-1440"/>
          <w:tab w:val="right" w:pos="-1368"/>
        </w:tabs>
        <w:jc w:val="both"/>
        <w:rPr>
          <w:sz w:val="24"/>
          <w:szCs w:val="24"/>
        </w:rPr>
      </w:pPr>
    </w:p>
    <w:p w14:paraId="7312B024" w14:textId="64B7A082" w:rsidR="00A326C4" w:rsidRPr="008D29BA" w:rsidRDefault="00A326C4" w:rsidP="00E05FB7">
      <w:pPr>
        <w:tabs>
          <w:tab w:val="left" w:pos="-1440"/>
          <w:tab w:val="right" w:pos="-1368"/>
        </w:tabs>
        <w:jc w:val="center"/>
        <w:rPr>
          <w:b/>
          <w:bCs/>
          <w:sz w:val="24"/>
          <w:szCs w:val="24"/>
        </w:rPr>
      </w:pPr>
      <w:r w:rsidRPr="008D29BA">
        <w:rPr>
          <w:b/>
          <w:bCs/>
          <w:sz w:val="24"/>
          <w:szCs w:val="24"/>
        </w:rPr>
        <w:t>Smlouvu o z</w:t>
      </w:r>
      <w:r w:rsidRPr="008D29BA">
        <w:rPr>
          <w:b/>
          <w:sz w:val="24"/>
          <w:szCs w:val="24"/>
        </w:rPr>
        <w:t xml:space="preserve">ajištění úklidových služeb na pracovišti ÚKZÚZ v Brně, </w:t>
      </w:r>
      <w:r w:rsidR="00562BE0">
        <w:rPr>
          <w:b/>
          <w:sz w:val="24"/>
          <w:szCs w:val="24"/>
        </w:rPr>
        <w:t>Zemědělská 1a</w:t>
      </w:r>
      <w:r w:rsidR="00E25151">
        <w:rPr>
          <w:b/>
          <w:sz w:val="24"/>
          <w:szCs w:val="24"/>
        </w:rPr>
        <w:t xml:space="preserve"> </w:t>
      </w:r>
      <w:r w:rsidRPr="008D29BA">
        <w:rPr>
          <w:b/>
          <w:bCs/>
          <w:sz w:val="24"/>
          <w:szCs w:val="24"/>
        </w:rPr>
        <w:t>(dále jen „Smlouva“):</w:t>
      </w:r>
    </w:p>
    <w:p w14:paraId="2EFC42D9" w14:textId="77777777" w:rsidR="00A326C4" w:rsidRPr="00FD6B83" w:rsidRDefault="00A326C4" w:rsidP="00E05FB7">
      <w:pPr>
        <w:pStyle w:val="Nadpis1"/>
        <w:numPr>
          <w:ilvl w:val="0"/>
          <w:numId w:val="0"/>
        </w:numPr>
        <w:ind w:left="360"/>
        <w:jc w:val="left"/>
      </w:pPr>
    </w:p>
    <w:p w14:paraId="42D1523A" w14:textId="77777777" w:rsidR="003142B5" w:rsidRDefault="003142B5" w:rsidP="00E05FB7">
      <w:pPr>
        <w:pStyle w:val="Nadpis1"/>
      </w:pPr>
    </w:p>
    <w:p w14:paraId="15FAC92D" w14:textId="6B76ACD5" w:rsidR="00A326C4" w:rsidRPr="007A656E" w:rsidRDefault="00A326C4" w:rsidP="008E6E40">
      <w:pPr>
        <w:pStyle w:val="Nadpis1"/>
        <w:numPr>
          <w:ilvl w:val="0"/>
          <w:numId w:val="0"/>
        </w:numPr>
      </w:pPr>
      <w:r w:rsidRPr="007A656E">
        <w:t xml:space="preserve">Předmět </w:t>
      </w:r>
      <w:r w:rsidR="00BC582D">
        <w:t>Smlouvy</w:t>
      </w:r>
    </w:p>
    <w:p w14:paraId="346341E9" w14:textId="21A75A44" w:rsidR="00A326C4" w:rsidRPr="008D29BA" w:rsidRDefault="00A326C4" w:rsidP="008E6E40">
      <w:pPr>
        <w:pStyle w:val="Nadpis2"/>
        <w:keepNext w:val="0"/>
        <w:keepLines w:val="0"/>
        <w:rPr>
          <w:b/>
          <w:bCs/>
        </w:rPr>
      </w:pPr>
      <w:r w:rsidRPr="008D29BA">
        <w:t>Tato Smlouva upravuje práva a povinnosti Smluvních stran při realizaci</w:t>
      </w:r>
      <w:r w:rsidR="00DE7724">
        <w:t xml:space="preserve"> nadlimitní</w:t>
      </w:r>
      <w:r w:rsidRPr="008D29BA">
        <w:t xml:space="preserve"> veřejné zakázky s názvem „</w:t>
      </w:r>
      <w:r w:rsidR="006C3869" w:rsidRPr="006C3869">
        <w:rPr>
          <w:b/>
          <w:bCs/>
        </w:rPr>
        <w:t>Zajištění úklidových služeb  20</w:t>
      </w:r>
      <w:r w:rsidR="00B3392A">
        <w:rPr>
          <w:b/>
          <w:bCs/>
        </w:rPr>
        <w:t>26</w:t>
      </w:r>
      <w:r w:rsidR="006C3869" w:rsidRPr="006C3869">
        <w:rPr>
          <w:b/>
          <w:bCs/>
        </w:rPr>
        <w:t xml:space="preserve"> - 20</w:t>
      </w:r>
      <w:r w:rsidR="00B3392A">
        <w:rPr>
          <w:b/>
          <w:bCs/>
        </w:rPr>
        <w:t>30</w:t>
      </w:r>
      <w:r w:rsidRPr="008D29BA">
        <w:t>“.</w:t>
      </w:r>
    </w:p>
    <w:p w14:paraId="5EE4550B" w14:textId="7A393BAE" w:rsidR="00A326C4" w:rsidRDefault="00A326C4" w:rsidP="008E6E40">
      <w:pPr>
        <w:pStyle w:val="Nadpis2"/>
        <w:keepNext w:val="0"/>
        <w:keepLines w:val="0"/>
      </w:pPr>
      <w:r w:rsidRPr="008D29BA">
        <w:t xml:space="preserve">Dodavatel se na základě této </w:t>
      </w:r>
      <w:r w:rsidR="00377260">
        <w:t>S</w:t>
      </w:r>
      <w:r w:rsidRPr="008D29BA">
        <w:t xml:space="preserve">mlouvy zavazuje provádět pro Objednatele úklidové služby v objektu </w:t>
      </w:r>
      <w:r w:rsidRPr="00373E62">
        <w:rPr>
          <w:b/>
        </w:rPr>
        <w:t xml:space="preserve">ÚKZÚZ v Brně, </w:t>
      </w:r>
      <w:r w:rsidR="00D7595F" w:rsidRPr="00D7595F">
        <w:rPr>
          <w:b/>
        </w:rPr>
        <w:t xml:space="preserve"> </w:t>
      </w:r>
      <w:r w:rsidR="00562BE0">
        <w:rPr>
          <w:b/>
        </w:rPr>
        <w:t xml:space="preserve">Zemědělská 1752/1a, </w:t>
      </w:r>
      <w:r w:rsidR="00D7595F" w:rsidRPr="00D7595F">
        <w:rPr>
          <w:b/>
        </w:rPr>
        <w:t>PSČ 6</w:t>
      </w:r>
      <w:r w:rsidR="00562BE0">
        <w:rPr>
          <w:b/>
        </w:rPr>
        <w:t>1</w:t>
      </w:r>
      <w:r w:rsidR="00D7595F">
        <w:rPr>
          <w:b/>
        </w:rPr>
        <w:t>3 00</w:t>
      </w:r>
      <w:r w:rsidR="00954AA2" w:rsidRPr="00C6003B">
        <w:rPr>
          <w:bCs/>
        </w:rPr>
        <w:t xml:space="preserve"> a to formou běžného úklidu nebo mimořádného úklidu</w:t>
      </w:r>
      <w:r w:rsidRPr="00373E62">
        <w:rPr>
          <w:b/>
        </w:rPr>
        <w:t>.</w:t>
      </w:r>
      <w:r w:rsidRPr="008D29BA">
        <w:t xml:space="preserve">  </w:t>
      </w:r>
      <w:r w:rsidR="00954AA2">
        <w:t>Rozsah úklidových</w:t>
      </w:r>
      <w:r w:rsidRPr="008D29BA">
        <w:t xml:space="preserve"> služeb je vymezen v </w:t>
      </w:r>
      <w:r w:rsidR="00487863">
        <w:t>P</w:t>
      </w:r>
      <w:r w:rsidRPr="008D29BA">
        <w:t xml:space="preserve">říloze č. 1 této </w:t>
      </w:r>
      <w:r w:rsidR="00BC582D">
        <w:t>Smlouvy</w:t>
      </w:r>
      <w:r w:rsidRPr="008D29BA">
        <w:t xml:space="preserve"> (dále </w:t>
      </w:r>
      <w:r w:rsidR="00E63593">
        <w:t>též</w:t>
      </w:r>
      <w:r w:rsidRPr="008D29BA">
        <w:t xml:space="preserve"> „Činnosti“</w:t>
      </w:r>
      <w:r w:rsidR="00E63593">
        <w:t xml:space="preserve"> nebo „Služby“</w:t>
      </w:r>
      <w:r w:rsidRPr="008D29BA">
        <w:t xml:space="preserve">). </w:t>
      </w:r>
    </w:p>
    <w:p w14:paraId="789F792F" w14:textId="01D664DA" w:rsidR="00A326C4" w:rsidRDefault="00A326C4" w:rsidP="008E6E40">
      <w:pPr>
        <w:pStyle w:val="Nadpis2"/>
        <w:keepNext w:val="0"/>
        <w:keepLines w:val="0"/>
      </w:pPr>
      <w:r w:rsidRPr="008D29BA">
        <w:t xml:space="preserve">Objednatel se za řádně provedené Činnosti dle této </w:t>
      </w:r>
      <w:r w:rsidR="00BC582D">
        <w:t>Smlouvy</w:t>
      </w:r>
      <w:r w:rsidRPr="008D29BA">
        <w:t xml:space="preserve"> zavazuje uhradit Dodavateli sjednanou </w:t>
      </w:r>
      <w:r>
        <w:t>cenu</w:t>
      </w:r>
      <w:r w:rsidRPr="008D29BA">
        <w:t>.</w:t>
      </w:r>
    </w:p>
    <w:p w14:paraId="18F8F963" w14:textId="0C9A1BBC" w:rsidR="00A326C4" w:rsidRDefault="00A326C4" w:rsidP="008E6E40">
      <w:pPr>
        <w:pStyle w:val="Nadpis2"/>
        <w:keepNext w:val="0"/>
        <w:keepLines w:val="0"/>
      </w:pPr>
      <w:r w:rsidRPr="00B32FDD">
        <w:lastRenderedPageBreak/>
        <w:t xml:space="preserve">Dodavatel prohlašuje, že se před podpisem této </w:t>
      </w:r>
      <w:r w:rsidR="00BC582D">
        <w:t>Smlouvy</w:t>
      </w:r>
      <w:r w:rsidRPr="00B32FDD">
        <w:t xml:space="preserve"> seznámil s objektem </w:t>
      </w:r>
      <w:r w:rsidR="00D7595F" w:rsidRPr="00D7595F">
        <w:rPr>
          <w:b/>
          <w:bCs/>
        </w:rPr>
        <w:t xml:space="preserve">ÚKZÚZ v Brně, </w:t>
      </w:r>
      <w:r w:rsidR="00562BE0" w:rsidRPr="00562BE0">
        <w:rPr>
          <w:b/>
          <w:bCs/>
        </w:rPr>
        <w:t>Zemědělská 1752/1a, PSČ 613 00</w:t>
      </w:r>
      <w:r w:rsidR="00537015">
        <w:t xml:space="preserve"> </w:t>
      </w:r>
      <w:r w:rsidRPr="00B32FDD">
        <w:t>a dále prohlašuje, že stav objektu, jeho výměry, vybavení a technická zařízení jsou mu známa. Podrobnější popis objektu je uveden v </w:t>
      </w:r>
      <w:r w:rsidR="00175DBE">
        <w:t>P</w:t>
      </w:r>
      <w:r w:rsidRPr="00B32FDD">
        <w:t xml:space="preserve">říloze č. 2 této </w:t>
      </w:r>
      <w:r w:rsidR="00D94A6A">
        <w:t>S</w:t>
      </w:r>
      <w:r w:rsidRPr="00B32FDD">
        <w:t>mlouvy.</w:t>
      </w:r>
    </w:p>
    <w:p w14:paraId="22840171" w14:textId="0F26BC43" w:rsidR="00706C62" w:rsidRDefault="00A326C4" w:rsidP="008E6E40">
      <w:pPr>
        <w:pStyle w:val="Nadpis2"/>
        <w:keepNext w:val="0"/>
        <w:keepLines w:val="0"/>
      </w:pPr>
      <w:r w:rsidRPr="00B32FDD">
        <w:t xml:space="preserve">Objednatel je oprávněn požadovat po Dodavateli na základě samostatných písemných objednávek </w:t>
      </w:r>
      <w:r w:rsidR="00F935C0">
        <w:t>mimořádný úklid</w:t>
      </w:r>
      <w:r w:rsidRPr="00B32FDD">
        <w:t xml:space="preserve"> (např. úklidy po haváriích, malířských </w:t>
      </w:r>
      <w:r w:rsidR="00BD730A" w:rsidRPr="00B32FDD">
        <w:t>pracích</w:t>
      </w:r>
      <w:r w:rsidR="00EC6C02">
        <w:t xml:space="preserve"> apod.</w:t>
      </w:r>
      <w:r w:rsidRPr="00B32FDD">
        <w:t>). Dodavatel se zavazuje je</w:t>
      </w:r>
      <w:r w:rsidR="003A6C10">
        <w:t>j</w:t>
      </w:r>
      <w:r w:rsidRPr="00B32FDD">
        <w:t xml:space="preserve"> provést v termínu stanoveném Objednatelem v písemné objednávce</w:t>
      </w:r>
      <w:r w:rsidR="00F935C0">
        <w:t xml:space="preserve"> za cenu uvedenou v nabídce</w:t>
      </w:r>
      <w:r w:rsidRPr="00B32FDD">
        <w:t>.</w:t>
      </w:r>
    </w:p>
    <w:p w14:paraId="3080B81E" w14:textId="1046BEAE" w:rsidR="0045157F" w:rsidRPr="00C6003B" w:rsidRDefault="0045157F" w:rsidP="008E6E40">
      <w:pPr>
        <w:pStyle w:val="Nadpis2"/>
        <w:keepNext w:val="0"/>
        <w:keepLines w:val="0"/>
      </w:pPr>
      <w:r w:rsidRPr="00C6003B">
        <w:t xml:space="preserve">Objednatel si vyhrazuje právo poptávat Služby dle této </w:t>
      </w:r>
      <w:r w:rsidR="00BC582D">
        <w:t>Smlouvy</w:t>
      </w:r>
      <w:r w:rsidRPr="00C6003B">
        <w:t xml:space="preserve"> s ohledem na své disponibilní finanční prostředky nebo dle aktuální potřeby. Pro vyloučení pochybností se výslovně stanovuje, že Objednatel není povinen Služby dle této </w:t>
      </w:r>
      <w:r w:rsidR="00BC582D">
        <w:t>Smlouvy</w:t>
      </w:r>
      <w:r w:rsidRPr="00C6003B">
        <w:t xml:space="preserve"> poptávat.  </w:t>
      </w:r>
    </w:p>
    <w:p w14:paraId="1120668D" w14:textId="77777777" w:rsidR="00F935C0" w:rsidRDefault="00F935C0" w:rsidP="00E05FB7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14:paraId="1F1165BA" w14:textId="201BCF58" w:rsidR="000F24DA" w:rsidRPr="007A656E" w:rsidRDefault="000F24DA" w:rsidP="00E05FB7">
      <w:pPr>
        <w:pStyle w:val="Nadpis1"/>
        <w:rPr>
          <w:b w:val="0"/>
        </w:rPr>
      </w:pPr>
    </w:p>
    <w:p w14:paraId="289903EB" w14:textId="51D51CDB" w:rsidR="00A326C4" w:rsidRPr="007A656E" w:rsidRDefault="00A326C4" w:rsidP="008E6E40">
      <w:pPr>
        <w:pStyle w:val="Nadpis1"/>
        <w:numPr>
          <w:ilvl w:val="0"/>
          <w:numId w:val="0"/>
        </w:numPr>
      </w:pPr>
      <w:r w:rsidRPr="007A656E">
        <w:t xml:space="preserve">Cena, platební </w:t>
      </w:r>
      <w:r w:rsidRPr="00336063">
        <w:t>podmínky</w:t>
      </w:r>
    </w:p>
    <w:p w14:paraId="3231F3E0" w14:textId="17908D16" w:rsidR="00A326C4" w:rsidRDefault="00A326C4" w:rsidP="008E6E40">
      <w:pPr>
        <w:pStyle w:val="Nadpis2"/>
        <w:keepNext w:val="0"/>
        <w:keepLines w:val="0"/>
        <w:rPr>
          <w:rStyle w:val="FontStyle12"/>
          <w:rFonts w:ascii="Times New Roman" w:eastAsia="Calibri" w:hAnsi="Times New Roman" w:cs="Times New Roman"/>
          <w:b/>
          <w:sz w:val="24"/>
          <w:szCs w:val="20"/>
        </w:rPr>
      </w:pPr>
      <w:r w:rsidRPr="008D29BA">
        <w:t xml:space="preserve">Dodavateli přísluší za řádné poskytování Činností uvedených v čl. I. této </w:t>
      </w:r>
      <w:r w:rsidR="00BC582D">
        <w:t>Smlouvy</w:t>
      </w:r>
      <w:r w:rsidRPr="008D29BA">
        <w:t xml:space="preserve"> </w:t>
      </w:r>
      <w:r w:rsidRPr="008D29BA">
        <w:rPr>
          <w:b/>
        </w:rPr>
        <w:t>paušální měsíční cena</w:t>
      </w:r>
      <w:r>
        <w:rPr>
          <w:b/>
        </w:rPr>
        <w:t xml:space="preserve"> bez DPH </w:t>
      </w:r>
      <w:r w:rsidRPr="008D29BA">
        <w:rPr>
          <w:b/>
        </w:rPr>
        <w:t>ve výši</w:t>
      </w:r>
      <w:r w:rsidR="00B82845">
        <w:rPr>
          <w:b/>
        </w:rPr>
        <w:t xml:space="preserve"> </w:t>
      </w:r>
      <w:r w:rsidR="00B82845">
        <w:fldChar w:fldCharType="begin">
          <w:ffData>
            <w:name w:val="Text4"/>
            <w:enabled/>
            <w:calcOnExit w:val="0"/>
            <w:textInput/>
          </w:ffData>
        </w:fldChar>
      </w:r>
      <w:r w:rsidR="00B82845">
        <w:instrText xml:space="preserve"> FORMTEXT </w:instrText>
      </w:r>
      <w:r w:rsidR="00B82845">
        <w:fldChar w:fldCharType="separate"/>
      </w:r>
      <w:r w:rsidR="00B82845">
        <w:t> </w:t>
      </w:r>
      <w:r w:rsidR="00B82845">
        <w:t> </w:t>
      </w:r>
      <w:r w:rsidR="00B82845">
        <w:t> </w:t>
      </w:r>
      <w:r w:rsidR="00B82845">
        <w:t> </w:t>
      </w:r>
      <w:r w:rsidR="00B82845">
        <w:t> </w:t>
      </w:r>
      <w:r w:rsidR="00B82845">
        <w:fldChar w:fldCharType="end"/>
      </w:r>
      <w:r w:rsidR="00FB2855">
        <w:rPr>
          <w:b/>
        </w:rPr>
        <w:t>,-</w:t>
      </w:r>
      <w:r w:rsidR="007D258F">
        <w:rPr>
          <w:b/>
        </w:rPr>
        <w:t xml:space="preserve"> </w:t>
      </w:r>
      <w:r w:rsidR="00C45CB4">
        <w:rPr>
          <w:b/>
        </w:rPr>
        <w:t>Kč</w:t>
      </w:r>
      <w:r w:rsidR="00C7026F">
        <w:rPr>
          <w:b/>
        </w:rPr>
        <w:t>,</w:t>
      </w:r>
      <w:r w:rsidRPr="008D29BA">
        <w:rPr>
          <w:b/>
        </w:rPr>
        <w:t xml:space="preserve"> včetně DPH ve výši</w:t>
      </w:r>
      <w:r>
        <w:rPr>
          <w:b/>
        </w:rPr>
        <w:t xml:space="preserve"> </w:t>
      </w:r>
      <w:r w:rsidR="00B82845">
        <w:fldChar w:fldCharType="begin">
          <w:ffData>
            <w:name w:val="Text4"/>
            <w:enabled/>
            <w:calcOnExit w:val="0"/>
            <w:textInput/>
          </w:ffData>
        </w:fldChar>
      </w:r>
      <w:r w:rsidR="00B82845">
        <w:instrText xml:space="preserve"> FORMTEXT </w:instrText>
      </w:r>
      <w:r w:rsidR="00B82845">
        <w:fldChar w:fldCharType="separate"/>
      </w:r>
      <w:r w:rsidR="00B82845">
        <w:t> </w:t>
      </w:r>
      <w:r w:rsidR="00B82845">
        <w:t> </w:t>
      </w:r>
      <w:r w:rsidR="00B82845">
        <w:t> </w:t>
      </w:r>
      <w:r w:rsidR="00B82845">
        <w:t> </w:t>
      </w:r>
      <w:r w:rsidR="00B82845">
        <w:t> </w:t>
      </w:r>
      <w:r w:rsidR="00B82845">
        <w:fldChar w:fldCharType="end"/>
      </w:r>
      <w:r w:rsidR="00FB2855">
        <w:rPr>
          <w:b/>
        </w:rPr>
        <w:t>,-</w:t>
      </w:r>
      <w:r w:rsidRPr="008D29BA">
        <w:rPr>
          <w:b/>
        </w:rPr>
        <w:t> Kč</w:t>
      </w:r>
      <w:r w:rsidRPr="008D29BA">
        <w:t>. Cena</w:t>
      </w:r>
      <w:r w:rsidRPr="008D29BA">
        <w:rPr>
          <w:rStyle w:val="FontStyle12"/>
          <w:rFonts w:ascii="Times New Roman" w:hAnsi="Times New Roman"/>
          <w:sz w:val="24"/>
        </w:rPr>
        <w:t xml:space="preserve"> zahrnuje veškeré potřebné vybavení Dodavatele (pracovní oblečení, úklidovou techniku) a materiál, včetně čistících a dezinfekčních prostředků</w:t>
      </w:r>
      <w:r w:rsidR="005F1471">
        <w:rPr>
          <w:rStyle w:val="FontStyle12"/>
          <w:rFonts w:ascii="Times New Roman" w:hAnsi="Times New Roman"/>
          <w:sz w:val="24"/>
        </w:rPr>
        <w:t>,</w:t>
      </w:r>
      <w:r w:rsidR="006F2261">
        <w:rPr>
          <w:rStyle w:val="FontStyle12"/>
          <w:rFonts w:ascii="Times New Roman" w:hAnsi="Times New Roman"/>
          <w:sz w:val="24"/>
        </w:rPr>
        <w:t xml:space="preserve"> sáčky a pytle na odpad</w:t>
      </w:r>
      <w:r w:rsidRPr="008D29BA">
        <w:rPr>
          <w:rStyle w:val="FontStyle12"/>
          <w:rFonts w:ascii="Times New Roman" w:hAnsi="Times New Roman"/>
          <w:sz w:val="24"/>
        </w:rPr>
        <w:t xml:space="preserve"> potřebn</w:t>
      </w:r>
      <w:r w:rsidR="000C20A5">
        <w:rPr>
          <w:rStyle w:val="FontStyle12"/>
          <w:rFonts w:ascii="Times New Roman" w:hAnsi="Times New Roman"/>
          <w:sz w:val="24"/>
        </w:rPr>
        <w:t>é</w:t>
      </w:r>
      <w:r w:rsidRPr="008D29BA">
        <w:rPr>
          <w:rStyle w:val="FontStyle12"/>
          <w:rFonts w:ascii="Times New Roman" w:hAnsi="Times New Roman"/>
          <w:sz w:val="24"/>
        </w:rPr>
        <w:t xml:space="preserve"> pro řádný výkon </w:t>
      </w:r>
      <w:r w:rsidR="007C04D9">
        <w:rPr>
          <w:rStyle w:val="FontStyle12"/>
          <w:rFonts w:ascii="Times New Roman" w:hAnsi="Times New Roman"/>
          <w:sz w:val="24"/>
        </w:rPr>
        <w:t>Č</w:t>
      </w:r>
      <w:r w:rsidRPr="008D29BA">
        <w:rPr>
          <w:rStyle w:val="FontStyle12"/>
          <w:rFonts w:ascii="Times New Roman" w:hAnsi="Times New Roman"/>
          <w:sz w:val="24"/>
        </w:rPr>
        <w:t>inností</w:t>
      </w:r>
      <w:r w:rsidR="006F2261">
        <w:rPr>
          <w:rStyle w:val="FontStyle12"/>
          <w:rFonts w:ascii="Times New Roman" w:hAnsi="Times New Roman"/>
          <w:sz w:val="24"/>
        </w:rPr>
        <w:t xml:space="preserve"> a dopravu do místa plnění</w:t>
      </w:r>
      <w:r w:rsidRPr="008D29BA">
        <w:rPr>
          <w:rStyle w:val="FontStyle12"/>
          <w:rFonts w:ascii="Times New Roman" w:hAnsi="Times New Roman"/>
          <w:sz w:val="24"/>
        </w:rPr>
        <w:t xml:space="preserve">. </w:t>
      </w:r>
    </w:p>
    <w:p w14:paraId="6EE7941A" w14:textId="77777777" w:rsidR="006F2261" w:rsidRPr="00C6003B" w:rsidRDefault="006F2261" w:rsidP="008E6E40">
      <w:pPr>
        <w:pStyle w:val="Nadpis2"/>
        <w:keepNext w:val="0"/>
        <w:keepLines w:val="0"/>
        <w:rPr>
          <w:szCs w:val="24"/>
        </w:rPr>
      </w:pPr>
      <w:r w:rsidRPr="00C6003B">
        <w:rPr>
          <w:szCs w:val="24"/>
        </w:rPr>
        <w:t xml:space="preserve">Změna ceny (celkové ceny i jednotkové ceny) je možná pouze v následujících případech: </w:t>
      </w:r>
    </w:p>
    <w:p w14:paraId="64300AD6" w14:textId="77777777" w:rsidR="0066520F" w:rsidRDefault="00BC232C" w:rsidP="008E6E40">
      <w:pPr>
        <w:pStyle w:val="Nadpis3"/>
        <w:keepNext w:val="0"/>
        <w:keepLines w:val="0"/>
        <w:ind w:left="1117" w:hanging="397"/>
      </w:pPr>
      <w:r>
        <w:t>v</w:t>
      </w:r>
      <w:r w:rsidR="006F2261" w:rsidRPr="00C6003B">
        <w:t xml:space="preserve"> případě, kdy dochází k</w:t>
      </w:r>
      <w:r w:rsidR="00812E39">
        <w:t xml:space="preserve"> legislativní </w:t>
      </w:r>
      <w:r w:rsidR="006670A7">
        <w:t>ú</w:t>
      </w:r>
      <w:r w:rsidR="006F2261" w:rsidRPr="00C6003B">
        <w:t>pravě výše zákonné sazby DPH. Účinností takové</w:t>
      </w:r>
    </w:p>
    <w:p w14:paraId="4529AB36" w14:textId="033FF990" w:rsidR="006F2261" w:rsidRPr="00C6003B" w:rsidRDefault="0066520F" w:rsidP="008E6E40">
      <w:pPr>
        <w:pStyle w:val="Nadpis3"/>
        <w:keepNext w:val="0"/>
        <w:keepLines w:val="0"/>
        <w:numPr>
          <w:ilvl w:val="0"/>
          <w:numId w:val="0"/>
        </w:numPr>
        <w:ind w:left="1224"/>
      </w:pPr>
      <w:r>
        <w:t xml:space="preserve">   </w:t>
      </w:r>
      <w:r w:rsidR="006F2261" w:rsidRPr="00C6003B">
        <w:t xml:space="preserve">úpravy se cena za službu včetně DPH upravuje dle příslušné sazby DPH. </w:t>
      </w:r>
    </w:p>
    <w:p w14:paraId="2765FE6E" w14:textId="0216D0A7" w:rsidR="00173C53" w:rsidRDefault="00165EB7" w:rsidP="008E6E40">
      <w:pPr>
        <w:pStyle w:val="Nadpis3"/>
        <w:keepNext w:val="0"/>
        <w:keepLines w:val="0"/>
      </w:pPr>
      <w:r>
        <w:t>v</w:t>
      </w:r>
      <w:r w:rsidR="006F2261" w:rsidRPr="001514A4">
        <w:t xml:space="preserve"> případě, kdy změnou </w:t>
      </w:r>
      <w:r w:rsidR="00E807A6" w:rsidRPr="001514A4">
        <w:t>právních předpisů upravujících výši zaručené mzdy, resp. minimální mzdy</w:t>
      </w:r>
      <w:r w:rsidR="00E807A6" w:rsidRPr="001514A4" w:rsidDel="00E807A6">
        <w:t xml:space="preserve"> </w:t>
      </w:r>
      <w:r w:rsidR="006F2261" w:rsidRPr="001514A4">
        <w:t xml:space="preserve">dojde během trvání </w:t>
      </w:r>
      <w:r w:rsidR="00BC582D">
        <w:t>Smlouvy</w:t>
      </w:r>
      <w:r w:rsidR="006F2261" w:rsidRPr="001514A4">
        <w:t xml:space="preserve"> k navýšení základní sazby minimální mzdy, je </w:t>
      </w:r>
      <w:r w:rsidR="009644CB" w:rsidRPr="001514A4">
        <w:t>Dodavatel</w:t>
      </w:r>
      <w:r w:rsidR="006F2261" w:rsidRPr="001514A4">
        <w:t xml:space="preserve"> oprávněn </w:t>
      </w:r>
      <w:r w:rsidR="00EB659D">
        <w:t xml:space="preserve">písemně </w:t>
      </w:r>
      <w:r w:rsidR="006F2261" w:rsidRPr="001514A4">
        <w:t xml:space="preserve">vyzvat Objednatele k jednání o změně ceny za Služby. Navýšení </w:t>
      </w:r>
      <w:r w:rsidR="00BB5852">
        <w:t xml:space="preserve">paušální měsíční </w:t>
      </w:r>
      <w:r w:rsidR="006F2261" w:rsidRPr="001514A4">
        <w:t>ceny za Služby</w:t>
      </w:r>
      <w:r w:rsidR="00101384">
        <w:t xml:space="preserve"> dle čl 2.1 Smlouvy</w:t>
      </w:r>
      <w:r w:rsidR="006F2261" w:rsidRPr="001514A4">
        <w:t xml:space="preserve"> je možné s účinností od 1. dne měsíce, ve kterém nabylo účinnosti zvýšení minimální mzdy.</w:t>
      </w:r>
      <w:r w:rsidR="00EA1AE9" w:rsidRPr="001514A4">
        <w:t xml:space="preserve"> </w:t>
      </w:r>
    </w:p>
    <w:p w14:paraId="04E561DA" w14:textId="36F319F7" w:rsidR="006F2261" w:rsidRDefault="00165EB7" w:rsidP="008E6E40">
      <w:pPr>
        <w:pStyle w:val="Nadpis3"/>
        <w:keepNext w:val="0"/>
        <w:keepLines w:val="0"/>
      </w:pPr>
      <w:r>
        <w:t>z</w:t>
      </w:r>
      <w:r w:rsidR="001514A4" w:rsidRPr="008F51BE">
        <w:t xml:space="preserve">měnu cen je </w:t>
      </w:r>
      <w:r w:rsidR="00421086">
        <w:t>D</w:t>
      </w:r>
      <w:r w:rsidR="001514A4" w:rsidRPr="008F51BE">
        <w:t xml:space="preserve">odavatel povinen písemně </w:t>
      </w:r>
      <w:r w:rsidR="00E70F26" w:rsidRPr="008F51BE">
        <w:t>z</w:t>
      </w:r>
      <w:r w:rsidR="001514A4" w:rsidRPr="008F51BE">
        <w:t>důvod</w:t>
      </w:r>
      <w:r w:rsidR="00E70F26" w:rsidRPr="008F51BE">
        <w:t>nit</w:t>
      </w:r>
      <w:r w:rsidR="001514A4" w:rsidRPr="008F51BE">
        <w:t xml:space="preserve"> </w:t>
      </w:r>
      <w:r w:rsidR="00E70F26" w:rsidRPr="00FC3276">
        <w:t>a</w:t>
      </w:r>
      <w:r w:rsidR="001514A4" w:rsidRPr="00F322CF">
        <w:t xml:space="preserve"> doložit. </w:t>
      </w:r>
      <w:r w:rsidR="00E70F26" w:rsidRPr="00F322CF">
        <w:t>Změna</w:t>
      </w:r>
      <w:r w:rsidR="00EC0F50">
        <w:t xml:space="preserve"> paušální měsíční</w:t>
      </w:r>
      <w:r w:rsidR="00E70F26" w:rsidRPr="00F322CF">
        <w:t xml:space="preserve"> cen</w:t>
      </w:r>
      <w:r w:rsidR="00D40342">
        <w:t xml:space="preserve">y </w:t>
      </w:r>
      <w:r w:rsidR="00FF1AB7">
        <w:t xml:space="preserve">uvedené v </w:t>
      </w:r>
      <w:r w:rsidR="00D40342">
        <w:t>čl. 2.1 Smlouvy</w:t>
      </w:r>
      <w:r w:rsidR="008E6E40">
        <w:t xml:space="preserve"> </w:t>
      </w:r>
      <w:r w:rsidR="000213C5" w:rsidRPr="00F322CF">
        <w:t>je možná pouze do výše</w:t>
      </w:r>
      <w:r w:rsidR="00632920" w:rsidRPr="00F322CF">
        <w:t xml:space="preserve"> odpovídající </w:t>
      </w:r>
      <w:r w:rsidR="00D40342">
        <w:t>procentnímu navýšení minimální mzdy</w:t>
      </w:r>
      <w:r w:rsidR="00864E3D">
        <w:t xml:space="preserve"> v důsledku shora </w:t>
      </w:r>
      <w:r w:rsidR="00632920" w:rsidRPr="00F322CF">
        <w:t>uvedený</w:t>
      </w:r>
      <w:r w:rsidR="00864E3D">
        <w:t>ch</w:t>
      </w:r>
      <w:r w:rsidR="00632920" w:rsidRPr="00F322CF">
        <w:t xml:space="preserve"> legislativní</w:t>
      </w:r>
      <w:r w:rsidR="00864E3D">
        <w:t>ch</w:t>
      </w:r>
      <w:r w:rsidR="00632920" w:rsidRPr="00F322CF">
        <w:t xml:space="preserve"> změn.</w:t>
      </w:r>
      <w:r w:rsidR="00E70F26" w:rsidRPr="00F322CF">
        <w:t xml:space="preserve"> </w:t>
      </w:r>
      <w:r w:rsidR="001514A4" w:rsidRPr="00F322CF">
        <w:t xml:space="preserve">Nově určená cena bude předmětem dodatku </w:t>
      </w:r>
      <w:r w:rsidR="00BC582D">
        <w:t>Smlouvy</w:t>
      </w:r>
      <w:r w:rsidR="001514A4" w:rsidRPr="00F322CF">
        <w:t>, tj. vzájemné dohody obou smluvních stran.</w:t>
      </w:r>
    </w:p>
    <w:p w14:paraId="559BA71D" w14:textId="3CA63A16" w:rsidR="00E547AD" w:rsidRDefault="00160552" w:rsidP="008E6E40">
      <w:pPr>
        <w:pStyle w:val="Nadpis2"/>
        <w:keepNext w:val="0"/>
        <w:keepLines w:val="0"/>
        <w:rPr>
          <w:szCs w:val="24"/>
        </w:rPr>
      </w:pPr>
      <w:r>
        <w:rPr>
          <w:szCs w:val="24"/>
        </w:rPr>
        <w:t>Dodavatel</w:t>
      </w:r>
      <w:r w:rsidR="00E547AD" w:rsidRPr="00C6003B">
        <w:rPr>
          <w:szCs w:val="24"/>
        </w:rPr>
        <w:t xml:space="preserve"> eviduje poskytnuté Služby </w:t>
      </w:r>
      <w:r w:rsidR="00E547AD" w:rsidRPr="00C6003B">
        <w:rPr>
          <w:b/>
          <w:bCs/>
          <w:szCs w:val="24"/>
        </w:rPr>
        <w:t>v měsíčním soupisu provedených prací</w:t>
      </w:r>
      <w:r w:rsidR="00E547AD" w:rsidRPr="00C6003B">
        <w:rPr>
          <w:szCs w:val="24"/>
        </w:rPr>
        <w:t xml:space="preserve">, a to průběžně po celou dobu trvání </w:t>
      </w:r>
      <w:r w:rsidR="00BC582D">
        <w:rPr>
          <w:szCs w:val="24"/>
        </w:rPr>
        <w:t>Smlouvy</w:t>
      </w:r>
      <w:r w:rsidR="00E547AD" w:rsidRPr="00C6003B">
        <w:rPr>
          <w:szCs w:val="24"/>
        </w:rPr>
        <w:t xml:space="preserve">. Tento soupis musí být předložen k odsouhlasení </w:t>
      </w:r>
      <w:r w:rsidR="0021471E">
        <w:rPr>
          <w:szCs w:val="24"/>
        </w:rPr>
        <w:t>kontaktní osobě</w:t>
      </w:r>
      <w:r w:rsidR="00E547AD" w:rsidRPr="00C6003B">
        <w:rPr>
          <w:szCs w:val="24"/>
        </w:rPr>
        <w:t xml:space="preserve"> Objednatele k poslednímu dni příslušného kalendářního měsíce, přičemž odsouhlasený soupis se stane podkladem pro vystavení daňového dokladu (faktury).</w:t>
      </w:r>
    </w:p>
    <w:p w14:paraId="4F66D67B" w14:textId="60B5267B" w:rsidR="00E547AD" w:rsidRDefault="00160552" w:rsidP="008E6E40">
      <w:pPr>
        <w:pStyle w:val="Nadpis2"/>
        <w:keepNext w:val="0"/>
        <w:keepLines w:val="0"/>
        <w:rPr>
          <w:szCs w:val="24"/>
        </w:rPr>
      </w:pPr>
      <w:r>
        <w:rPr>
          <w:szCs w:val="24"/>
        </w:rPr>
        <w:t>Dodavatel</w:t>
      </w:r>
      <w:r w:rsidR="00E547AD" w:rsidRPr="00C6003B">
        <w:rPr>
          <w:szCs w:val="24"/>
        </w:rPr>
        <w:t xml:space="preserve"> je oprávněn fakturovat měsíčně, a to pouze za skutečně poskytnuté Služby a v souladu s </w:t>
      </w:r>
      <w:r w:rsidR="00E547AD" w:rsidRPr="008F1091">
        <w:rPr>
          <w:szCs w:val="24"/>
        </w:rPr>
        <w:t>tabulkou „</w:t>
      </w:r>
      <w:r w:rsidR="00E547AD" w:rsidRPr="008F1091">
        <w:rPr>
          <w:i/>
          <w:szCs w:val="24"/>
        </w:rPr>
        <w:t>Celkové kontrolní skóre KPI za měsíc</w:t>
      </w:r>
      <w:r w:rsidR="00E547AD" w:rsidRPr="008F1091">
        <w:rPr>
          <w:szCs w:val="24"/>
        </w:rPr>
        <w:t xml:space="preserve">“ (viz odst. </w:t>
      </w:r>
      <w:r w:rsidR="0055215E">
        <w:rPr>
          <w:szCs w:val="24"/>
        </w:rPr>
        <w:t>9.</w:t>
      </w:r>
      <w:r w:rsidR="004B4721">
        <w:rPr>
          <w:szCs w:val="24"/>
        </w:rPr>
        <w:t>8</w:t>
      </w:r>
      <w:r>
        <w:rPr>
          <w:szCs w:val="24"/>
        </w:rPr>
        <w:t xml:space="preserve"> </w:t>
      </w:r>
      <w:r w:rsidR="00BC582D">
        <w:rPr>
          <w:szCs w:val="24"/>
        </w:rPr>
        <w:t>Smlouvy</w:t>
      </w:r>
      <w:r w:rsidR="00E547AD" w:rsidRPr="00C6003B">
        <w:rPr>
          <w:szCs w:val="24"/>
        </w:rPr>
        <w:t>).</w:t>
      </w:r>
    </w:p>
    <w:p w14:paraId="442EE1DD" w14:textId="4C361DBA" w:rsidR="00E547AD" w:rsidRPr="008F1091" w:rsidRDefault="00E547AD" w:rsidP="008E6E40">
      <w:pPr>
        <w:pStyle w:val="Nadpis2"/>
        <w:keepNext w:val="0"/>
        <w:keepLines w:val="0"/>
        <w:rPr>
          <w:szCs w:val="24"/>
        </w:rPr>
      </w:pPr>
      <w:r w:rsidRPr="0093400D">
        <w:rPr>
          <w:szCs w:val="24"/>
        </w:rPr>
        <w:t xml:space="preserve">Právo fakturovat vzniká </w:t>
      </w:r>
      <w:r w:rsidR="00160552" w:rsidRPr="008F1091">
        <w:rPr>
          <w:szCs w:val="24"/>
        </w:rPr>
        <w:t>Dodavateli</w:t>
      </w:r>
      <w:r w:rsidRPr="008F1091">
        <w:rPr>
          <w:szCs w:val="24"/>
        </w:rPr>
        <w:t xml:space="preserve"> řádným poskytnutím objednaných Služeb v příslušném kalendářním měsíci. </w:t>
      </w:r>
      <w:r w:rsidR="00160552" w:rsidRPr="008F1091">
        <w:rPr>
          <w:szCs w:val="24"/>
        </w:rPr>
        <w:t>Dodavatel</w:t>
      </w:r>
      <w:r w:rsidRPr="008F1091">
        <w:rPr>
          <w:szCs w:val="24"/>
        </w:rPr>
        <w:t xml:space="preserve"> je povinen po vzniku práva fakturovat, tj. po uplynutí příslušného kalendářního měsíce, v němž byly Služby poskytnut</w:t>
      </w:r>
      <w:r w:rsidRPr="0001202C">
        <w:rPr>
          <w:szCs w:val="24"/>
        </w:rPr>
        <w:t>y, vystavit a nejpozději do 15 dnů Objednateli prokazatelně doručit daňový doklad (fakturu) za příslušný kalendářní měsíc za skutečně poskytnuté a </w:t>
      </w:r>
      <w:r w:rsidR="003300A9">
        <w:rPr>
          <w:szCs w:val="24"/>
        </w:rPr>
        <w:t>kontaktní osobou</w:t>
      </w:r>
      <w:r w:rsidRPr="0001202C">
        <w:rPr>
          <w:szCs w:val="24"/>
        </w:rPr>
        <w:t xml:space="preserve"> Objednatele odsouhlasené Služby (</w:t>
      </w:r>
      <w:r w:rsidRPr="008F1091">
        <w:rPr>
          <w:szCs w:val="24"/>
        </w:rPr>
        <w:t xml:space="preserve">viz odst. </w:t>
      </w:r>
      <w:r w:rsidR="0093400D" w:rsidRPr="008F1091">
        <w:rPr>
          <w:szCs w:val="24"/>
        </w:rPr>
        <w:t>2.</w:t>
      </w:r>
      <w:r w:rsidR="0066520F">
        <w:rPr>
          <w:szCs w:val="24"/>
        </w:rPr>
        <w:t>3</w:t>
      </w:r>
      <w:r w:rsidRPr="008F1091">
        <w:rPr>
          <w:szCs w:val="24"/>
        </w:rPr>
        <w:t xml:space="preserve"> </w:t>
      </w:r>
      <w:r w:rsidR="00BC582D">
        <w:rPr>
          <w:szCs w:val="24"/>
        </w:rPr>
        <w:t>Smlouvy</w:t>
      </w:r>
      <w:r w:rsidRPr="008F1091">
        <w:rPr>
          <w:szCs w:val="24"/>
        </w:rPr>
        <w:t>)</w:t>
      </w:r>
      <w:r w:rsidR="006800CC">
        <w:rPr>
          <w:szCs w:val="24"/>
        </w:rPr>
        <w:t xml:space="preserve"> společně se soupisem provedených prací odsouhlaseným kontaktní osobou</w:t>
      </w:r>
      <w:r w:rsidR="00AB17B4">
        <w:rPr>
          <w:szCs w:val="24"/>
        </w:rPr>
        <w:t xml:space="preserve"> Objednatele</w:t>
      </w:r>
      <w:r w:rsidR="00F45CF0">
        <w:rPr>
          <w:szCs w:val="24"/>
        </w:rPr>
        <w:t xml:space="preserve"> (viz </w:t>
      </w:r>
      <w:r w:rsidR="00A32799">
        <w:rPr>
          <w:szCs w:val="24"/>
        </w:rPr>
        <w:t>odst.</w:t>
      </w:r>
      <w:r w:rsidR="00F45CF0">
        <w:rPr>
          <w:szCs w:val="24"/>
        </w:rPr>
        <w:t xml:space="preserve"> 2.3 </w:t>
      </w:r>
      <w:r w:rsidR="00BC582D">
        <w:rPr>
          <w:szCs w:val="24"/>
        </w:rPr>
        <w:t>Smlouvy</w:t>
      </w:r>
      <w:r w:rsidR="00F45CF0">
        <w:rPr>
          <w:szCs w:val="24"/>
        </w:rPr>
        <w:t>)</w:t>
      </w:r>
      <w:r w:rsidRPr="008F1091">
        <w:rPr>
          <w:szCs w:val="24"/>
        </w:rPr>
        <w:t>.</w:t>
      </w:r>
      <w:r w:rsidRPr="0093400D">
        <w:rPr>
          <w:szCs w:val="24"/>
        </w:rPr>
        <w:t xml:space="preserve"> </w:t>
      </w:r>
      <w:r w:rsidR="00525216" w:rsidRPr="0093400D">
        <w:rPr>
          <w:szCs w:val="24"/>
        </w:rPr>
        <w:t>Dodavatel</w:t>
      </w:r>
      <w:r w:rsidRPr="008F1091">
        <w:rPr>
          <w:szCs w:val="24"/>
        </w:rPr>
        <w:t xml:space="preserve"> je v rámci fakturované částky povinen zohlednit případné snížení ceny měsíčního plnění </w:t>
      </w:r>
      <w:r w:rsidR="00FE7607">
        <w:rPr>
          <w:szCs w:val="24"/>
        </w:rPr>
        <w:t xml:space="preserve">v </w:t>
      </w:r>
      <w:r w:rsidRPr="008F1091">
        <w:rPr>
          <w:szCs w:val="24"/>
        </w:rPr>
        <w:t>souladu s odst. </w:t>
      </w:r>
      <w:r w:rsidR="0093400D" w:rsidRPr="008F1091">
        <w:rPr>
          <w:szCs w:val="24"/>
        </w:rPr>
        <w:t>9.</w:t>
      </w:r>
      <w:r w:rsidR="008541C6">
        <w:rPr>
          <w:szCs w:val="24"/>
        </w:rPr>
        <w:t>8</w:t>
      </w:r>
      <w:r w:rsidRPr="008F1091">
        <w:rPr>
          <w:szCs w:val="24"/>
        </w:rPr>
        <w:t xml:space="preserve"> </w:t>
      </w:r>
      <w:r w:rsidR="00BC582D">
        <w:rPr>
          <w:szCs w:val="24"/>
        </w:rPr>
        <w:t>Smlouvy</w:t>
      </w:r>
      <w:r w:rsidRPr="0093400D">
        <w:rPr>
          <w:szCs w:val="24"/>
        </w:rPr>
        <w:t xml:space="preserve">. </w:t>
      </w:r>
    </w:p>
    <w:p w14:paraId="4165B776" w14:textId="6F5A0213" w:rsidR="00A326C4" w:rsidRPr="009C6430" w:rsidRDefault="00A326C4" w:rsidP="008E6E40">
      <w:pPr>
        <w:pStyle w:val="Nadpis2"/>
        <w:keepNext w:val="0"/>
        <w:keepLines w:val="0"/>
        <w:rPr>
          <w:szCs w:val="24"/>
        </w:rPr>
      </w:pPr>
      <w:r w:rsidRPr="00652E66">
        <w:rPr>
          <w:bCs/>
          <w:szCs w:val="24"/>
        </w:rPr>
        <w:lastRenderedPageBreak/>
        <w:t xml:space="preserve">Dodavatel je oprávněn </w:t>
      </w:r>
      <w:r w:rsidR="006B3C65" w:rsidRPr="00652E66">
        <w:rPr>
          <w:bCs/>
          <w:szCs w:val="24"/>
        </w:rPr>
        <w:t xml:space="preserve">fakturovat měsíčně a </w:t>
      </w:r>
      <w:r w:rsidRPr="00652E66">
        <w:rPr>
          <w:bCs/>
          <w:szCs w:val="24"/>
        </w:rPr>
        <w:t xml:space="preserve">vystavit fakturu - daňový doklad nejdříve první pracovní den v kalendářním měsíci, který následuje </w:t>
      </w:r>
      <w:r w:rsidR="00180EA7" w:rsidRPr="00652E66">
        <w:rPr>
          <w:bCs/>
          <w:szCs w:val="24"/>
        </w:rPr>
        <w:t xml:space="preserve">po </w:t>
      </w:r>
      <w:r w:rsidRPr="00652E66">
        <w:rPr>
          <w:bCs/>
          <w:szCs w:val="24"/>
        </w:rPr>
        <w:t>kalendářní</w:t>
      </w:r>
      <w:r w:rsidR="00180EA7" w:rsidRPr="00652E66">
        <w:rPr>
          <w:bCs/>
          <w:szCs w:val="24"/>
        </w:rPr>
        <w:t>m</w:t>
      </w:r>
      <w:r w:rsidRPr="00652E66">
        <w:rPr>
          <w:bCs/>
          <w:szCs w:val="24"/>
        </w:rPr>
        <w:t xml:space="preserve"> měsíc</w:t>
      </w:r>
      <w:r w:rsidR="00180EA7" w:rsidRPr="00652E66">
        <w:rPr>
          <w:bCs/>
          <w:szCs w:val="24"/>
        </w:rPr>
        <w:t>i</w:t>
      </w:r>
      <w:r w:rsidRPr="00AB3265">
        <w:rPr>
          <w:bCs/>
          <w:szCs w:val="24"/>
        </w:rPr>
        <w:t>, za který se odměna hradí. Faktura – daňový doklad musí obsahovat veškeré</w:t>
      </w:r>
      <w:r w:rsidRPr="00802505">
        <w:rPr>
          <w:bCs/>
          <w:szCs w:val="24"/>
        </w:rPr>
        <w:t xml:space="preserve"> náležitosti specifikované zákonem </w:t>
      </w:r>
      <w:r w:rsidR="00180EA7" w:rsidRPr="00802505">
        <w:rPr>
          <w:bCs/>
          <w:szCs w:val="24"/>
        </w:rPr>
        <w:br/>
      </w:r>
      <w:r w:rsidRPr="00802505">
        <w:rPr>
          <w:bCs/>
          <w:szCs w:val="24"/>
        </w:rPr>
        <w:t>č. 235/2004 Sb., o dani z přidané hodnoty, ve znění pozdějších předpisů. Pokud daňový doklad nebude mít veškeré zákonné náležitosti, je Objednatel oprávněn j</w:t>
      </w:r>
      <w:r w:rsidR="00D70289">
        <w:rPr>
          <w:bCs/>
          <w:szCs w:val="24"/>
        </w:rPr>
        <w:t>ej</w:t>
      </w:r>
      <w:r w:rsidRPr="00802505">
        <w:rPr>
          <w:bCs/>
          <w:szCs w:val="24"/>
        </w:rPr>
        <w:t xml:space="preserve"> ve lhůtě splatnosti vrátit Dodavateli k doplnění (opravě), aniž se tak dostane do prodlení s úhradou odměny.</w:t>
      </w:r>
    </w:p>
    <w:p w14:paraId="501F8EF6" w14:textId="25BF27C7" w:rsidR="000F751C" w:rsidRPr="00802505" w:rsidRDefault="001C46F9" w:rsidP="008E6E40">
      <w:pPr>
        <w:pStyle w:val="Nadpis2"/>
        <w:keepNext w:val="0"/>
        <w:keepLines w:val="0"/>
        <w:rPr>
          <w:szCs w:val="24"/>
        </w:rPr>
      </w:pPr>
      <w:r w:rsidRPr="001C46F9">
        <w:rPr>
          <w:bCs/>
          <w:szCs w:val="24"/>
        </w:rPr>
        <w:t>Dodavatel je oprávněn vystavit fakturu - daňový doklad za mimořádné úklidové služby vždy po jejich řádném dokončení a předání</w:t>
      </w:r>
      <w:r>
        <w:rPr>
          <w:bCs/>
          <w:szCs w:val="24"/>
        </w:rPr>
        <w:t xml:space="preserve">. </w:t>
      </w:r>
      <w:r w:rsidR="000F751C">
        <w:rPr>
          <w:bCs/>
          <w:szCs w:val="24"/>
        </w:rPr>
        <w:t xml:space="preserve"> </w:t>
      </w:r>
    </w:p>
    <w:p w14:paraId="763BF099" w14:textId="4748E2D3" w:rsidR="00B82845" w:rsidRDefault="00B82845" w:rsidP="008E6E40">
      <w:pPr>
        <w:pStyle w:val="Nadpis2"/>
        <w:keepNext w:val="0"/>
        <w:keepLines w:val="0"/>
        <w:rPr>
          <w:rFonts w:eastAsia="Calibri"/>
          <w:szCs w:val="24"/>
        </w:rPr>
      </w:pPr>
      <w:r w:rsidRPr="00A9595B">
        <w:rPr>
          <w:rFonts w:eastAsia="Calibri"/>
          <w:szCs w:val="24"/>
        </w:rPr>
        <w:t xml:space="preserve">Objednatel je podle zákona č. 147/2002 Sb. organizační složkou státu a správním úřadem. V souladu se zákonem o DPH se organizační složky státu při výkonu působností v oblasti veřejné správy nepovažují za osoby povinné k dani. </w:t>
      </w:r>
    </w:p>
    <w:p w14:paraId="748A0967" w14:textId="275368DF" w:rsidR="00A326C4" w:rsidRPr="00662A8E" w:rsidRDefault="00A326C4" w:rsidP="008E6E40">
      <w:pPr>
        <w:pStyle w:val="Nadpis2"/>
        <w:keepNext w:val="0"/>
        <w:keepLines w:val="0"/>
        <w:rPr>
          <w:szCs w:val="24"/>
        </w:rPr>
      </w:pPr>
      <w:r w:rsidRPr="003434E6">
        <w:rPr>
          <w:bCs/>
          <w:szCs w:val="24"/>
        </w:rPr>
        <w:t>Smluvní strany sjednávají, že náklady spojené s hygienickým materiálem</w:t>
      </w:r>
      <w:r w:rsidR="00367441" w:rsidRPr="003434E6">
        <w:rPr>
          <w:bCs/>
          <w:szCs w:val="24"/>
        </w:rPr>
        <w:t xml:space="preserve"> dle </w:t>
      </w:r>
      <w:r w:rsidR="00D16210">
        <w:rPr>
          <w:bCs/>
          <w:szCs w:val="24"/>
        </w:rPr>
        <w:t>P</w:t>
      </w:r>
      <w:r w:rsidR="00367441" w:rsidRPr="00026596">
        <w:rPr>
          <w:bCs/>
          <w:szCs w:val="24"/>
        </w:rPr>
        <w:t xml:space="preserve">řílohy č. </w:t>
      </w:r>
      <w:r w:rsidR="00FA72C3">
        <w:rPr>
          <w:bCs/>
          <w:szCs w:val="24"/>
        </w:rPr>
        <w:t>3</w:t>
      </w:r>
      <w:r w:rsidR="00367441" w:rsidRPr="00026596">
        <w:rPr>
          <w:bCs/>
          <w:szCs w:val="24"/>
        </w:rPr>
        <w:t xml:space="preserve"> </w:t>
      </w:r>
      <w:r w:rsidR="002D3171">
        <w:rPr>
          <w:bCs/>
          <w:szCs w:val="24"/>
        </w:rPr>
        <w:t>Zadávací dokumentace</w:t>
      </w:r>
      <w:r w:rsidR="00367441" w:rsidRPr="00026596">
        <w:rPr>
          <w:bCs/>
          <w:szCs w:val="24"/>
        </w:rPr>
        <w:t xml:space="preserve"> s názvem Minimální standar</w:t>
      </w:r>
      <w:r w:rsidR="00511447">
        <w:rPr>
          <w:bCs/>
          <w:szCs w:val="24"/>
        </w:rPr>
        <w:t>d</w:t>
      </w:r>
      <w:r w:rsidR="00367441" w:rsidRPr="00026596">
        <w:rPr>
          <w:bCs/>
          <w:szCs w:val="24"/>
        </w:rPr>
        <w:t xml:space="preserve"> požadovaného hygienického materiálu</w:t>
      </w:r>
      <w:r w:rsidRPr="00026596">
        <w:rPr>
          <w:bCs/>
          <w:szCs w:val="24"/>
        </w:rPr>
        <w:t xml:space="preserve"> (</w:t>
      </w:r>
      <w:r w:rsidR="005B7C7F" w:rsidRPr="00026596">
        <w:rPr>
          <w:szCs w:val="24"/>
        </w:rPr>
        <w:t xml:space="preserve">toaletní papíry, papírové ručníky, </w:t>
      </w:r>
      <w:r w:rsidR="005B7C7F" w:rsidRPr="00506830">
        <w:rPr>
          <w:szCs w:val="24"/>
        </w:rPr>
        <w:t>tekutá mýdla a sáčky do odpadkových košů</w:t>
      </w:r>
      <w:r w:rsidR="00367441" w:rsidRPr="007A1D7F">
        <w:rPr>
          <w:szCs w:val="24"/>
        </w:rPr>
        <w:t xml:space="preserve"> atd.</w:t>
      </w:r>
      <w:r w:rsidRPr="007A1D7F">
        <w:rPr>
          <w:bCs/>
          <w:szCs w:val="24"/>
        </w:rPr>
        <w:t>) bud</w:t>
      </w:r>
      <w:r w:rsidRPr="00133412">
        <w:rPr>
          <w:bCs/>
          <w:szCs w:val="24"/>
        </w:rPr>
        <w:t xml:space="preserve">ou Dodavatelem Objednateli přeúčtovány ve výši skutečně vynaložených nákladů na jejich pořízení a v množství, které Dodavatel Objednateli v daném kalendářním měsíci skutečně dodal </w:t>
      </w:r>
      <w:r w:rsidRPr="00662A8E">
        <w:rPr>
          <w:b/>
          <w:bCs/>
          <w:szCs w:val="24"/>
        </w:rPr>
        <w:t xml:space="preserve">v max. výši </w:t>
      </w:r>
      <w:r w:rsidR="00562BE0">
        <w:rPr>
          <w:b/>
          <w:bCs/>
          <w:szCs w:val="24"/>
        </w:rPr>
        <w:t>7 500</w:t>
      </w:r>
      <w:r w:rsidRPr="00662A8E">
        <w:rPr>
          <w:b/>
          <w:bCs/>
          <w:szCs w:val="24"/>
        </w:rPr>
        <w:t xml:space="preserve"> Kč bez DPH měsíčně</w:t>
      </w:r>
      <w:r w:rsidRPr="00662A8E">
        <w:rPr>
          <w:bCs/>
          <w:szCs w:val="24"/>
        </w:rPr>
        <w:t xml:space="preserve">. </w:t>
      </w:r>
    </w:p>
    <w:p w14:paraId="496CB260" w14:textId="20E90A95" w:rsidR="00A326C4" w:rsidRPr="00652E66" w:rsidRDefault="00A326C4" w:rsidP="008E6E40">
      <w:pPr>
        <w:pStyle w:val="Nadpis2"/>
        <w:keepNext w:val="0"/>
        <w:keepLines w:val="0"/>
        <w:rPr>
          <w:szCs w:val="24"/>
        </w:rPr>
      </w:pPr>
      <w:r w:rsidRPr="00662A8E">
        <w:rPr>
          <w:bCs/>
          <w:szCs w:val="24"/>
        </w:rPr>
        <w:t xml:space="preserve">Objednatel je povinen uhradit Dodavateli </w:t>
      </w:r>
      <w:r w:rsidR="00436974">
        <w:rPr>
          <w:bCs/>
          <w:szCs w:val="24"/>
        </w:rPr>
        <w:t>stanovenou</w:t>
      </w:r>
      <w:r w:rsidR="008E68B2">
        <w:rPr>
          <w:bCs/>
          <w:szCs w:val="24"/>
        </w:rPr>
        <w:t xml:space="preserve"> cenu</w:t>
      </w:r>
      <w:r w:rsidR="00436974">
        <w:rPr>
          <w:bCs/>
          <w:szCs w:val="24"/>
        </w:rPr>
        <w:t xml:space="preserve">  </w:t>
      </w:r>
      <w:r w:rsidR="005F6CC9">
        <w:rPr>
          <w:bCs/>
          <w:szCs w:val="24"/>
        </w:rPr>
        <w:t xml:space="preserve">za poskytnuté </w:t>
      </w:r>
      <w:r w:rsidR="00436974">
        <w:rPr>
          <w:bCs/>
          <w:szCs w:val="24"/>
        </w:rPr>
        <w:t>plnění</w:t>
      </w:r>
      <w:r w:rsidRPr="00662A8E">
        <w:rPr>
          <w:bCs/>
          <w:szCs w:val="24"/>
        </w:rPr>
        <w:t xml:space="preserve"> bankovním převodem na účet Dodavatele ve lhůtě 15 kalendářních dnů ode dne doručení </w:t>
      </w:r>
      <w:r w:rsidR="00505149" w:rsidRPr="00662A8E">
        <w:rPr>
          <w:bCs/>
          <w:szCs w:val="24"/>
        </w:rPr>
        <w:t>e</w:t>
      </w:r>
      <w:r w:rsidR="004C3B24" w:rsidRPr="00662A8E">
        <w:rPr>
          <w:bCs/>
          <w:szCs w:val="24"/>
        </w:rPr>
        <w:t>lekt</w:t>
      </w:r>
      <w:r w:rsidR="005B71C5" w:rsidRPr="00662A8E">
        <w:rPr>
          <w:bCs/>
          <w:szCs w:val="24"/>
        </w:rPr>
        <w:t>r</w:t>
      </w:r>
      <w:r w:rsidR="004C3B24" w:rsidRPr="00662A8E">
        <w:rPr>
          <w:bCs/>
          <w:szCs w:val="24"/>
        </w:rPr>
        <w:t xml:space="preserve">onického </w:t>
      </w:r>
      <w:r w:rsidRPr="00662A8E">
        <w:rPr>
          <w:bCs/>
          <w:szCs w:val="24"/>
        </w:rPr>
        <w:t>daňového dokladu objednateli</w:t>
      </w:r>
      <w:r w:rsidR="004C3B24" w:rsidRPr="00662A8E">
        <w:rPr>
          <w:bCs/>
          <w:szCs w:val="24"/>
        </w:rPr>
        <w:t xml:space="preserve"> na email: </w:t>
      </w:r>
      <w:hyperlink r:id="rId11" w:history="1">
        <w:r w:rsidR="00B3392A" w:rsidRPr="00B3392A">
          <w:rPr>
            <w:rStyle w:val="Hypertextovodkaz"/>
            <w:bCs/>
            <w:szCs w:val="24"/>
          </w:rPr>
          <w:t>podatelna@ukzuz.gov.cz</w:t>
        </w:r>
      </w:hyperlink>
      <w:r w:rsidRPr="00652E66">
        <w:rPr>
          <w:bCs/>
          <w:szCs w:val="24"/>
        </w:rPr>
        <w:t>. Dnem zaplacení se rozumí den podání bankovního příkazu k úhradě fakturované částky.</w:t>
      </w:r>
    </w:p>
    <w:p w14:paraId="6A03EB35" w14:textId="6D6DF8DE" w:rsidR="00A326C4" w:rsidRPr="00802505" w:rsidRDefault="00A326C4" w:rsidP="008E6E40">
      <w:pPr>
        <w:pStyle w:val="Nadpis2"/>
        <w:keepNext w:val="0"/>
        <w:keepLines w:val="0"/>
        <w:rPr>
          <w:szCs w:val="24"/>
        </w:rPr>
      </w:pPr>
      <w:r w:rsidRPr="00802505">
        <w:rPr>
          <w:bCs/>
          <w:szCs w:val="24"/>
        </w:rPr>
        <w:t xml:space="preserve">Objednatel je oprávněn jednostranně započíst vůči Dodavateli jakékoliv pohledávky (např. nároky na náhradu škody), které mu vůči Dodavateli v průběhu trvání této </w:t>
      </w:r>
      <w:r w:rsidR="00BC582D">
        <w:rPr>
          <w:bCs/>
          <w:szCs w:val="24"/>
        </w:rPr>
        <w:t>Smlouvy</w:t>
      </w:r>
      <w:r w:rsidRPr="00802505">
        <w:rPr>
          <w:bCs/>
          <w:szCs w:val="24"/>
        </w:rPr>
        <w:t xml:space="preserve"> vzniknou. </w:t>
      </w:r>
    </w:p>
    <w:p w14:paraId="02439F00" w14:textId="77777777" w:rsidR="00A326C4" w:rsidRPr="008D29BA" w:rsidRDefault="00A326C4" w:rsidP="00E05FB7">
      <w:pPr>
        <w:jc w:val="both"/>
        <w:rPr>
          <w:sz w:val="24"/>
          <w:szCs w:val="24"/>
        </w:rPr>
      </w:pPr>
    </w:p>
    <w:p w14:paraId="6645E2DA" w14:textId="77777777" w:rsidR="009D5AE3" w:rsidRDefault="009D5AE3" w:rsidP="00E05FB7">
      <w:pPr>
        <w:pStyle w:val="Nadpis1"/>
        <w:rPr>
          <w:bCs/>
          <w:sz w:val="24"/>
          <w:szCs w:val="24"/>
        </w:rPr>
      </w:pPr>
    </w:p>
    <w:p w14:paraId="2769C53E" w14:textId="0007C7AF" w:rsidR="00A326C4" w:rsidRPr="00661417" w:rsidRDefault="00A326C4" w:rsidP="008E6E40">
      <w:pPr>
        <w:pStyle w:val="Nadpis1"/>
        <w:numPr>
          <w:ilvl w:val="0"/>
          <w:numId w:val="0"/>
        </w:numPr>
        <w:rPr>
          <w:b w:val="0"/>
        </w:rPr>
      </w:pPr>
      <w:r w:rsidRPr="00661417">
        <w:t>Pr</w:t>
      </w:r>
      <w:r w:rsidR="004D3BAD">
        <w:t>á</w:t>
      </w:r>
      <w:r w:rsidRPr="00661417">
        <w:t>va a povinnosti Dodavatele</w:t>
      </w:r>
    </w:p>
    <w:p w14:paraId="447AB771" w14:textId="77F44CE1" w:rsidR="00FC1DB4" w:rsidRDefault="00FC1DB4" w:rsidP="008E6E40">
      <w:pPr>
        <w:pStyle w:val="Nadpis2"/>
        <w:keepNext w:val="0"/>
        <w:keepLines w:val="0"/>
      </w:pPr>
      <w:r w:rsidRPr="008D29BA">
        <w:t xml:space="preserve">Dodavatel je povinen poskytovat Činnosti dle této smlouvy řádně, včas, s veškerou péčí řádného hospodáře a s ohledem na zájmy Objednatele </w:t>
      </w:r>
      <w:r w:rsidRPr="00B50D5F">
        <w:t>v pracovních dnech od 6.00 hod. do 15.</w:t>
      </w:r>
      <w:r>
        <w:t>30</w:t>
      </w:r>
      <w:r w:rsidRPr="00B50D5F">
        <w:t xml:space="preserve"> hod</w:t>
      </w:r>
      <w:r>
        <w:t>., popřípadě v jinou dobu po dohodě s kontaktní osobou Objednatele.</w:t>
      </w:r>
    </w:p>
    <w:p w14:paraId="674980D2" w14:textId="45EAE9C9" w:rsidR="008842CB" w:rsidRPr="00F322CF" w:rsidRDefault="008842CB" w:rsidP="008E6E40">
      <w:pPr>
        <w:pStyle w:val="Nadpis2"/>
        <w:keepNext w:val="0"/>
        <w:keepLines w:val="0"/>
      </w:pPr>
      <w:r w:rsidRPr="008F51BE">
        <w:t>Dodavatel je povinen na Činnosti u objednavatele vyčlenit po celou dobu plnění dostatečný počet způsobilých osob</w:t>
      </w:r>
      <w:r>
        <w:t>,</w:t>
      </w:r>
      <w:r w:rsidRPr="008F51BE">
        <w:t xml:space="preserve"> </w:t>
      </w:r>
      <w:r w:rsidRPr="008E6E40">
        <w:rPr>
          <w:b/>
        </w:rPr>
        <w:t xml:space="preserve">minimálně však v rozsahu ve výši </w:t>
      </w:r>
      <w:r w:rsidR="008E6E40" w:rsidRPr="008E6E40">
        <w:rPr>
          <w:b/>
        </w:rPr>
        <w:t>50</w:t>
      </w:r>
      <w:r w:rsidR="00BD730A" w:rsidRPr="008E6E40">
        <w:rPr>
          <w:b/>
        </w:rPr>
        <w:t xml:space="preserve"> </w:t>
      </w:r>
      <w:r w:rsidRPr="008E6E40">
        <w:rPr>
          <w:b/>
        </w:rPr>
        <w:t>hodin/týdně</w:t>
      </w:r>
      <w:r w:rsidR="008E6E40" w:rsidRPr="008E6E40">
        <w:rPr>
          <w:b/>
        </w:rPr>
        <w:t xml:space="preserve">, </w:t>
      </w:r>
      <w:r w:rsidR="008E6E40" w:rsidRPr="008E6E40">
        <w:rPr>
          <w:b/>
          <w:bCs/>
        </w:rPr>
        <w:t xml:space="preserve">přičemž nejméně 30 hodin/týdně z uvedeného rozsah bude vyčleněno pro objekt chemického pavilonu. </w:t>
      </w:r>
      <w:r w:rsidRPr="00F322CF">
        <w:t xml:space="preserve"> </w:t>
      </w:r>
      <w:r w:rsidR="00562BE0" w:rsidRPr="00562BE0">
        <w:t>Dodavatel je povinen říd</w:t>
      </w:r>
      <w:r w:rsidR="00562BE0">
        <w:t>i</w:t>
      </w:r>
      <w:r w:rsidR="00562BE0" w:rsidRPr="00562BE0">
        <w:t>t se při výkonu činností Technickým standar</w:t>
      </w:r>
      <w:r w:rsidR="00562BE0">
        <w:t>d</w:t>
      </w:r>
      <w:r w:rsidR="00562BE0" w:rsidRPr="00562BE0">
        <w:t xml:space="preserve">em úklidových služeb vyhlášeným ministryní financí dne 4. března 2019.   </w:t>
      </w:r>
    </w:p>
    <w:p w14:paraId="6E124FA1" w14:textId="34BDF4AD" w:rsidR="00A326C4" w:rsidRPr="008D29BA" w:rsidRDefault="00A326C4" w:rsidP="008E6E40">
      <w:pPr>
        <w:pStyle w:val="Nadpis2"/>
        <w:keepNext w:val="0"/>
        <w:keepLines w:val="0"/>
      </w:pPr>
      <w:r w:rsidRPr="008D29BA">
        <w:t xml:space="preserve">Dodavatel je povinen řídit se pokyny Objednatele. </w:t>
      </w:r>
    </w:p>
    <w:p w14:paraId="4F85D6D6" w14:textId="01AF9676" w:rsidR="00337289" w:rsidRDefault="00337289" w:rsidP="008E6E40">
      <w:pPr>
        <w:pStyle w:val="Nadpis2"/>
        <w:keepNext w:val="0"/>
        <w:keepLines w:val="0"/>
      </w:pPr>
      <w:r>
        <w:t xml:space="preserve">Dodavatel se zavazuje dodržovat povinnosti vyplývající z právních předpisů vztahujících se k předmětu plnění této </w:t>
      </w:r>
      <w:r w:rsidR="00BC582D">
        <w:t>Smlouvy</w:t>
      </w:r>
      <w:r>
        <w:t>, jakož i pracovněprávních předpisů vztahujících se na zaměstnance, kteří se budou podílet</w:t>
      </w:r>
      <w:r w:rsidRPr="0022079E">
        <w:t xml:space="preserve"> </w:t>
      </w:r>
      <w:r>
        <w:t xml:space="preserve">na plnění této </w:t>
      </w:r>
      <w:r w:rsidR="00BC582D">
        <w:t>Smlouvy</w:t>
      </w:r>
      <w:r>
        <w:t>.</w:t>
      </w:r>
    </w:p>
    <w:p w14:paraId="5C8FB99D" w14:textId="482BD45B" w:rsidR="00A326C4" w:rsidRPr="008D29BA" w:rsidRDefault="00A326C4" w:rsidP="008E6E40">
      <w:pPr>
        <w:pStyle w:val="Nadpis2"/>
        <w:keepNext w:val="0"/>
        <w:keepLines w:val="0"/>
      </w:pPr>
      <w:r w:rsidRPr="008D29BA">
        <w:t xml:space="preserve">V případě, že bude Dodavatel poskytovat Činnosti dle této </w:t>
      </w:r>
      <w:r w:rsidR="00BC582D">
        <w:t>Smlouvy</w:t>
      </w:r>
      <w:r w:rsidRPr="008D29BA">
        <w:t xml:space="preserve"> prostřednictvím třetí osoby, odpovídá za jejich poskytování jako by je poskytoval sám. </w:t>
      </w:r>
    </w:p>
    <w:p w14:paraId="10D0AF21" w14:textId="128E9278" w:rsidR="00A326C4" w:rsidRDefault="00A326C4" w:rsidP="008E6E40">
      <w:pPr>
        <w:pStyle w:val="Nadpis2"/>
        <w:keepNext w:val="0"/>
        <w:keepLines w:val="0"/>
      </w:pPr>
      <w:r w:rsidRPr="008D29BA">
        <w:t>Dodavatel je povinen informovat Objednatele o všech skutečnostech, které mohou mít vliv jak na Činnost Dodavatele, tak i na oprávněné zájmy Objednatele (zejména ve vztahu k majetku Objednatele).</w:t>
      </w:r>
    </w:p>
    <w:p w14:paraId="2DD29382" w14:textId="1124BCE6" w:rsidR="007D055C" w:rsidRPr="007D055C" w:rsidRDefault="00A326C4" w:rsidP="008E6E40">
      <w:pPr>
        <w:pStyle w:val="Nadpis2"/>
        <w:keepNext w:val="0"/>
        <w:keepLines w:val="0"/>
      </w:pPr>
      <w:r w:rsidRPr="008D29BA">
        <w:t>Dodavatel je povinen činit vše tak, aby předcházel vzniku škody na majetku Objednatele</w:t>
      </w:r>
      <w:r>
        <w:t>,</w:t>
      </w:r>
      <w:r w:rsidRPr="008D29BA">
        <w:t xml:space="preserve"> </w:t>
      </w:r>
      <w:r>
        <w:t>majetku třetích osob vnesených do objektu objednatele</w:t>
      </w:r>
      <w:r w:rsidRPr="009A748D">
        <w:t xml:space="preserve"> </w:t>
      </w:r>
      <w:r w:rsidRPr="008D29BA">
        <w:t xml:space="preserve">a zdraví osob nacházejících se </w:t>
      </w:r>
      <w:r w:rsidRPr="008D29BA">
        <w:lastRenderedPageBreak/>
        <w:t xml:space="preserve">v objektu. </w:t>
      </w:r>
      <w:r w:rsidR="007D055C" w:rsidRPr="008D29BA">
        <w:t xml:space="preserve">Dodavatel odpovídá za škodu, kterou osoby pověřené prováděním předmětu této </w:t>
      </w:r>
      <w:r w:rsidR="007D055C">
        <w:t>S</w:t>
      </w:r>
      <w:r w:rsidR="007D055C" w:rsidRPr="008D29BA">
        <w:t xml:space="preserve">mlouvy na majetku </w:t>
      </w:r>
      <w:r w:rsidR="00C85E01">
        <w:t>O</w:t>
      </w:r>
      <w:r w:rsidR="007D055C" w:rsidRPr="008D29BA">
        <w:t>bjednatele prokazatelně způsobí, a to buď neodbornou manipulací, nedodržením technologie nebo pracovních postupů, porušením bezpečnostních a požárních předpisů, případně jiných činností s výše uvedeným bezprostředně související</w:t>
      </w:r>
      <w:r w:rsidR="00C85E01">
        <w:t>.</w:t>
      </w:r>
    </w:p>
    <w:p w14:paraId="6511FEE6" w14:textId="31ECD94A" w:rsidR="00A326C4" w:rsidRDefault="00A326C4" w:rsidP="008E6E40">
      <w:pPr>
        <w:pStyle w:val="Nadpis2"/>
        <w:keepNext w:val="0"/>
        <w:keepLines w:val="0"/>
      </w:pPr>
      <w:r w:rsidRPr="008D29BA">
        <w:t>Vznikne-li Objednateli v důsledku porušení povinností Dodavatele škoda, zavazuje se Dodavatel Objednatele v </w:t>
      </w:r>
      <w:r w:rsidR="00C16EAB" w:rsidRPr="008D29BA">
        <w:t>takovém případě</w:t>
      </w:r>
      <w:r w:rsidRPr="008D29BA">
        <w:t xml:space="preserve"> v plné výši odškodnit, a to ve lhůtě 15 kalendářních dnů ode dne, kdy jej o takové odškodnění Objednatel písemně požádá. Odpovědnost Dodavatele za škodu způsobenou Objednateli při výkonu Činností dle této </w:t>
      </w:r>
      <w:r w:rsidR="00BC582D">
        <w:t>Smlouvy</w:t>
      </w:r>
      <w:r w:rsidRPr="008D29BA">
        <w:t xml:space="preserve"> se řídí příslušnými ustanoveními</w:t>
      </w:r>
      <w:r w:rsidR="002E4E11">
        <w:t xml:space="preserve"> </w:t>
      </w:r>
      <w:r w:rsidRPr="008D29BA">
        <w:t>§ 2894 a násl.</w:t>
      </w:r>
      <w:r w:rsidR="00A35926" w:rsidRPr="00A35926">
        <w:t xml:space="preserve"> zákona č. 8</w:t>
      </w:r>
      <w:r w:rsidR="003130F9">
        <w:t>9</w:t>
      </w:r>
      <w:r w:rsidR="00A35926" w:rsidRPr="00A35926">
        <w:t>/2012 Sb., občanský zákoník, ve znění pozdějších předpisů (dále jen „OZ“)</w:t>
      </w:r>
      <w:r w:rsidRPr="008D29BA">
        <w:t>.</w:t>
      </w:r>
    </w:p>
    <w:p w14:paraId="7E6CBD4E" w14:textId="3CF8EDDC" w:rsidR="00EC1689" w:rsidRDefault="00A326C4" w:rsidP="008E6E40">
      <w:pPr>
        <w:pStyle w:val="Nadpis2"/>
        <w:keepNext w:val="0"/>
        <w:keepLines w:val="0"/>
      </w:pPr>
      <w:r w:rsidRPr="008D29BA">
        <w:t xml:space="preserve">Dodavatel je povinen po celou dobu trvání této </w:t>
      </w:r>
      <w:r w:rsidR="00BC582D">
        <w:t>Smlouvy</w:t>
      </w:r>
      <w:r w:rsidRPr="008D29BA">
        <w:t xml:space="preserve"> udržovat v účinnosti pojištění za škodu způsobenou při výkonu jeho Činnosti třetí osobě </w:t>
      </w:r>
      <w:r w:rsidRPr="008D29BA">
        <w:rPr>
          <w:b/>
        </w:rPr>
        <w:t>(pojistné plnění nejméně 10.000.000,-</w:t>
      </w:r>
      <w:r w:rsidR="00C16EAB">
        <w:rPr>
          <w:b/>
        </w:rPr>
        <w:t xml:space="preserve"> </w:t>
      </w:r>
      <w:r w:rsidRPr="008D29BA">
        <w:rPr>
          <w:b/>
        </w:rPr>
        <w:t>Kč)</w:t>
      </w:r>
      <w:r w:rsidRPr="008D29BA">
        <w:t>. Jakékoliv změny související se změnou pojištění je Dodavatel povinen písemně oznámit Objednateli do 15 kalendářních dnů ode dne, kdy k takové změně došlo.</w:t>
      </w:r>
    </w:p>
    <w:p w14:paraId="11359758" w14:textId="736B6E30" w:rsidR="005834BA" w:rsidRDefault="00A326C4" w:rsidP="008E6E40">
      <w:pPr>
        <w:pStyle w:val="Nadpis2"/>
        <w:keepNext w:val="0"/>
        <w:keepLines w:val="0"/>
      </w:pPr>
      <w:r w:rsidRPr="00F41938">
        <w:t>Dodavatel prohlašuje, že byl</w:t>
      </w:r>
      <w:r w:rsidR="007D628C">
        <w:t xml:space="preserve"> </w:t>
      </w:r>
      <w:r w:rsidRPr="00F41938">
        <w:t>seznámen</w:t>
      </w:r>
      <w:r w:rsidR="007D628C">
        <w:t xml:space="preserve"> </w:t>
      </w:r>
      <w:r w:rsidRPr="00F41938">
        <w:t>se všemi právy</w:t>
      </w:r>
      <w:r w:rsidR="007D628C">
        <w:t xml:space="preserve"> </w:t>
      </w:r>
      <w:r w:rsidRPr="00F41938">
        <w:t>a</w:t>
      </w:r>
      <w:r w:rsidR="007D628C">
        <w:t xml:space="preserve"> </w:t>
      </w:r>
      <w:r w:rsidRPr="00F41938">
        <w:t>povinnostmi, které</w:t>
      </w:r>
      <w:r w:rsidR="007D628C">
        <w:t xml:space="preserve"> </w:t>
      </w:r>
      <w:r w:rsidRPr="00F41938">
        <w:t xml:space="preserve">pro něho vyplývají z vnitřních předpisů objednatele, že je mu známo znění platného </w:t>
      </w:r>
      <w:r w:rsidR="00AA21B1" w:rsidRPr="00F41938">
        <w:t xml:space="preserve">provozního </w:t>
      </w:r>
      <w:r w:rsidRPr="00F41938">
        <w:t>řádu, směrnice protipožární ochrany či zásad dodržování</w:t>
      </w:r>
      <w:r w:rsidR="007D628C">
        <w:t xml:space="preserve"> </w:t>
      </w:r>
      <w:r w:rsidRPr="00F41938">
        <w:t>pořádku</w:t>
      </w:r>
      <w:r w:rsidR="007D628C">
        <w:t xml:space="preserve"> </w:t>
      </w:r>
      <w:r w:rsidRPr="00F41938">
        <w:t>a</w:t>
      </w:r>
      <w:r w:rsidR="007D628C">
        <w:t xml:space="preserve"> </w:t>
      </w:r>
      <w:r w:rsidRPr="00F41938">
        <w:t>předpisů</w:t>
      </w:r>
      <w:r w:rsidR="007D628C">
        <w:t xml:space="preserve"> </w:t>
      </w:r>
      <w:r w:rsidRPr="00F41938">
        <w:t>o bezpečnosti</w:t>
      </w:r>
      <w:r w:rsidR="007D628C">
        <w:t xml:space="preserve"> </w:t>
      </w:r>
      <w:r w:rsidRPr="00F41938">
        <w:t>a</w:t>
      </w:r>
      <w:r w:rsidR="007D628C">
        <w:t xml:space="preserve"> </w:t>
      </w:r>
      <w:r w:rsidRPr="00F41938">
        <w:t>ochraně zdraví při práci,</w:t>
      </w:r>
      <w:r w:rsidR="007D628C">
        <w:t xml:space="preserve"> </w:t>
      </w:r>
      <w:r w:rsidRPr="00F41938">
        <w:t>a že</w:t>
      </w:r>
      <w:r w:rsidR="007D628C">
        <w:t xml:space="preserve"> </w:t>
      </w:r>
      <w:r w:rsidRPr="00F41938">
        <w:t>ve stejném rozsahu</w:t>
      </w:r>
      <w:r w:rsidR="007D628C">
        <w:t xml:space="preserve"> </w:t>
      </w:r>
      <w:r w:rsidRPr="00F41938">
        <w:t xml:space="preserve">budou proškoleni zaměstnanci nebo osoby, které budou zajišťovat plnění předmětu této </w:t>
      </w:r>
      <w:r w:rsidR="00EC1646">
        <w:t>S</w:t>
      </w:r>
      <w:r w:rsidRPr="00F41938">
        <w:t xml:space="preserve">mlouvy pro </w:t>
      </w:r>
      <w:r w:rsidR="00EC14E2">
        <w:t>D</w:t>
      </w:r>
      <w:r w:rsidRPr="00F41938">
        <w:t>odavatele.</w:t>
      </w:r>
    </w:p>
    <w:p w14:paraId="116E9E52" w14:textId="70A72376" w:rsidR="009F6F3F" w:rsidRPr="00F322CF" w:rsidRDefault="009F6F3F" w:rsidP="008E6E40">
      <w:pPr>
        <w:pStyle w:val="Nadpis2"/>
        <w:keepNext w:val="0"/>
        <w:keepLines w:val="0"/>
      </w:pPr>
      <w:r w:rsidRPr="00F322CF">
        <w:t xml:space="preserve">Objednatel seznámí v souladu s § 101 odst. 3 zákona č. 262/2006 Sb., zákoník práce, ve znění pozdějších předpisů, pracovníky </w:t>
      </w:r>
      <w:r w:rsidR="00F92900">
        <w:t>D</w:t>
      </w:r>
      <w:r w:rsidRPr="00F322CF">
        <w:t xml:space="preserve">odavatele s pracovními riziky v objektu, kde budou Činnosti prováděny. Dodavatel je povinen písemně bez zbytečného odkladu po uzavření </w:t>
      </w:r>
      <w:r>
        <w:t>Smlouvy</w:t>
      </w:r>
      <w:r w:rsidRPr="00F322CF">
        <w:t xml:space="preserve"> zaslat Objednateli jmenný seznam konkrétních zaměstnanců. Pouze tito zaměstnanci budou oprávněni ke vstupu do prostor Objednatele, kde budou prováděny Služby. </w:t>
      </w:r>
      <w:r>
        <w:t xml:space="preserve">Jakékoliv změny </w:t>
      </w:r>
      <w:r w:rsidRPr="00F322CF">
        <w:t xml:space="preserve">je Dodavatel povinen bezodkladně hlásit. </w:t>
      </w:r>
    </w:p>
    <w:p w14:paraId="2DA89F2D" w14:textId="78A80DA1" w:rsidR="00A326C4" w:rsidRPr="005F1489" w:rsidRDefault="00A326C4" w:rsidP="008E6E40">
      <w:pPr>
        <w:pStyle w:val="Nadpis2"/>
        <w:keepNext w:val="0"/>
        <w:keepLines w:val="0"/>
      </w:pPr>
      <w:r w:rsidRPr="005834BA">
        <w:t>Dodavatel bere na vědomí,</w:t>
      </w:r>
      <w:r w:rsidR="005834BA">
        <w:t xml:space="preserve"> že</w:t>
      </w:r>
      <w:r w:rsidRPr="005834BA">
        <w:t xml:space="preserve"> na vlastní náklady </w:t>
      </w:r>
      <w:r w:rsidR="005834BA" w:rsidRPr="005834BA">
        <w:t xml:space="preserve">zajistí veškeré potřebné vybavení (pracovní oblečení, úklidovou techniku, veškeré pomůcky včetně čistících a dezinfekčních prostředků potřebných pro </w:t>
      </w:r>
      <w:r w:rsidRPr="005F1489">
        <w:t xml:space="preserve">provádění úklidových prací dle této </w:t>
      </w:r>
      <w:r w:rsidR="00684151">
        <w:t>S</w:t>
      </w:r>
      <w:r w:rsidRPr="005F1489">
        <w:t>mlouvy</w:t>
      </w:r>
      <w:r w:rsidR="00684151">
        <w:t>)</w:t>
      </w:r>
      <w:r w:rsidRPr="005F1489">
        <w:t>.</w:t>
      </w:r>
    </w:p>
    <w:p w14:paraId="38EF3BDE" w14:textId="287FB3A6" w:rsidR="00A326C4" w:rsidRPr="00F41938" w:rsidRDefault="00A326C4" w:rsidP="008E6E40">
      <w:pPr>
        <w:pStyle w:val="Nadpis2"/>
        <w:keepNext w:val="0"/>
        <w:keepLines w:val="0"/>
      </w:pPr>
      <w:r w:rsidRPr="00F41938">
        <w:t xml:space="preserve">Dodavatel se zavazuje, že odebrané energie bude využívat pouze k plnění předmětu této </w:t>
      </w:r>
      <w:r w:rsidR="00B67EA5">
        <w:t>S</w:t>
      </w:r>
      <w:r w:rsidRPr="00F41938">
        <w:t xml:space="preserve">mlouvy v rozsahu ujednání v čl. I této </w:t>
      </w:r>
      <w:r w:rsidR="00B67EA5">
        <w:t>S</w:t>
      </w:r>
      <w:r w:rsidRPr="00F41938">
        <w:t>mlouvy s vynaložením maximální hospodárnosti.</w:t>
      </w:r>
    </w:p>
    <w:p w14:paraId="29ECAF44" w14:textId="77777777" w:rsidR="00A326C4" w:rsidRPr="008D29BA" w:rsidRDefault="00A326C4" w:rsidP="008E6E40">
      <w:pPr>
        <w:pStyle w:val="Nadpis2"/>
        <w:keepNext w:val="0"/>
        <w:keepLines w:val="0"/>
      </w:pPr>
      <w:r w:rsidRPr="008D29BA">
        <w:t xml:space="preserve">Dodavatel bere na vědomí, že z předmětu plnění jsou vyjmuty všechny počítače, monitory, kopírky, tiskárny, </w:t>
      </w:r>
      <w:r>
        <w:t xml:space="preserve">speciální </w:t>
      </w:r>
      <w:r w:rsidRPr="008D29BA">
        <w:t>laboratorní vybavení jako jsou mikroskopy a jiná speciální vybavení.</w:t>
      </w:r>
    </w:p>
    <w:p w14:paraId="780C8EC7" w14:textId="26F84364" w:rsidR="00A326C4" w:rsidRPr="008D29BA" w:rsidRDefault="00A326C4" w:rsidP="008E6E40">
      <w:pPr>
        <w:pStyle w:val="Nadpis2"/>
        <w:keepNext w:val="0"/>
        <w:keepLines w:val="0"/>
      </w:pPr>
      <w:r w:rsidRPr="008D29BA">
        <w:t xml:space="preserve">Pohyb a pobyt pracovníků </w:t>
      </w:r>
      <w:r w:rsidR="00B67EA5">
        <w:t>D</w:t>
      </w:r>
      <w:r w:rsidRPr="008D29BA">
        <w:t xml:space="preserve">odavatele bude probíhat jen v prostorách vymezených </w:t>
      </w:r>
      <w:r w:rsidR="000276C0">
        <w:t>S</w:t>
      </w:r>
      <w:r w:rsidRPr="008D29BA">
        <w:t xml:space="preserve">mlouvou a v prostorách pro pobyt těchto pracovníků </w:t>
      </w:r>
      <w:r w:rsidR="000276C0">
        <w:t>O</w:t>
      </w:r>
      <w:r w:rsidRPr="008D29BA">
        <w:t>bjednatelem výhradně vymezených</w:t>
      </w:r>
      <w:r>
        <w:t>.</w:t>
      </w:r>
    </w:p>
    <w:p w14:paraId="14CE68A6" w14:textId="7027980A" w:rsidR="005D5D6F" w:rsidRDefault="00A326C4" w:rsidP="008E6E40">
      <w:pPr>
        <w:pStyle w:val="Nadpis2"/>
        <w:keepNext w:val="0"/>
        <w:keepLines w:val="0"/>
      </w:pPr>
      <w:r w:rsidRPr="008D29BA">
        <w:t xml:space="preserve">Pracovníci </w:t>
      </w:r>
      <w:r w:rsidR="00894C1F">
        <w:t>D</w:t>
      </w:r>
      <w:r w:rsidRPr="008D29BA">
        <w:t>odavatele nebudou v prostorách vymezených k úklidu provádět žádné jiné činnosti, mimo určených v</w:t>
      </w:r>
      <w:r w:rsidR="005D5D6F">
        <w:t> </w:t>
      </w:r>
      <w:r w:rsidR="00010156">
        <w:t>P</w:t>
      </w:r>
      <w:r w:rsidR="005D5D6F">
        <w:t>říloze č. 1.</w:t>
      </w:r>
    </w:p>
    <w:p w14:paraId="09648861" w14:textId="31D8F999" w:rsidR="00A326C4" w:rsidRDefault="003076C5" w:rsidP="008E6E40">
      <w:pPr>
        <w:pStyle w:val="Nadpis2"/>
        <w:keepNext w:val="0"/>
        <w:keepLines w:val="0"/>
      </w:pPr>
      <w:r>
        <w:t>D</w:t>
      </w:r>
      <w:r w:rsidR="00A326C4" w:rsidRPr="008D29BA">
        <w:t xml:space="preserve">odavateli budou odpovědnou osobou </w:t>
      </w:r>
      <w:r w:rsidR="00894C1F">
        <w:t>O</w:t>
      </w:r>
      <w:r w:rsidR="00A326C4" w:rsidRPr="008D29BA">
        <w:t xml:space="preserve">bjednatele zapůjčeny vstupní karty a klíče nutné k výkonu </w:t>
      </w:r>
      <w:r w:rsidR="00894C1F">
        <w:t>Č</w:t>
      </w:r>
      <w:r w:rsidR="00A326C4" w:rsidRPr="008D29BA">
        <w:t xml:space="preserve">innosti. Na výzvu </w:t>
      </w:r>
      <w:r w:rsidR="00A326C4">
        <w:t xml:space="preserve">kontaktní </w:t>
      </w:r>
      <w:r w:rsidR="00A326C4" w:rsidRPr="008D29BA">
        <w:t xml:space="preserve">osoby je </w:t>
      </w:r>
      <w:r w:rsidR="003C4C36">
        <w:t>D</w:t>
      </w:r>
      <w:r w:rsidR="00A326C4" w:rsidRPr="008D29BA">
        <w:t>odavatel této osobě vrátí.</w:t>
      </w:r>
    </w:p>
    <w:p w14:paraId="70D0B652" w14:textId="7D0B04ED" w:rsidR="003B4822" w:rsidRPr="008D29BA" w:rsidRDefault="003B4822" w:rsidP="008E6E40">
      <w:pPr>
        <w:pStyle w:val="Nadpis2"/>
        <w:keepNext w:val="0"/>
        <w:keepLines w:val="0"/>
      </w:pPr>
      <w:r>
        <w:t xml:space="preserve">Dodavatel je povinen zajistit, aby všichni jeho pracovníci, kteří budou vykonávat úklid podle této </w:t>
      </w:r>
      <w:r w:rsidR="003C4C36">
        <w:t>S</w:t>
      </w:r>
      <w:r>
        <w:t>mlouvy v objektu Objednatele byli schopni plně vykonávat všechny Činnosti v celém požadovaném rozsahu.</w:t>
      </w:r>
    </w:p>
    <w:p w14:paraId="03BBFC80" w14:textId="76E93F65" w:rsidR="00802505" w:rsidRPr="00C6003B" w:rsidRDefault="00802505" w:rsidP="008E6E40">
      <w:pPr>
        <w:pStyle w:val="Nadpis2"/>
        <w:keepNext w:val="0"/>
        <w:keepLines w:val="0"/>
      </w:pPr>
      <w:r w:rsidRPr="00C6003B">
        <w:t xml:space="preserve">V případě požadavku (objednávky) Objednatele na mimořádný úklid je </w:t>
      </w:r>
      <w:r w:rsidR="008C3E4A">
        <w:t>Dodavatel</w:t>
      </w:r>
      <w:r w:rsidRPr="00C6003B">
        <w:t xml:space="preserve"> povinen zahájit tento úklid:</w:t>
      </w:r>
    </w:p>
    <w:p w14:paraId="5DD26954" w14:textId="6BEC2B7C" w:rsidR="00802505" w:rsidRPr="0010571D" w:rsidRDefault="00802505" w:rsidP="008E6E40">
      <w:pPr>
        <w:pStyle w:val="Nadpis3"/>
        <w:keepNext w:val="0"/>
        <w:keepLines w:val="0"/>
      </w:pPr>
      <w:r w:rsidRPr="0054030D">
        <w:rPr>
          <w:rFonts w:cs="Times New Roman"/>
        </w:rPr>
        <w:t xml:space="preserve">v případě mimořádného úklidu po plánovaných činnostech (např. malování, stavební úpravy, </w:t>
      </w:r>
      <w:r w:rsidR="009E5506" w:rsidRPr="0054030D">
        <w:rPr>
          <w:rFonts w:cs="Times New Roman"/>
        </w:rPr>
        <w:t>rekonstrukce</w:t>
      </w:r>
      <w:r w:rsidRPr="0054030D">
        <w:rPr>
          <w:rFonts w:cs="Times New Roman"/>
        </w:rPr>
        <w:t xml:space="preserve"> apod.) v čase dle dohody s Objednatelem;</w:t>
      </w:r>
    </w:p>
    <w:p w14:paraId="6C1FA982" w14:textId="48B2B8C0" w:rsidR="00802505" w:rsidRPr="0010571D" w:rsidRDefault="00802505" w:rsidP="008E6E40">
      <w:pPr>
        <w:pStyle w:val="Nadpis3"/>
        <w:keepNext w:val="0"/>
        <w:keepLines w:val="0"/>
      </w:pPr>
      <w:r w:rsidRPr="0054030D">
        <w:rPr>
          <w:rFonts w:cs="Times New Roman"/>
        </w:rPr>
        <w:lastRenderedPageBreak/>
        <w:t xml:space="preserve">v případě mimořádného úklidu po haváriích, které nastanou </w:t>
      </w:r>
      <w:r w:rsidR="009A7A31" w:rsidRPr="007A656E">
        <w:rPr>
          <w:rFonts w:cs="Times New Roman"/>
        </w:rPr>
        <w:t>v pracovní době</w:t>
      </w:r>
      <w:r w:rsidR="007842ED" w:rsidRPr="007A656E">
        <w:rPr>
          <w:rFonts w:cs="Times New Roman"/>
        </w:rPr>
        <w:t xml:space="preserve"> dle článku 3.1 této </w:t>
      </w:r>
      <w:r w:rsidR="0082694B" w:rsidRPr="007A656E">
        <w:rPr>
          <w:rFonts w:cs="Times New Roman"/>
        </w:rPr>
        <w:t>S</w:t>
      </w:r>
      <w:r w:rsidR="007842ED" w:rsidRPr="0010571D">
        <w:rPr>
          <w:rFonts w:cs="Times New Roman"/>
        </w:rPr>
        <w:t>mlouvy</w:t>
      </w:r>
      <w:r w:rsidRPr="0010571D">
        <w:rPr>
          <w:rFonts w:cs="Times New Roman"/>
        </w:rPr>
        <w:t>, do 30 minut od nahlášení potřeby mimořádného úklidu,</w:t>
      </w:r>
    </w:p>
    <w:p w14:paraId="15B6D2F2" w14:textId="0B668514" w:rsidR="00802505" w:rsidRPr="0010571D" w:rsidRDefault="00802505" w:rsidP="008E6E40">
      <w:pPr>
        <w:pStyle w:val="Nadpis3"/>
        <w:keepNext w:val="0"/>
        <w:keepLines w:val="0"/>
      </w:pPr>
      <w:r w:rsidRPr="0054030D">
        <w:rPr>
          <w:rFonts w:cs="Times New Roman"/>
        </w:rPr>
        <w:t xml:space="preserve">v případě mimořádného úklidu po haváriích, které nastanou mimo </w:t>
      </w:r>
      <w:r w:rsidR="00507AE8" w:rsidRPr="007A656E">
        <w:rPr>
          <w:rFonts w:cs="Times New Roman"/>
        </w:rPr>
        <w:t>pracovní dobu</w:t>
      </w:r>
      <w:r w:rsidR="007842ED" w:rsidRPr="007A656E">
        <w:rPr>
          <w:rFonts w:cs="Times New Roman"/>
        </w:rPr>
        <w:t xml:space="preserve"> dle čl</w:t>
      </w:r>
      <w:r w:rsidR="00B656E8" w:rsidRPr="007A656E">
        <w:rPr>
          <w:rFonts w:cs="Times New Roman"/>
        </w:rPr>
        <w:t>ánku</w:t>
      </w:r>
      <w:r w:rsidR="007842ED" w:rsidRPr="007A656E">
        <w:rPr>
          <w:rFonts w:cs="Times New Roman"/>
        </w:rPr>
        <w:t xml:space="preserve"> 3.1 </w:t>
      </w:r>
      <w:r w:rsidR="00B656E8" w:rsidRPr="00B961E5">
        <w:rPr>
          <w:rFonts w:cs="Times New Roman"/>
        </w:rPr>
        <w:t xml:space="preserve">této </w:t>
      </w:r>
      <w:r w:rsidR="0082694B" w:rsidRPr="00B961E5">
        <w:rPr>
          <w:rFonts w:cs="Times New Roman"/>
        </w:rPr>
        <w:t>S</w:t>
      </w:r>
      <w:r w:rsidR="00B656E8" w:rsidRPr="0010571D">
        <w:rPr>
          <w:rFonts w:cs="Times New Roman"/>
        </w:rPr>
        <w:t>mlouvy</w:t>
      </w:r>
      <w:r w:rsidRPr="0010571D">
        <w:rPr>
          <w:rFonts w:cs="Times New Roman"/>
        </w:rPr>
        <w:t xml:space="preserve">, nejpozději do 6 hodin od nahlášení </w:t>
      </w:r>
      <w:r w:rsidR="0009346C" w:rsidRPr="0010571D">
        <w:rPr>
          <w:rFonts w:cs="Times New Roman"/>
        </w:rPr>
        <w:t xml:space="preserve">kontaktní osobě </w:t>
      </w:r>
      <w:r w:rsidR="008C3E4A" w:rsidRPr="0010571D">
        <w:rPr>
          <w:rFonts w:cs="Times New Roman"/>
        </w:rPr>
        <w:t>Dodavatele</w:t>
      </w:r>
      <w:r w:rsidRPr="0010571D">
        <w:rPr>
          <w:rFonts w:cs="Times New Roman"/>
        </w:rPr>
        <w:t>,</w:t>
      </w:r>
    </w:p>
    <w:p w14:paraId="21C744FD" w14:textId="770C163F" w:rsidR="00802505" w:rsidRDefault="00802505" w:rsidP="008E6E40">
      <w:pPr>
        <w:pStyle w:val="Nadpis2"/>
        <w:keepNext w:val="0"/>
        <w:keepLines w:val="0"/>
      </w:pPr>
      <w:r w:rsidRPr="00662A8E">
        <w:t xml:space="preserve">Mimořádné úklidy po plánovaných činnostech (např. malování, stavební úpravy, rekonstrukce apod.) budou přebírány </w:t>
      </w:r>
      <w:r w:rsidR="00F942DA">
        <w:t>kontaktní osobou</w:t>
      </w:r>
      <w:r w:rsidRPr="00662A8E">
        <w:t xml:space="preserve"> Objednatele vždy po ukončení úklidu a pro tyto činnosti je </w:t>
      </w:r>
      <w:r w:rsidR="00476B89">
        <w:t>D</w:t>
      </w:r>
      <w:r w:rsidR="008C3E4A">
        <w:t>odavatel</w:t>
      </w:r>
      <w:r w:rsidRPr="00231545">
        <w:t xml:space="preserve"> povinen dosáhnout 100% kvality.</w:t>
      </w:r>
    </w:p>
    <w:p w14:paraId="1D8E02A1" w14:textId="20DB04DA" w:rsidR="00802505" w:rsidRPr="00F322CF" w:rsidRDefault="008C3E4A" w:rsidP="008E6E40">
      <w:pPr>
        <w:pStyle w:val="Nadpis2"/>
        <w:keepNext w:val="0"/>
        <w:keepLines w:val="0"/>
      </w:pPr>
      <w:r w:rsidRPr="00F322CF">
        <w:t>Dodavatel</w:t>
      </w:r>
      <w:r w:rsidR="00802505" w:rsidRPr="00F322CF">
        <w:t xml:space="preserve"> je povinen provádět úklid v systému barevného kódování</w:t>
      </w:r>
      <w:r w:rsidR="007F2453" w:rsidRPr="00F322CF">
        <w:t xml:space="preserve"> dle kapitoly 5 Technického standar</w:t>
      </w:r>
      <w:r w:rsidR="009C6430">
        <w:t>d</w:t>
      </w:r>
      <w:r w:rsidR="007F2453" w:rsidRPr="00F322CF">
        <w:t>u úklidových služeb vyhlášeného ministr</w:t>
      </w:r>
      <w:r w:rsidR="009C6430">
        <w:t>y</w:t>
      </w:r>
      <w:r w:rsidR="007F2453" w:rsidRPr="00F322CF">
        <w:t>ní financí 4. března 2019</w:t>
      </w:r>
      <w:r w:rsidR="00802505" w:rsidRPr="00F322CF">
        <w:t xml:space="preserve">. </w:t>
      </w:r>
    </w:p>
    <w:p w14:paraId="4E7F6625" w14:textId="2373E1CA" w:rsidR="00802505" w:rsidRDefault="008C3E4A" w:rsidP="008E6E40">
      <w:pPr>
        <w:pStyle w:val="Nadpis2"/>
        <w:keepNext w:val="0"/>
        <w:keepLines w:val="0"/>
      </w:pPr>
      <w:bookmarkStart w:id="7" w:name="_Hlk103328989"/>
      <w:r>
        <w:t>Dodavatel</w:t>
      </w:r>
      <w:r w:rsidR="00802505" w:rsidRPr="00231545">
        <w:t xml:space="preserve"> je povinen vést skladové hospodářství, tj. evidenci </w:t>
      </w:r>
      <w:r w:rsidR="000959CC">
        <w:t xml:space="preserve">dodaných </w:t>
      </w:r>
      <w:r w:rsidR="00802505" w:rsidRPr="00231545">
        <w:t>hygienických potřeb. Současně je povinen umožnit Objednateli na vyžádání do této evidence nahlédnout.</w:t>
      </w:r>
    </w:p>
    <w:bookmarkEnd w:id="7"/>
    <w:p w14:paraId="71A437F8" w14:textId="3B85E723" w:rsidR="00802505" w:rsidRDefault="008C3E4A" w:rsidP="008E6E40">
      <w:pPr>
        <w:pStyle w:val="Nadpis2"/>
        <w:keepNext w:val="0"/>
        <w:keepLines w:val="0"/>
      </w:pPr>
      <w:r>
        <w:t>Dodavatel</w:t>
      </w:r>
      <w:r w:rsidR="00802505" w:rsidRPr="00231545">
        <w:t xml:space="preserve"> se zavazuje rovněž zajistit, aby osoby podílející se na provádění Služeb dodržovaly povinnosti plynoucí ze zákona č. 65/2017 Sb., o ochraně zdraví před škodlivými účinky návykových látek, ve znění pozdějších předpisů, tedy zejména aby nekouřili v </w:t>
      </w:r>
      <w:r w:rsidR="00A25A88">
        <w:t>b</w:t>
      </w:r>
      <w:r w:rsidR="00802505" w:rsidRPr="00231545">
        <w:t xml:space="preserve">udovách Objednatele (a to ani elektronické cigarety) a dodržovali zákaz požívání alkoholických nápojů ve všech </w:t>
      </w:r>
      <w:r w:rsidR="0083199B">
        <w:t>b</w:t>
      </w:r>
      <w:r w:rsidR="00802505" w:rsidRPr="00231545">
        <w:t xml:space="preserve">udovách Objednatele, včetně venkovních prostor. </w:t>
      </w:r>
      <w:r>
        <w:t>Dodavatel</w:t>
      </w:r>
      <w:r w:rsidR="00802505" w:rsidRPr="00231545">
        <w:t xml:space="preserve"> Objednateli odpovídá za veškeré škody, včetně sankcí uložených příslušnými orgány, které vzniknou v souvislosti s porušením tohoto zákazu jeho zaměstnanci (příp. poddodavateli).</w:t>
      </w:r>
    </w:p>
    <w:p w14:paraId="1E350E41" w14:textId="688E4AB9" w:rsidR="00F44EA9" w:rsidRPr="00BD5DD0" w:rsidRDefault="004D3C6C" w:rsidP="008E6E40">
      <w:pPr>
        <w:pStyle w:val="Nadpis2"/>
        <w:keepNext w:val="0"/>
        <w:keepLines w:val="0"/>
      </w:pPr>
      <w:r>
        <w:t xml:space="preserve">Dodavatel se zavazuje provést mytí oken </w:t>
      </w:r>
      <w:r w:rsidR="00B527EC">
        <w:t xml:space="preserve">dle </w:t>
      </w:r>
      <w:r w:rsidR="005E694D" w:rsidRPr="005E694D">
        <w:t xml:space="preserve">Přílohy č. 1 – Rozsah úklidových služeb </w:t>
      </w:r>
      <w:r w:rsidRPr="008E6E40">
        <w:rPr>
          <w:b/>
          <w:bCs/>
        </w:rPr>
        <w:t xml:space="preserve">vždy do </w:t>
      </w:r>
      <w:r w:rsidR="00195307">
        <w:rPr>
          <w:b/>
          <w:bCs/>
        </w:rPr>
        <w:t>konce měsíce červ</w:t>
      </w:r>
      <w:r w:rsidR="00BD7AE9">
        <w:rPr>
          <w:b/>
          <w:bCs/>
        </w:rPr>
        <w:t>na</w:t>
      </w:r>
      <w:r w:rsidR="00760CDF">
        <w:rPr>
          <w:b/>
          <w:bCs/>
        </w:rPr>
        <w:t xml:space="preserve"> </w:t>
      </w:r>
      <w:r w:rsidR="00760CDF" w:rsidRPr="008E6E40">
        <w:t>kalendářního roku</w:t>
      </w:r>
      <w:r w:rsidR="00195307">
        <w:t>.</w:t>
      </w:r>
    </w:p>
    <w:p w14:paraId="2E26F4A1" w14:textId="1B00EECD" w:rsidR="00A9595B" w:rsidRPr="00231545" w:rsidRDefault="00A9595B" w:rsidP="008E6E40">
      <w:pPr>
        <w:pStyle w:val="Nadpis2"/>
        <w:keepNext w:val="0"/>
        <w:keepLines w:val="0"/>
      </w:pPr>
      <w:r w:rsidRPr="00231545">
        <w:t xml:space="preserve">Kvalita úklidu bude Objednatelem posuzována dle KPI. KPI se rozumí definování jednotlivých indikátorů / metriky výkonnosti přiřazené k úklidovým činnostem a plochám. KPI tedy vyjadřují požadovanou kvalitu, resp. požadovaný výsledek úklidu. Checklist pro kontrolu KPI v tištěné podobě je veden jako </w:t>
      </w:r>
      <w:r w:rsidR="004135EC">
        <w:t>P</w:t>
      </w:r>
      <w:r w:rsidRPr="00231545">
        <w:t xml:space="preserve">říloha č. </w:t>
      </w:r>
      <w:r w:rsidR="0018355E">
        <w:t>4</w:t>
      </w:r>
      <w:r w:rsidRPr="00231545">
        <w:t xml:space="preserve"> </w:t>
      </w:r>
      <w:r w:rsidR="00BC582D">
        <w:t>Smlouvy</w:t>
      </w:r>
      <w:r w:rsidRPr="00231545">
        <w:t xml:space="preserve">. Objednatel předá bezodkladně při podpisu </w:t>
      </w:r>
      <w:r w:rsidR="00BC582D">
        <w:t>Smlouvy</w:t>
      </w:r>
      <w:r w:rsidRPr="00231545">
        <w:t xml:space="preserve"> </w:t>
      </w:r>
      <w:r w:rsidR="0031362A">
        <w:t>Dodavateli</w:t>
      </w:r>
      <w:r w:rsidRPr="00231545">
        <w:t xml:space="preserve"> Checklist pro kontrolu KPI v elektronické podobě.</w:t>
      </w:r>
    </w:p>
    <w:p w14:paraId="27839E1B" w14:textId="2148D925" w:rsidR="00A9595B" w:rsidRPr="00186E22" w:rsidRDefault="00444243" w:rsidP="008E6E40">
      <w:pPr>
        <w:pStyle w:val="Nadpis2"/>
        <w:keepNext w:val="0"/>
        <w:keepLines w:val="0"/>
      </w:pPr>
      <w:r>
        <w:t>Kontaktní osoba</w:t>
      </w:r>
      <w:r w:rsidR="00A9595B" w:rsidRPr="00231545">
        <w:t xml:space="preserve"> </w:t>
      </w:r>
      <w:r w:rsidR="00E7252F">
        <w:t>Dodavatele</w:t>
      </w:r>
      <w:r w:rsidR="00A9595B" w:rsidRPr="00231545">
        <w:t xml:space="preserve"> je povin</w:t>
      </w:r>
      <w:r w:rsidR="004D3BAD">
        <w:t>n</w:t>
      </w:r>
      <w:r w:rsidR="00591E34">
        <w:t>a</w:t>
      </w:r>
      <w:r w:rsidR="00A9595B" w:rsidRPr="00231545">
        <w:t xml:space="preserve"> v průběhu každého týdne kontrolovat uklízené plochy s přihlédnutím na jednotlivé standardy, které jsou uvedeny v </w:t>
      </w:r>
      <w:r w:rsidR="00365A4D">
        <w:t>P</w:t>
      </w:r>
      <w:r w:rsidR="00A9595B" w:rsidRPr="00231545">
        <w:t xml:space="preserve">říloze č. </w:t>
      </w:r>
      <w:r w:rsidR="00E7252F">
        <w:t xml:space="preserve">1 </w:t>
      </w:r>
      <w:r w:rsidR="00BC582D">
        <w:t>Smlouvy</w:t>
      </w:r>
      <w:r w:rsidR="00A9595B" w:rsidRPr="00231545">
        <w:t xml:space="preserve"> a výsledky této kontroly zaznamenávat do Checklistů pro kontrolu KPI. Tyto výsledky za jednotlivá KPI 1-8 se budou automaticky přepočítávat do procent a do tabulky „</w:t>
      </w:r>
      <w:r w:rsidR="00A9595B" w:rsidRPr="00231545">
        <w:rPr>
          <w:b/>
        </w:rPr>
        <w:t>Celkové kontrolní skóre KPI za týden</w:t>
      </w:r>
      <w:r w:rsidR="00A9595B" w:rsidRPr="00231545">
        <w:t xml:space="preserve">“. Všechny tyto kompletně vyplněné tabulky za týden úklidu je </w:t>
      </w:r>
      <w:r w:rsidR="009B7A6E">
        <w:t>kontaktní osoba</w:t>
      </w:r>
      <w:r w:rsidR="00A9595B" w:rsidRPr="00231545">
        <w:t xml:space="preserve"> </w:t>
      </w:r>
      <w:r w:rsidR="00A77BBA">
        <w:t>Dodavatele</w:t>
      </w:r>
      <w:r w:rsidR="00A9595B" w:rsidRPr="00231545">
        <w:t xml:space="preserve"> povin</w:t>
      </w:r>
      <w:r w:rsidR="00FD6B83">
        <w:t xml:space="preserve">na  </w:t>
      </w:r>
      <w:r w:rsidR="00A9595B" w:rsidRPr="00231545">
        <w:t xml:space="preserve"> elektronicky zasílat </w:t>
      </w:r>
      <w:r w:rsidR="009654FE">
        <w:t>kontaktní osobě</w:t>
      </w:r>
      <w:r w:rsidR="00A9595B" w:rsidRPr="00231545">
        <w:t xml:space="preserve"> Objednatele vždy do druhého pracovního dne následujícího pracovního týdne, a to do 12:00 hod. V případě, že Objednatel na základě svých náhodných kontrol v souladu s </w:t>
      </w:r>
      <w:r w:rsidR="00A9595B" w:rsidRPr="00032CA6">
        <w:t xml:space="preserve">odst. </w:t>
      </w:r>
      <w:r w:rsidR="00186E22" w:rsidRPr="00186E22">
        <w:t>4.1</w:t>
      </w:r>
      <w:r w:rsidR="00C11066">
        <w:t>0</w:t>
      </w:r>
      <w:r w:rsidR="00186E22" w:rsidRPr="00186E22">
        <w:t xml:space="preserve"> </w:t>
      </w:r>
      <w:r w:rsidR="00BC582D">
        <w:t>Smlouvy</w:t>
      </w:r>
      <w:r w:rsidR="00A9595B" w:rsidRPr="00032CA6">
        <w:t xml:space="preserve"> dospěje k jinému procentu v tabulce „</w:t>
      </w:r>
      <w:r w:rsidR="00A9595B" w:rsidRPr="00032CA6">
        <w:rPr>
          <w:i/>
        </w:rPr>
        <w:t>Celkové kontrolní skóre KPI za týden</w:t>
      </w:r>
      <w:r w:rsidR="00A9595B" w:rsidRPr="00032CA6">
        <w:t>“ než</w:t>
      </w:r>
      <w:r w:rsidR="00A9595B" w:rsidRPr="00186E22">
        <w:t xml:space="preserve"> je</w:t>
      </w:r>
      <w:r w:rsidR="00320C2C">
        <w:t xml:space="preserve"> 100%</w:t>
      </w:r>
      <w:r w:rsidR="00A9595B" w:rsidRPr="00032CA6">
        <w:t xml:space="preserve">, je </w:t>
      </w:r>
      <w:r w:rsidR="00320C2C">
        <w:t>oprávněn</w:t>
      </w:r>
      <w:r w:rsidR="00A87A51">
        <w:t xml:space="preserve">a kontaktní osoba </w:t>
      </w:r>
      <w:r w:rsidR="00A9595B" w:rsidRPr="00032CA6">
        <w:t>Objednatele upravit toto výsledné procento daného týdne. „</w:t>
      </w:r>
      <w:r w:rsidR="00A9595B" w:rsidRPr="001524F2">
        <w:rPr>
          <w:i/>
        </w:rPr>
        <w:t>Celkové kontrolní skóre KPI za týden</w:t>
      </w:r>
      <w:r w:rsidR="00A9595B" w:rsidRPr="001524F2">
        <w:t xml:space="preserve">“ po případných úpravách </w:t>
      </w:r>
      <w:r w:rsidR="000123C0">
        <w:t>kontakt</w:t>
      </w:r>
      <w:r w:rsidR="00A30F30">
        <w:t>ní osobou</w:t>
      </w:r>
      <w:r w:rsidR="00A9595B" w:rsidRPr="0001202C">
        <w:t xml:space="preserve"> Objednatele (resp. za všechny týdny uplynulého měsíce) se následně přepočítají do tabulky „</w:t>
      </w:r>
      <w:r w:rsidR="00A9595B" w:rsidRPr="00EF3162">
        <w:rPr>
          <w:b/>
        </w:rPr>
        <w:t>Celkové kontrolní skóre KPI za měsíc</w:t>
      </w:r>
      <w:r w:rsidR="00A9595B" w:rsidRPr="00EF3162">
        <w:t>“ a v</w:t>
      </w:r>
      <w:r w:rsidR="00A9595B" w:rsidRPr="004A65D2">
        <w:t>ýsledkem bude dosažené procento za daný měsíc, které je podkladem pro měsíční fakturaci v souladu s tabulkou uvedenou v od</w:t>
      </w:r>
      <w:r w:rsidR="00A9595B" w:rsidRPr="00186E22">
        <w:t xml:space="preserve">st. </w:t>
      </w:r>
      <w:r w:rsidR="0003422B" w:rsidRPr="00032CA6">
        <w:t>9.</w:t>
      </w:r>
      <w:r w:rsidR="00075B04">
        <w:t>8</w:t>
      </w:r>
      <w:r w:rsidR="0003422B" w:rsidRPr="00032CA6">
        <w:t xml:space="preserve"> </w:t>
      </w:r>
      <w:r w:rsidR="00BC582D">
        <w:t>Smlouvy</w:t>
      </w:r>
      <w:r w:rsidR="00A9595B" w:rsidRPr="00032CA6">
        <w:t>.</w:t>
      </w:r>
      <w:r w:rsidR="00A9595B" w:rsidRPr="00186E22">
        <w:t xml:space="preserve"> </w:t>
      </w:r>
    </w:p>
    <w:p w14:paraId="2C763346" w14:textId="55042C55" w:rsidR="00101F5E" w:rsidRPr="00231545" w:rsidRDefault="00E863C8" w:rsidP="008E6E40">
      <w:pPr>
        <w:pStyle w:val="Nadpis2"/>
        <w:keepNext w:val="0"/>
        <w:keepLines w:val="0"/>
      </w:pPr>
      <w:r>
        <w:t>Dodavatel</w:t>
      </w:r>
      <w:r w:rsidR="00026596" w:rsidRPr="00231545">
        <w:t xml:space="preserve"> je povinen zajistit provádění Služeb bezúhonnými, řádně vyškolenými a poučenými vlastními zaměstnanci, kteří jsou zdravotně a fyzicky způsobilí a splňují fyzickou zdatnost pro kategorizaci prací 2 a 3. Pokud jsou některé Služby prováděny poddodavateli, je </w:t>
      </w:r>
      <w:r>
        <w:t>Dodavatel</w:t>
      </w:r>
      <w:r w:rsidR="00026596" w:rsidRPr="00231545">
        <w:t xml:space="preserve"> povinen zajistit splnění těchto požadavků i u těchto poddodavatelů.</w:t>
      </w:r>
    </w:p>
    <w:p w14:paraId="75A3A674" w14:textId="44005BCF" w:rsidR="00026596" w:rsidRPr="00F322CF" w:rsidRDefault="00E40FD5" w:rsidP="008E6E40">
      <w:pPr>
        <w:pStyle w:val="Nadpis2"/>
        <w:keepNext w:val="0"/>
        <w:keepLines w:val="0"/>
      </w:pPr>
      <w:r w:rsidRPr="00F322CF">
        <w:t>Dodavatel</w:t>
      </w:r>
      <w:r w:rsidR="00026596" w:rsidRPr="00F322CF">
        <w:t xml:space="preserve"> je též povinen být připraven kdykoliv doložit Objednateli prostřednictvím odpovědného zástupce </w:t>
      </w:r>
      <w:r w:rsidRPr="00F322CF">
        <w:t>Dodavatele</w:t>
      </w:r>
      <w:r w:rsidR="00026596" w:rsidRPr="00F322CF">
        <w:t xml:space="preserve"> na vyžádání uzavřené pracovní </w:t>
      </w:r>
      <w:r w:rsidR="00BC582D">
        <w:t>Smlouvy</w:t>
      </w:r>
      <w:r w:rsidR="00026596" w:rsidRPr="00F322CF">
        <w:t xml:space="preserve"> mezi </w:t>
      </w:r>
      <w:r w:rsidRPr="00F322CF">
        <w:lastRenderedPageBreak/>
        <w:t>Dodavatelem</w:t>
      </w:r>
      <w:r w:rsidR="00026596" w:rsidRPr="00F322CF">
        <w:t xml:space="preserve"> a zaměstnanci </w:t>
      </w:r>
      <w:r w:rsidRPr="00F322CF">
        <w:t>Dodavatele</w:t>
      </w:r>
      <w:r w:rsidR="00026596" w:rsidRPr="00F322CF">
        <w:t xml:space="preserve"> provádějící Služby</w:t>
      </w:r>
      <w:r w:rsidR="0051786F">
        <w:t xml:space="preserve"> včetně výpisu z rejstříku trestů jednotlivých zaměstnanců</w:t>
      </w:r>
      <w:r w:rsidR="00026596" w:rsidRPr="00F322CF">
        <w:t xml:space="preserve">. </w:t>
      </w:r>
    </w:p>
    <w:p w14:paraId="0D83682B" w14:textId="77777777" w:rsidR="00026596" w:rsidRPr="00231545" w:rsidRDefault="00026596" w:rsidP="008E6E40">
      <w:pPr>
        <w:pStyle w:val="Nadpis2"/>
        <w:keepNext w:val="0"/>
        <w:keepLines w:val="0"/>
      </w:pPr>
      <w:r w:rsidRPr="00231545">
        <w:t>Objednatel si vyhrazuje právo odmítnout konkrétního zaměstnance, který by měl provádět Služby, pokud nesplňuje výše uvedené podmínky.</w:t>
      </w:r>
    </w:p>
    <w:p w14:paraId="05400275" w14:textId="37B84305" w:rsidR="00026596" w:rsidRPr="00231545" w:rsidRDefault="003E7BA7" w:rsidP="008E6E40">
      <w:pPr>
        <w:pStyle w:val="Nadpis2"/>
        <w:keepNext w:val="0"/>
        <w:keepLines w:val="0"/>
      </w:pPr>
      <w:r>
        <w:t>Dodavatel</w:t>
      </w:r>
      <w:r w:rsidR="00026596" w:rsidRPr="00231545">
        <w:t xml:space="preserve"> je povinen upozornit Objednatele na nevhodnost pokynů daných mu Objednatelem k provedení Služeb a na rizika vyplývající z Objednatelem požadovaných prací, které neodpovídají obvyklým postupům provádění Služeb či podmínkám BOZP.</w:t>
      </w:r>
    </w:p>
    <w:p w14:paraId="3B4F9CD3" w14:textId="7E4916B4" w:rsidR="00506830" w:rsidRPr="00231545" w:rsidRDefault="00026596" w:rsidP="008E6E40">
      <w:pPr>
        <w:pStyle w:val="Nadpis2"/>
        <w:keepNext w:val="0"/>
        <w:keepLines w:val="0"/>
      </w:pPr>
      <w:r w:rsidRPr="00231545">
        <w:t xml:space="preserve">V případě, že </w:t>
      </w:r>
      <w:r w:rsidR="003E7BA7">
        <w:t>Dodavatel</w:t>
      </w:r>
      <w:r w:rsidRPr="00231545">
        <w:t xml:space="preserve"> splní povinnost uvedenou </w:t>
      </w:r>
      <w:r w:rsidRPr="00294B7D">
        <w:t xml:space="preserve">v odst. </w:t>
      </w:r>
      <w:r w:rsidR="00294B7D" w:rsidRPr="00500DFC">
        <w:t>3.</w:t>
      </w:r>
      <w:r w:rsidR="00562BE0">
        <w:t>30</w:t>
      </w:r>
      <w:r w:rsidRPr="00294B7D">
        <w:t xml:space="preserve"> </w:t>
      </w:r>
      <w:r w:rsidR="00BC582D">
        <w:t>Smlouvy</w:t>
      </w:r>
      <w:r w:rsidRPr="00231545">
        <w:t xml:space="preserve">, neodpovídá za nemožnost dokončení Služeb nebo za vady dokončených Služeb způsobené nevhodnými požadavky nebo pokyny, jestliže </w:t>
      </w:r>
      <w:r w:rsidR="003E7BA7">
        <w:t>Objednatel</w:t>
      </w:r>
      <w:r w:rsidRPr="00231545">
        <w:t xml:space="preserve"> na jejich respektování při provádění Služeb písemně trval</w:t>
      </w:r>
      <w:r w:rsidR="009C2197">
        <w:t>.</w:t>
      </w:r>
    </w:p>
    <w:p w14:paraId="7C00957D" w14:textId="731F054D" w:rsidR="00B23EB9" w:rsidRPr="00B23EB9" w:rsidRDefault="00B23EB9" w:rsidP="008E6E40">
      <w:pPr>
        <w:pStyle w:val="Nadpis2"/>
        <w:keepNext w:val="0"/>
        <w:keepLines w:val="0"/>
      </w:pPr>
      <w:r w:rsidRPr="00B23EB9">
        <w:t xml:space="preserve">Zjistí-li Dodavatel jakoukoliv závadu, nedostatek nebo škodu na majetku Objednatele, vyjma obvyklého opotřebení, a to zejména na nábytku, spotřebičích, zařízení či elektrických a vodovodních instalacích v </w:t>
      </w:r>
      <w:r w:rsidR="00EB3C1D">
        <w:t>b</w:t>
      </w:r>
      <w:r w:rsidRPr="00B23EB9">
        <w:t>udovách Objednatele, je povinen ji neprodleně nahlásit zástupci Objednatele. Následně musí být pracovníkem Dodavatele na příslušné vrátnici / pracovišti ostrahy proveden zápis do provozní knihy a odpovědný zástupce Dodavatele ji bez zbytečného odkladu ohlásí e-mailem konta</w:t>
      </w:r>
      <w:r w:rsidR="004D3BAD">
        <w:t>k</w:t>
      </w:r>
      <w:r w:rsidRPr="00B23EB9">
        <w:t xml:space="preserve">tní osobě Objednatele.  </w:t>
      </w:r>
    </w:p>
    <w:p w14:paraId="76DD1245" w14:textId="7019EC81" w:rsidR="00506830" w:rsidRPr="00231545" w:rsidRDefault="00443053" w:rsidP="008E6E40">
      <w:pPr>
        <w:pStyle w:val="Nadpis2"/>
        <w:keepNext w:val="0"/>
        <w:keepLines w:val="0"/>
      </w:pPr>
      <w:r>
        <w:t>Dodavatel</w:t>
      </w:r>
      <w:r w:rsidR="00506830" w:rsidRPr="00231545">
        <w:t xml:space="preserve"> je povinen dodržovat systém třídění odpadů, který je u Objednatele zaveden.</w:t>
      </w:r>
    </w:p>
    <w:p w14:paraId="3CB458FB" w14:textId="40C35841" w:rsidR="007A1D7F" w:rsidRPr="0072233B" w:rsidRDefault="009203EE" w:rsidP="008E6E40">
      <w:pPr>
        <w:pStyle w:val="Nadpis2"/>
        <w:keepNext w:val="0"/>
        <w:keepLines w:val="0"/>
      </w:pPr>
      <w:r>
        <w:t>Dodavatel</w:t>
      </w:r>
      <w:r w:rsidR="007A1D7F" w:rsidRPr="0072233B">
        <w:t xml:space="preserve"> je povinen zajistit, aby jeho pracovníci provádějící Služby vždy po jejich provedení zavřeli okna a zhasli světla a zabezpečili všemi dostupnými prostředky prostory Objednatele v souladu s jeho požadavky. </w:t>
      </w:r>
    </w:p>
    <w:p w14:paraId="6DC66B6C" w14:textId="54F90408" w:rsidR="007A1D7F" w:rsidRPr="0072233B" w:rsidRDefault="00424B1B" w:rsidP="008E6E40">
      <w:pPr>
        <w:pStyle w:val="Nadpis2"/>
        <w:keepNext w:val="0"/>
        <w:keepLines w:val="0"/>
      </w:pPr>
      <w:r>
        <w:t>Konta</w:t>
      </w:r>
      <w:r w:rsidR="004D3BAD">
        <w:t>kt</w:t>
      </w:r>
      <w:r>
        <w:t>ní osoba</w:t>
      </w:r>
      <w:r w:rsidR="007A1D7F" w:rsidRPr="0072233B">
        <w:t xml:space="preserve"> </w:t>
      </w:r>
      <w:r w:rsidR="009203EE">
        <w:t>Dodavatele</w:t>
      </w:r>
      <w:r w:rsidR="007A1D7F" w:rsidRPr="0072233B">
        <w:t xml:space="preserve"> je povin</w:t>
      </w:r>
      <w:r w:rsidR="00B81193">
        <w:t>n</w:t>
      </w:r>
      <w:r w:rsidR="004021CC">
        <w:t xml:space="preserve">a </w:t>
      </w:r>
      <w:r w:rsidR="007A1D7F" w:rsidRPr="0072233B">
        <w:t xml:space="preserve">vést evidenci zápůjčky klíčů pro každou </w:t>
      </w:r>
      <w:r w:rsidR="00B81193">
        <w:t>b</w:t>
      </w:r>
      <w:r w:rsidR="007A1D7F" w:rsidRPr="0072233B">
        <w:t xml:space="preserve">udovu Objednatele zvlášť. Tato evidence bude umístěna na místě přístupném jak Objednateli, tak </w:t>
      </w:r>
      <w:r w:rsidR="00CE1D6E">
        <w:t>Dodavateli</w:t>
      </w:r>
      <w:r w:rsidR="007A1D7F" w:rsidRPr="0072233B">
        <w:t xml:space="preserve">, tzn. na vrátnici / pracovišti ostrahy </w:t>
      </w:r>
      <w:r w:rsidR="00C46382">
        <w:t>b</w:t>
      </w:r>
      <w:r w:rsidR="007A1D7F" w:rsidRPr="0072233B">
        <w:t>udov Objednatele. Do této evidence budou jednotliví pracovníci provádějící Služby zapisovat časové údaje zápůjčky jednotlivých klíčů, zahájení a ukončení provádění Služeb. Klíče budou uloženy na vrátnici / pracovišti ostrahy Budov Objednatele, přebírat a odevzdávat je budou pracovníci provádějící Služby.</w:t>
      </w:r>
    </w:p>
    <w:p w14:paraId="42E26EA8" w14:textId="60179564" w:rsidR="00802505" w:rsidRDefault="00133412" w:rsidP="008E6E40">
      <w:pPr>
        <w:pStyle w:val="Nadpis2"/>
        <w:keepNext w:val="0"/>
        <w:keepLines w:val="0"/>
      </w:pPr>
      <w:r w:rsidRPr="0072233B">
        <w:t xml:space="preserve">Osobou odpovědnou za řízení plnění předmětu </w:t>
      </w:r>
      <w:r w:rsidR="00BC582D">
        <w:t>Smlouvy</w:t>
      </w:r>
      <w:r w:rsidRPr="0072233B">
        <w:t xml:space="preserve">, ze strany </w:t>
      </w:r>
      <w:r w:rsidR="00CE1D6E">
        <w:t>Dodavatele</w:t>
      </w:r>
      <w:r w:rsidRPr="0072233B">
        <w:t xml:space="preserve"> je odpovědný zástupce </w:t>
      </w:r>
      <w:r w:rsidR="00CE1D6E">
        <w:t>Dodavatele</w:t>
      </w:r>
      <w:r w:rsidRPr="0072233B">
        <w:t xml:space="preserve">, kterým </w:t>
      </w:r>
      <w:r w:rsidR="00CE1D6E">
        <w:t>Dodavatel</w:t>
      </w:r>
      <w:r w:rsidRPr="0072233B">
        <w:t xml:space="preserve"> prokazoval kvalifikaci v souladu s </w:t>
      </w:r>
      <w:r w:rsidRPr="00161992">
        <w:t>bodem</w:t>
      </w:r>
      <w:r w:rsidR="00C35149">
        <w:t xml:space="preserve"> </w:t>
      </w:r>
      <w:r w:rsidR="009C2CBE">
        <w:t>8</w:t>
      </w:r>
      <w:r w:rsidRPr="00161992">
        <w:t>.4.2. zadávací dokumentace</w:t>
      </w:r>
      <w:r w:rsidR="00161992">
        <w:t xml:space="preserve"> (Výzvy k podání nabídek)</w:t>
      </w:r>
      <w:r w:rsidRPr="0072233B">
        <w:t xml:space="preserve"> – Podmínky zadávacího řízení. Změna každého takového odpovědného zástupce </w:t>
      </w:r>
      <w:r w:rsidR="00CE1D6E">
        <w:t>Dodavatele</w:t>
      </w:r>
      <w:r w:rsidRPr="0072233B">
        <w:t xml:space="preserve"> je možná jen s předchozím písemným souhlasem Objednatele.</w:t>
      </w:r>
    </w:p>
    <w:p w14:paraId="1ADC2579" w14:textId="2E729943" w:rsidR="00ED77F2" w:rsidRDefault="00ED77F2" w:rsidP="008E6E40">
      <w:pPr>
        <w:pStyle w:val="Nadpis2"/>
        <w:keepNext w:val="0"/>
        <w:keepLines w:val="0"/>
      </w:pPr>
      <w:r>
        <w:t>Dodavatel</w:t>
      </w:r>
      <w:r w:rsidRPr="007D4E75">
        <w:t xml:space="preserve"> je povinen bez zbytečného odkladu hlásit ztrátu či poškození klíčů a karet ke vstupům do prostor </w:t>
      </w:r>
      <w:r w:rsidR="00AD44FC">
        <w:t>b</w:t>
      </w:r>
      <w:r w:rsidRPr="007D4E75">
        <w:t xml:space="preserve">udov Objednatele </w:t>
      </w:r>
      <w:r w:rsidR="00604623">
        <w:t xml:space="preserve">kontaktní osobě </w:t>
      </w:r>
      <w:r w:rsidRPr="007D4E75">
        <w:t xml:space="preserve">Objednatele. V případě ztráty či poškození klíče je </w:t>
      </w:r>
      <w:r>
        <w:t>Dodavatel</w:t>
      </w:r>
      <w:r w:rsidRPr="007D4E75">
        <w:t xml:space="preserve"> povinen uhradit veškeré náklady a škody s tím související. </w:t>
      </w:r>
      <w:r>
        <w:t>Dodavatel</w:t>
      </w:r>
      <w:r w:rsidRPr="007D4E75">
        <w:t xml:space="preserve"> bere na vědomí, že tyto náklady mohou zahrnovat i náklady na výměnu celého klíčového systému, (např. v případě ztráty hlavního klíče), náklady na zajištění bezpečnosti objektu do výroby a instalace nového klíčového systému atp. Veškeré náklady a škody související se ztrátou či poškozením karet a v případě nezabezpečení objektů Objednatele v souladu s jeho požadavky nese rovněž </w:t>
      </w:r>
      <w:r>
        <w:t>Dodavatel</w:t>
      </w:r>
      <w:r w:rsidRPr="007D4E75">
        <w:t xml:space="preserve">. </w:t>
      </w:r>
    </w:p>
    <w:p w14:paraId="30F7A323" w14:textId="102DB4F1" w:rsidR="00B60FD4" w:rsidRDefault="00B60FD4" w:rsidP="008E6E40">
      <w:pPr>
        <w:pStyle w:val="Nadpis2"/>
        <w:keepNext w:val="0"/>
        <w:keepLines w:val="0"/>
      </w:pPr>
      <w:r>
        <w:t>Dodavatel</w:t>
      </w:r>
      <w:r w:rsidRPr="00F322CF">
        <w:t xml:space="preserve"> je povinen před zahájením prvního úklidu doložit</w:t>
      </w:r>
      <w:r w:rsidR="00ED0F6D">
        <w:t xml:space="preserve"> na vý</w:t>
      </w:r>
      <w:r w:rsidR="000F461A">
        <w:t>zvu</w:t>
      </w:r>
      <w:r w:rsidRPr="00F322CF">
        <w:t xml:space="preserve"> Objednatel</w:t>
      </w:r>
      <w:r w:rsidR="000F461A">
        <w:t>e</w:t>
      </w:r>
      <w:r w:rsidRPr="00F322CF">
        <w:t xml:space="preserve"> platné bezpečnostní listy přípravků, které budou při provádění Služeb používány. Každá změna přípravku musí být předložena Objednateli k odsouhlasení a Objednatel je oprávněn provádět namátkové kontroly přípravků a platnosti bezpečnostních listů. </w:t>
      </w:r>
    </w:p>
    <w:p w14:paraId="29762083" w14:textId="77777777" w:rsidR="00F423F2" w:rsidRPr="008E6E40" w:rsidRDefault="00F423F2" w:rsidP="008E6E40"/>
    <w:p w14:paraId="3C5B7DD8" w14:textId="7F9C84A8" w:rsidR="00885913" w:rsidRPr="00205D6F" w:rsidRDefault="00525BCD" w:rsidP="008E6E40">
      <w:pPr>
        <w:pStyle w:val="Nadpis1"/>
        <w:ind w:left="0" w:firstLine="0"/>
      </w:pPr>
      <w:r>
        <w:lastRenderedPageBreak/>
        <w:br/>
      </w:r>
      <w:r w:rsidR="004D3BAD" w:rsidRPr="00205D6F">
        <w:t>Práva a povinnosti Objednatele</w:t>
      </w:r>
    </w:p>
    <w:p w14:paraId="42140C27" w14:textId="77777777" w:rsidR="00885913" w:rsidRDefault="00885913" w:rsidP="008E6E40">
      <w:pPr>
        <w:pStyle w:val="Nadpis2"/>
        <w:keepNext w:val="0"/>
        <w:keepLines w:val="0"/>
      </w:pPr>
      <w:r>
        <w:t>Objednatel se zavazuje poskytnout Dodavateli potřebnou součinnost k naplnění předmětu této Smlouvy.</w:t>
      </w:r>
    </w:p>
    <w:p w14:paraId="1622FD3A" w14:textId="77777777" w:rsidR="00885913" w:rsidRDefault="00885913" w:rsidP="008E6E40">
      <w:pPr>
        <w:pStyle w:val="Nadpis2"/>
        <w:keepNext w:val="0"/>
        <w:keepLines w:val="0"/>
      </w:pPr>
      <w:r>
        <w:t>Objednatel je povinen Dodavateli nahlásit změny v kontaktní osobě Objednatele.</w:t>
      </w:r>
    </w:p>
    <w:p w14:paraId="20D27670" w14:textId="6C27B237" w:rsidR="00857C20" w:rsidRDefault="00857C20" w:rsidP="008E6E40">
      <w:pPr>
        <w:pStyle w:val="Nadpis2"/>
        <w:keepNext w:val="0"/>
        <w:keepLines w:val="0"/>
        <w:rPr>
          <w:szCs w:val="24"/>
        </w:rPr>
      </w:pPr>
      <w:r w:rsidRPr="00DF51F8">
        <w:rPr>
          <w:szCs w:val="24"/>
        </w:rPr>
        <w:t xml:space="preserve">Objednatel je povinen poskytnout </w:t>
      </w:r>
      <w:r w:rsidR="002F159D">
        <w:rPr>
          <w:szCs w:val="24"/>
        </w:rPr>
        <w:t>Dodavateli</w:t>
      </w:r>
      <w:r w:rsidRPr="00DF51F8">
        <w:rPr>
          <w:szCs w:val="24"/>
        </w:rPr>
        <w:t xml:space="preserve"> veškerou potřebnou součinnost, zejména při zajišťování vstupů do prostor, ve kterých jsou prováděny Služby. Jedná se především o zajištění klíčů a čipových karet. </w:t>
      </w:r>
    </w:p>
    <w:p w14:paraId="45309028" w14:textId="1FB5A418" w:rsidR="00857C20" w:rsidRDefault="00857C20" w:rsidP="008E6E40">
      <w:pPr>
        <w:pStyle w:val="Nadpis2"/>
        <w:keepNext w:val="0"/>
        <w:keepLines w:val="0"/>
        <w:rPr>
          <w:szCs w:val="24"/>
        </w:rPr>
      </w:pPr>
      <w:r w:rsidRPr="00DF51F8">
        <w:rPr>
          <w:szCs w:val="24"/>
        </w:rPr>
        <w:t xml:space="preserve">Objednatel je oprávněn jednostranně omezit rozsah či četnost Služeb, a to zejména z důvodu rekonstrukce, malování nebo jiné provozní změny. Písemné omezení, které lze učinit též elektronickou formou na e-mailovou adresu, musí být doručeno odpovědnému zástupci </w:t>
      </w:r>
      <w:r w:rsidR="002F159D">
        <w:rPr>
          <w:szCs w:val="24"/>
        </w:rPr>
        <w:t>Dodavatele</w:t>
      </w:r>
      <w:r w:rsidRPr="00DF51F8">
        <w:rPr>
          <w:szCs w:val="24"/>
        </w:rPr>
        <w:t xml:space="preserve"> nejméně 2 pracovní dny přede dnem, od kterého Objednatel takto omezuje rozsah či četnost Služeb.</w:t>
      </w:r>
    </w:p>
    <w:p w14:paraId="73172E96" w14:textId="4935C039" w:rsidR="00857C20" w:rsidRDefault="00857C20" w:rsidP="008E6E40">
      <w:pPr>
        <w:pStyle w:val="Nadpis2"/>
        <w:keepNext w:val="0"/>
        <w:keepLines w:val="0"/>
        <w:rPr>
          <w:szCs w:val="24"/>
        </w:rPr>
      </w:pPr>
      <w:r w:rsidRPr="00DF51F8">
        <w:rPr>
          <w:szCs w:val="24"/>
        </w:rPr>
        <w:t xml:space="preserve">Objednatel se zavazuje písemně sdělovat odpovědnému zástupci </w:t>
      </w:r>
      <w:r w:rsidR="002F159D">
        <w:rPr>
          <w:szCs w:val="24"/>
        </w:rPr>
        <w:t>Dodavatele</w:t>
      </w:r>
      <w:r w:rsidRPr="00DF51F8">
        <w:rPr>
          <w:szCs w:val="24"/>
        </w:rPr>
        <w:t xml:space="preserve"> případné mimořádné provozní změny, které mohou mít vliv na provádění Služeb, a to alespoň 1 kalendářní den předem. Toto sdělení lze učinit též elektronickou formou na e-mailovou adresu. Jedná se zejména o změny z důvodu konání mimořádných zasedání či akcí. V takovýchto případech je Objednatel oprávněn požadovat po </w:t>
      </w:r>
      <w:r w:rsidR="002124BD">
        <w:rPr>
          <w:szCs w:val="24"/>
        </w:rPr>
        <w:t>Dodavateli</w:t>
      </w:r>
      <w:r w:rsidRPr="00DF51F8">
        <w:rPr>
          <w:szCs w:val="24"/>
        </w:rPr>
        <w:t xml:space="preserve"> změnu času provádění Služeb a </w:t>
      </w:r>
      <w:r w:rsidR="002124BD">
        <w:rPr>
          <w:szCs w:val="24"/>
        </w:rPr>
        <w:t>Dodavatel</w:t>
      </w:r>
      <w:r w:rsidRPr="00DF51F8">
        <w:rPr>
          <w:szCs w:val="24"/>
        </w:rPr>
        <w:t xml:space="preserve"> je povinen takovýto požadavek respektovat. </w:t>
      </w:r>
    </w:p>
    <w:p w14:paraId="582C2954" w14:textId="1BD20662" w:rsidR="00A326C4" w:rsidRPr="00B167A0" w:rsidRDefault="00A326C4" w:rsidP="008E6E40">
      <w:pPr>
        <w:pStyle w:val="Nadpis2"/>
        <w:keepNext w:val="0"/>
        <w:keepLines w:val="0"/>
        <w:rPr>
          <w:szCs w:val="24"/>
        </w:rPr>
      </w:pPr>
      <w:r w:rsidRPr="00E41761">
        <w:rPr>
          <w:szCs w:val="24"/>
        </w:rPr>
        <w:t xml:space="preserve">Objednatel se zavazuje za poskytnuté služby podle čl. I této </w:t>
      </w:r>
      <w:r w:rsidR="00BC582D">
        <w:rPr>
          <w:szCs w:val="24"/>
        </w:rPr>
        <w:t>Smlouvy</w:t>
      </w:r>
      <w:r w:rsidRPr="00B167A0">
        <w:rPr>
          <w:szCs w:val="24"/>
        </w:rPr>
        <w:t xml:space="preserve"> uhradit Dodavateli odměnu v souladu s článkem II. této </w:t>
      </w:r>
      <w:r w:rsidR="00BC582D">
        <w:rPr>
          <w:szCs w:val="24"/>
        </w:rPr>
        <w:t>Smlouvy</w:t>
      </w:r>
      <w:r w:rsidRPr="00B167A0">
        <w:rPr>
          <w:szCs w:val="24"/>
        </w:rPr>
        <w:t>.</w:t>
      </w:r>
    </w:p>
    <w:p w14:paraId="313A5608" w14:textId="67B66B26" w:rsidR="00A326C4" w:rsidRDefault="00A326C4" w:rsidP="008E6E40">
      <w:pPr>
        <w:pStyle w:val="Nadpis2"/>
        <w:keepNext w:val="0"/>
        <w:keepLines w:val="0"/>
        <w:rPr>
          <w:szCs w:val="24"/>
        </w:rPr>
      </w:pPr>
      <w:r w:rsidRPr="00D41A6B">
        <w:rPr>
          <w:szCs w:val="24"/>
        </w:rPr>
        <w:t xml:space="preserve">Objednatel podle § 101 odst. 3 </w:t>
      </w:r>
      <w:r w:rsidR="00D24D7B">
        <w:rPr>
          <w:szCs w:val="24"/>
        </w:rPr>
        <w:t>ZP</w:t>
      </w:r>
      <w:r w:rsidRPr="00D41A6B">
        <w:rPr>
          <w:szCs w:val="24"/>
        </w:rPr>
        <w:t xml:space="preserve">, předá </w:t>
      </w:r>
      <w:r w:rsidR="00AE6812" w:rsidRPr="00D41A6B">
        <w:rPr>
          <w:szCs w:val="24"/>
        </w:rPr>
        <w:t>D</w:t>
      </w:r>
      <w:r w:rsidRPr="00D41A6B">
        <w:rPr>
          <w:szCs w:val="24"/>
        </w:rPr>
        <w:t>odavateli písemný seznam pracovních rizik</w:t>
      </w:r>
      <w:r w:rsidR="003E217A" w:rsidRPr="00D41A6B">
        <w:rPr>
          <w:szCs w:val="24"/>
        </w:rPr>
        <w:t xml:space="preserve"> </w:t>
      </w:r>
      <w:r w:rsidR="00F525A8" w:rsidRPr="00D41A6B">
        <w:rPr>
          <w:szCs w:val="24"/>
        </w:rPr>
        <w:t>a dále dotčené části vnitřních předpisů sta</w:t>
      </w:r>
      <w:r w:rsidR="00F525A8" w:rsidRPr="00BC2C7B">
        <w:rPr>
          <w:szCs w:val="24"/>
        </w:rPr>
        <w:t>novujících provozně technické podmínky a bezpečností pravidla v </w:t>
      </w:r>
      <w:r w:rsidR="0054233A">
        <w:rPr>
          <w:szCs w:val="24"/>
        </w:rPr>
        <w:t>b</w:t>
      </w:r>
      <w:r w:rsidR="00F525A8" w:rsidRPr="00BC2C7B">
        <w:rPr>
          <w:szCs w:val="24"/>
        </w:rPr>
        <w:t>udovách Objednatele</w:t>
      </w:r>
      <w:r w:rsidRPr="004D5D99">
        <w:rPr>
          <w:szCs w:val="24"/>
        </w:rPr>
        <w:t>.</w:t>
      </w:r>
      <w:r w:rsidR="00F525A8" w:rsidRPr="004D5D99">
        <w:rPr>
          <w:szCs w:val="24"/>
        </w:rPr>
        <w:t xml:space="preserve"> Za předání lze považovat i zpřístupnění dokumentů v elektronické podobě. </w:t>
      </w:r>
    </w:p>
    <w:p w14:paraId="4CD7F470" w14:textId="012C5CDB" w:rsidR="00EA3112" w:rsidRPr="00A0449F" w:rsidRDefault="00EA3112" w:rsidP="008E6E40">
      <w:pPr>
        <w:pStyle w:val="Nadpis2"/>
        <w:keepNext w:val="0"/>
        <w:keepLines w:val="0"/>
        <w:rPr>
          <w:szCs w:val="24"/>
        </w:rPr>
      </w:pPr>
      <w:r w:rsidRPr="00A0449F">
        <w:rPr>
          <w:szCs w:val="24"/>
        </w:rPr>
        <w:t>Objednatel je povinen umožnit</w:t>
      </w:r>
      <w:r w:rsidR="00A24949">
        <w:rPr>
          <w:szCs w:val="24"/>
        </w:rPr>
        <w:t xml:space="preserve"> Dodavateli</w:t>
      </w:r>
      <w:r w:rsidRPr="00A0449F">
        <w:rPr>
          <w:szCs w:val="24"/>
        </w:rPr>
        <w:t xml:space="preserve"> umisťovat bezúplatně tříděný odpad vzniklý při provádění Služeb do nádob na tříděný odpad Objednatele.</w:t>
      </w:r>
    </w:p>
    <w:p w14:paraId="2CA6E642" w14:textId="214BEB21" w:rsidR="00C11066" w:rsidRDefault="00A326C4" w:rsidP="008E6E40">
      <w:pPr>
        <w:pStyle w:val="Nadpis2"/>
        <w:keepNext w:val="0"/>
        <w:keepLines w:val="0"/>
        <w:rPr>
          <w:szCs w:val="24"/>
        </w:rPr>
      </w:pPr>
      <w:r w:rsidRPr="00FC3276">
        <w:rPr>
          <w:szCs w:val="24"/>
        </w:rPr>
        <w:t xml:space="preserve">Objednatel se zavazuje poskytnout v nezbytné míře bezplatně dodávku elektrické energie a vody </w:t>
      </w:r>
      <w:r w:rsidRPr="00F322CF">
        <w:rPr>
          <w:szCs w:val="24"/>
        </w:rPr>
        <w:t>pro provádění úklidových prací.</w:t>
      </w:r>
    </w:p>
    <w:p w14:paraId="4D8140B2" w14:textId="2A0CF9FE" w:rsidR="00033FA5" w:rsidRPr="00FC3276" w:rsidRDefault="001A1652" w:rsidP="008E6E40">
      <w:pPr>
        <w:pStyle w:val="Nadpis2"/>
        <w:keepNext w:val="0"/>
        <w:keepLines w:val="0"/>
        <w:rPr>
          <w:szCs w:val="24"/>
        </w:rPr>
      </w:pPr>
      <w:r w:rsidRPr="00FC3276">
        <w:rPr>
          <w:szCs w:val="24"/>
        </w:rPr>
        <w:t>Objednatel má prá</w:t>
      </w:r>
      <w:r w:rsidRPr="00F322CF">
        <w:rPr>
          <w:szCs w:val="24"/>
        </w:rPr>
        <w:t>vo provádět náhodné kontroly kvality úklidu dle KPI. Tyto kontroly je oprávněn provádět jak samostatně, tak za přítomnosti odpovědného zástupce</w:t>
      </w:r>
      <w:r w:rsidR="00A24949" w:rsidRPr="00F322CF">
        <w:rPr>
          <w:szCs w:val="24"/>
        </w:rPr>
        <w:t xml:space="preserve"> Dodavatele</w:t>
      </w:r>
      <w:r w:rsidRPr="00F322CF">
        <w:rPr>
          <w:szCs w:val="24"/>
        </w:rPr>
        <w:t>. Pro svou potřebu je Objednatel oprávněn zaznamenávat výsledky</w:t>
      </w:r>
      <w:r w:rsidR="001C181E" w:rsidRPr="00F322CF">
        <w:rPr>
          <w:szCs w:val="24"/>
        </w:rPr>
        <w:t xml:space="preserve"> kontroly</w:t>
      </w:r>
      <w:r w:rsidR="0003422B" w:rsidRPr="00F322CF">
        <w:rPr>
          <w:szCs w:val="24"/>
        </w:rPr>
        <w:t xml:space="preserve"> do Checklistů pro kontrolu KPI (viz příloha č. 4 </w:t>
      </w:r>
      <w:r w:rsidR="00BC582D">
        <w:rPr>
          <w:szCs w:val="24"/>
        </w:rPr>
        <w:t>Smlouvy</w:t>
      </w:r>
      <w:r w:rsidR="0003422B" w:rsidRPr="00F322CF">
        <w:rPr>
          <w:szCs w:val="24"/>
        </w:rPr>
        <w:t>).</w:t>
      </w:r>
    </w:p>
    <w:p w14:paraId="23CBABA9" w14:textId="219BC9FD" w:rsidR="0049151A" w:rsidRPr="00FC3276" w:rsidRDefault="001A1652" w:rsidP="008E6E40">
      <w:pPr>
        <w:pStyle w:val="Nadpis2"/>
        <w:keepNext w:val="0"/>
        <w:keepLines w:val="0"/>
      </w:pPr>
      <w:r w:rsidRPr="00F322CF">
        <w:t xml:space="preserve">V případě, že Objednatel na základě své náhodné kontroly kvality úklidu dle odst. </w:t>
      </w:r>
      <w:r w:rsidR="0016284E" w:rsidRPr="00F322CF">
        <w:t>4.1</w:t>
      </w:r>
      <w:r w:rsidR="00033FA5" w:rsidRPr="00F322CF">
        <w:t>0</w:t>
      </w:r>
      <w:r w:rsidRPr="00F322CF">
        <w:t xml:space="preserve"> </w:t>
      </w:r>
      <w:r w:rsidR="00BC582D">
        <w:t>Smlouvy</w:t>
      </w:r>
      <w:r w:rsidRPr="00F322CF">
        <w:t xml:space="preserve"> dospěje k odlišným výsledkům, ne</w:t>
      </w:r>
      <w:r w:rsidR="001C181E" w:rsidRPr="00F322CF">
        <w:t xml:space="preserve">ž k jakým dospěl </w:t>
      </w:r>
      <w:r w:rsidR="00F7203C" w:rsidRPr="00F322CF">
        <w:t>Dodavatel</w:t>
      </w:r>
      <w:r w:rsidRPr="00F322CF">
        <w:t xml:space="preserve"> v rámci své týdenní kontroly (viz odst. </w:t>
      </w:r>
      <w:r w:rsidR="00EB3AC3" w:rsidRPr="00F322CF">
        <w:t>3.</w:t>
      </w:r>
      <w:r w:rsidR="00FF1AB7">
        <w:t>26</w:t>
      </w:r>
      <w:r w:rsidR="00FF1AB7" w:rsidRPr="00FC3276">
        <w:t xml:space="preserve"> </w:t>
      </w:r>
      <w:r w:rsidR="00BC582D">
        <w:t>Smlouvy</w:t>
      </w:r>
      <w:r w:rsidRPr="00FC3276">
        <w:t>), je povinen bez zbytečného od</w:t>
      </w:r>
      <w:r w:rsidRPr="00F322CF">
        <w:t>kladu písemně (to je též elektronickou formou na e</w:t>
      </w:r>
      <w:r w:rsidRPr="00F322CF">
        <w:noBreakHyphen/>
        <w:t xml:space="preserve">mailovou adresu) informovat odpovědného zástupce </w:t>
      </w:r>
      <w:r w:rsidR="00DE7FF8" w:rsidRPr="00F322CF">
        <w:t>Dodavatele</w:t>
      </w:r>
      <w:r w:rsidRPr="00F322CF">
        <w:t xml:space="preserve"> o výsledku této náhodné kontroly kvality úklidu. Současně bude přiložena fotodokumentace prokazující Objednatelem zjištěné nedostatky.</w:t>
      </w:r>
      <w:r w:rsidR="00B167A0" w:rsidRPr="00F322CF">
        <w:t xml:space="preserve"> </w:t>
      </w:r>
    </w:p>
    <w:p w14:paraId="23C227ED" w14:textId="70A0A29C" w:rsidR="00F525A8" w:rsidRDefault="0049151A" w:rsidP="008E6E40">
      <w:pPr>
        <w:pStyle w:val="Nadpis2"/>
        <w:keepNext w:val="0"/>
        <w:keepLines w:val="0"/>
        <w:rPr>
          <w:szCs w:val="24"/>
        </w:rPr>
      </w:pPr>
      <w:r w:rsidRPr="00F322CF">
        <w:rPr>
          <w:szCs w:val="24"/>
        </w:rPr>
        <w:t>N</w:t>
      </w:r>
      <w:r w:rsidR="001A1652" w:rsidRPr="00F322CF">
        <w:rPr>
          <w:szCs w:val="24"/>
        </w:rPr>
        <w:t xml:space="preserve">a základě postupu uvedeného v odst. </w:t>
      </w:r>
      <w:r w:rsidR="003D14EE" w:rsidRPr="00F322CF">
        <w:rPr>
          <w:szCs w:val="24"/>
        </w:rPr>
        <w:t>4.1</w:t>
      </w:r>
      <w:r>
        <w:rPr>
          <w:szCs w:val="24"/>
        </w:rPr>
        <w:t>0</w:t>
      </w:r>
      <w:r w:rsidR="001A1652" w:rsidRPr="00FC3276">
        <w:rPr>
          <w:szCs w:val="24"/>
        </w:rPr>
        <w:t xml:space="preserve">. a </w:t>
      </w:r>
      <w:r w:rsidR="003D14EE" w:rsidRPr="00FC3276">
        <w:rPr>
          <w:szCs w:val="24"/>
        </w:rPr>
        <w:t>4.1</w:t>
      </w:r>
      <w:r>
        <w:rPr>
          <w:szCs w:val="24"/>
        </w:rPr>
        <w:t>1</w:t>
      </w:r>
      <w:r w:rsidR="001A1652" w:rsidRPr="00FC3276">
        <w:rPr>
          <w:szCs w:val="24"/>
        </w:rPr>
        <w:t xml:space="preserve">. </w:t>
      </w:r>
      <w:r w:rsidR="00BC582D">
        <w:rPr>
          <w:szCs w:val="24"/>
        </w:rPr>
        <w:t>Smlouvy</w:t>
      </w:r>
      <w:r w:rsidR="001A1652" w:rsidRPr="00F322CF">
        <w:rPr>
          <w:szCs w:val="24"/>
        </w:rPr>
        <w:t xml:space="preserve"> je </w:t>
      </w:r>
      <w:r>
        <w:rPr>
          <w:szCs w:val="24"/>
        </w:rPr>
        <w:t>kontaktní osoba</w:t>
      </w:r>
      <w:r w:rsidR="001A1652" w:rsidRPr="00FC3276">
        <w:rPr>
          <w:szCs w:val="24"/>
        </w:rPr>
        <w:t xml:space="preserve"> Objednatele oprávněn</w:t>
      </w:r>
      <w:r>
        <w:rPr>
          <w:szCs w:val="24"/>
        </w:rPr>
        <w:t>a</w:t>
      </w:r>
      <w:r w:rsidR="001A1652" w:rsidRPr="00FC3276">
        <w:rPr>
          <w:szCs w:val="24"/>
        </w:rPr>
        <w:t xml:space="preserve"> upravit výsledné procento v tabulce „</w:t>
      </w:r>
      <w:r w:rsidR="001A1652" w:rsidRPr="00FC3276">
        <w:rPr>
          <w:i/>
          <w:szCs w:val="24"/>
        </w:rPr>
        <w:t>Celkové kontrolní skóre KPI za týden</w:t>
      </w:r>
      <w:r w:rsidR="001A1652" w:rsidRPr="00F322CF">
        <w:rPr>
          <w:szCs w:val="24"/>
        </w:rPr>
        <w:t xml:space="preserve"> a to tehdy, pokud při svých náhodných kontrolách dospěl k jinému výsledku než </w:t>
      </w:r>
      <w:r w:rsidR="00F7203C" w:rsidRPr="00F322CF">
        <w:rPr>
          <w:szCs w:val="24"/>
        </w:rPr>
        <w:t>Dodavatel</w:t>
      </w:r>
      <w:r w:rsidR="001A1652" w:rsidRPr="00F322CF">
        <w:rPr>
          <w:szCs w:val="24"/>
        </w:rPr>
        <w:t xml:space="preserve">. Podkladem pro fakturaci jsou vždy výsledky uvedené </w:t>
      </w:r>
      <w:r w:rsidR="00DB4720">
        <w:rPr>
          <w:szCs w:val="24"/>
        </w:rPr>
        <w:t>kon</w:t>
      </w:r>
      <w:r w:rsidR="00D52E87">
        <w:rPr>
          <w:szCs w:val="24"/>
        </w:rPr>
        <w:t>taktní osoba</w:t>
      </w:r>
      <w:r w:rsidR="001A1652" w:rsidRPr="00FC3276">
        <w:rPr>
          <w:szCs w:val="24"/>
        </w:rPr>
        <w:t xml:space="preserve"> Objednatele a zaslané odpovědnému zástupci </w:t>
      </w:r>
      <w:r w:rsidR="00F7203C" w:rsidRPr="00FC3276">
        <w:rPr>
          <w:szCs w:val="24"/>
        </w:rPr>
        <w:t>Dodavatele</w:t>
      </w:r>
      <w:r w:rsidR="001A1652" w:rsidRPr="00F322CF">
        <w:rPr>
          <w:szCs w:val="24"/>
        </w:rPr>
        <w:t xml:space="preserve"> na vědomí.</w:t>
      </w:r>
    </w:p>
    <w:p w14:paraId="79185F8D" w14:textId="77777777" w:rsidR="00525BCD" w:rsidRPr="00525BCD" w:rsidRDefault="00525BCD" w:rsidP="008E6E40"/>
    <w:p w14:paraId="0FE10F87" w14:textId="117E37E6" w:rsidR="00A326C4" w:rsidRDefault="00525BCD" w:rsidP="00E05FB7">
      <w:pPr>
        <w:pStyle w:val="Nadpis2"/>
        <w:keepNext w:val="0"/>
        <w:keepLines w:val="0"/>
        <w:rPr>
          <w:szCs w:val="24"/>
        </w:rPr>
      </w:pPr>
      <w:r w:rsidRPr="00A0449F">
        <w:rPr>
          <w:szCs w:val="24"/>
        </w:rPr>
        <w:lastRenderedPageBreak/>
        <w:t>Objednatel se zavazuje poskytnout dodavateli přiměřený nebytový prostor pro uskladnění čistících prostředků a úklidových strojů nezbytných k provádění úklidů nebytových prostor.</w:t>
      </w:r>
    </w:p>
    <w:p w14:paraId="74A19B8A" w14:textId="77777777" w:rsidR="00525BCD" w:rsidRPr="008E6E40" w:rsidRDefault="00525BCD" w:rsidP="008E6E40"/>
    <w:p w14:paraId="5284BEC3" w14:textId="77777777" w:rsidR="003142B5" w:rsidRDefault="003142B5" w:rsidP="00E05FB7">
      <w:pPr>
        <w:pStyle w:val="Nadpis1"/>
      </w:pPr>
    </w:p>
    <w:p w14:paraId="28AC0E94" w14:textId="204117B3" w:rsidR="00A326C4" w:rsidRPr="008D29BA" w:rsidRDefault="00A326C4" w:rsidP="008E6E40">
      <w:pPr>
        <w:pStyle w:val="Nadpis1"/>
        <w:numPr>
          <w:ilvl w:val="0"/>
          <w:numId w:val="0"/>
        </w:numPr>
      </w:pPr>
      <w:r w:rsidRPr="008D29BA">
        <w:t xml:space="preserve">Doba trvání této </w:t>
      </w:r>
      <w:r w:rsidR="00BC582D">
        <w:t>Smlouvy</w:t>
      </w:r>
      <w:r w:rsidRPr="008D29BA">
        <w:t>, její ukončení</w:t>
      </w:r>
      <w:r w:rsidR="000D4A4C">
        <w:t xml:space="preserve"> a doručování</w:t>
      </w:r>
    </w:p>
    <w:p w14:paraId="0F046FA0" w14:textId="57B36D3F" w:rsidR="00A326C4" w:rsidRDefault="00A326C4" w:rsidP="008E6E40">
      <w:pPr>
        <w:pStyle w:val="Nadpis2"/>
        <w:keepNext w:val="0"/>
        <w:keepLines w:val="0"/>
      </w:pPr>
      <w:r w:rsidRPr="00470CB8">
        <w:rPr>
          <w:bCs/>
        </w:rPr>
        <w:t xml:space="preserve">Smluvní strany uzavírají tuto Smlouvu na dobu určitou, a to od </w:t>
      </w:r>
      <w:r w:rsidR="00525BCD" w:rsidRPr="0010571D">
        <w:rPr>
          <w:b/>
        </w:rPr>
        <w:t>1.</w:t>
      </w:r>
      <w:r w:rsidR="00525BCD">
        <w:rPr>
          <w:b/>
        </w:rPr>
        <w:t xml:space="preserve"> 9</w:t>
      </w:r>
      <w:r w:rsidR="00525BCD" w:rsidRPr="0010571D">
        <w:rPr>
          <w:b/>
        </w:rPr>
        <w:t>.</w:t>
      </w:r>
      <w:r w:rsidR="00525BCD">
        <w:rPr>
          <w:b/>
        </w:rPr>
        <w:t xml:space="preserve"> </w:t>
      </w:r>
      <w:r w:rsidR="00525BCD" w:rsidRPr="0010571D">
        <w:rPr>
          <w:b/>
        </w:rPr>
        <w:t>20</w:t>
      </w:r>
      <w:r w:rsidR="00525BCD">
        <w:rPr>
          <w:b/>
        </w:rPr>
        <w:t>26</w:t>
      </w:r>
      <w:r w:rsidR="00525BCD" w:rsidRPr="00470CB8">
        <w:rPr>
          <w:b/>
          <w:bCs/>
        </w:rPr>
        <w:t xml:space="preserve"> </w:t>
      </w:r>
      <w:r w:rsidR="00525BCD" w:rsidRPr="00C15445">
        <w:rPr>
          <w:b/>
          <w:bCs/>
        </w:rPr>
        <w:t>do</w:t>
      </w:r>
      <w:r w:rsidR="00014CD2">
        <w:rPr>
          <w:b/>
          <w:bCs/>
        </w:rPr>
        <w:t xml:space="preserve"> 31.</w:t>
      </w:r>
      <w:r w:rsidR="00525BCD">
        <w:rPr>
          <w:b/>
          <w:bCs/>
        </w:rPr>
        <w:t xml:space="preserve"> </w:t>
      </w:r>
      <w:r w:rsidR="00014CD2">
        <w:rPr>
          <w:b/>
          <w:bCs/>
        </w:rPr>
        <w:t>8.</w:t>
      </w:r>
      <w:r w:rsidR="00525BCD">
        <w:rPr>
          <w:b/>
          <w:bCs/>
        </w:rPr>
        <w:t xml:space="preserve"> </w:t>
      </w:r>
      <w:r w:rsidR="00014CD2">
        <w:rPr>
          <w:b/>
          <w:bCs/>
        </w:rPr>
        <w:t>20</w:t>
      </w:r>
      <w:r w:rsidR="00B3392A">
        <w:rPr>
          <w:b/>
          <w:bCs/>
        </w:rPr>
        <w:t>30</w:t>
      </w:r>
      <w:r w:rsidR="00DF3E7B">
        <w:rPr>
          <w:b/>
          <w:bCs/>
        </w:rPr>
        <w:t>.</w:t>
      </w:r>
      <w:r w:rsidR="00E86B96" w:rsidRPr="00EA70C7">
        <w:t xml:space="preserve"> </w:t>
      </w:r>
    </w:p>
    <w:p w14:paraId="33CF9B13" w14:textId="140B85B4" w:rsidR="00416662" w:rsidRPr="00EA70C7" w:rsidRDefault="00416662" w:rsidP="008E6E40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>Smluvní vztah založený Smlouvou dále zaniká:</w:t>
      </w:r>
    </w:p>
    <w:p w14:paraId="3E7CF049" w14:textId="77777777" w:rsidR="00416662" w:rsidRPr="00EA70C7" w:rsidRDefault="00416662" w:rsidP="008E6E40">
      <w:pPr>
        <w:pStyle w:val="Nadpis3"/>
        <w:keepNext w:val="0"/>
        <w:keepLines w:val="0"/>
      </w:pPr>
      <w:r w:rsidRPr="00EA70C7">
        <w:t>písemnou dohodou Účastníků;</w:t>
      </w:r>
    </w:p>
    <w:p w14:paraId="5A1AE5D4" w14:textId="5D8B213F" w:rsidR="00416662" w:rsidRPr="00EA70C7" w:rsidRDefault="00416662" w:rsidP="008E6E40">
      <w:pPr>
        <w:pStyle w:val="Nadpis3"/>
        <w:keepNext w:val="0"/>
        <w:keepLines w:val="0"/>
      </w:pPr>
      <w:r w:rsidRPr="00EA70C7">
        <w:t>výpovědí jednoho z Účastníků;</w:t>
      </w:r>
    </w:p>
    <w:p w14:paraId="54EFD087" w14:textId="087F22DD" w:rsidR="00416662" w:rsidRDefault="00416662" w:rsidP="008E6E40">
      <w:pPr>
        <w:pStyle w:val="Nadpis3"/>
        <w:keepNext w:val="0"/>
        <w:keepLines w:val="0"/>
      </w:pPr>
      <w:r w:rsidRPr="00EA70C7">
        <w:t xml:space="preserve">odstoupením jednoho z Účastníků. </w:t>
      </w:r>
    </w:p>
    <w:p w14:paraId="3BF31155" w14:textId="1B7FD501" w:rsidR="00AA24DB" w:rsidRDefault="008625F8" w:rsidP="008E6E40">
      <w:pPr>
        <w:pStyle w:val="Nadpis2"/>
        <w:keepNext w:val="0"/>
        <w:keepLines w:val="0"/>
        <w:rPr>
          <w:szCs w:val="24"/>
        </w:rPr>
      </w:pPr>
      <w:r>
        <w:rPr>
          <w:szCs w:val="24"/>
        </w:rPr>
        <w:t>Každý z účastníků je oprávněn vypovědět smlouvu bez udání důvodu</w:t>
      </w:r>
      <w:r w:rsidR="001D20A0">
        <w:rPr>
          <w:szCs w:val="24"/>
        </w:rPr>
        <w:t xml:space="preserve"> </w:t>
      </w:r>
      <w:r w:rsidR="00842ED6">
        <w:rPr>
          <w:szCs w:val="24"/>
        </w:rPr>
        <w:t xml:space="preserve">s výpovědní dobou 3 měsíce, která počíná běžet prvním dnem měsíce následujícího po měsíci, ve kterém byla výpověď doručena druhému </w:t>
      </w:r>
      <w:r w:rsidR="00CD07FD">
        <w:rPr>
          <w:szCs w:val="24"/>
        </w:rPr>
        <w:t xml:space="preserve">Účastníku. </w:t>
      </w:r>
    </w:p>
    <w:p w14:paraId="6C87B663" w14:textId="215D728E" w:rsidR="0078635D" w:rsidRDefault="00766813" w:rsidP="008E6E40">
      <w:pPr>
        <w:pStyle w:val="Nadpis2"/>
        <w:keepNext w:val="0"/>
        <w:keepLines w:val="0"/>
        <w:rPr>
          <w:szCs w:val="24"/>
        </w:rPr>
      </w:pPr>
      <w:r>
        <w:rPr>
          <w:szCs w:val="24"/>
        </w:rPr>
        <w:t xml:space="preserve">Dodavatel </w:t>
      </w:r>
      <w:r w:rsidR="00736029">
        <w:rPr>
          <w:szCs w:val="24"/>
        </w:rPr>
        <w:t>je</w:t>
      </w:r>
      <w:r>
        <w:rPr>
          <w:szCs w:val="24"/>
        </w:rPr>
        <w:t xml:space="preserve"> oprávněn vypovědět smlouvu</w:t>
      </w:r>
      <w:r w:rsidR="00736029">
        <w:rPr>
          <w:szCs w:val="24"/>
        </w:rPr>
        <w:t xml:space="preserve"> </w:t>
      </w:r>
      <w:r w:rsidR="00537741">
        <w:rPr>
          <w:szCs w:val="24"/>
        </w:rPr>
        <w:t>nejdříve</w:t>
      </w:r>
      <w:r w:rsidR="00736029">
        <w:rPr>
          <w:szCs w:val="24"/>
        </w:rPr>
        <w:t xml:space="preserve"> po uplynutí 19 měsíců od počátku doby </w:t>
      </w:r>
      <w:r w:rsidR="0068644D">
        <w:rPr>
          <w:szCs w:val="24"/>
        </w:rPr>
        <w:t>trvání smlouvy dle článku</w:t>
      </w:r>
      <w:r w:rsidR="0088582A">
        <w:rPr>
          <w:szCs w:val="24"/>
        </w:rPr>
        <w:t xml:space="preserve"> 5.1 této Smlouvy. Objednatel nebude akceptovat výpověď dodavatele podanou před tímto datem. </w:t>
      </w:r>
    </w:p>
    <w:p w14:paraId="0F468DDB" w14:textId="095DBF7C" w:rsidR="00416662" w:rsidRPr="00EA70C7" w:rsidRDefault="00416662" w:rsidP="008E6E40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 xml:space="preserve">Od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 může Účastník odstoupit pro její podstatné porušení druhým Účastníkem. Účastníci se dohodli, že podstatným porušením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 ve smyslu ustanovení § 2002 odst. 1 O</w:t>
      </w:r>
      <w:r w:rsidR="00FA0D30">
        <w:rPr>
          <w:szCs w:val="24"/>
        </w:rPr>
        <w:t>Z</w:t>
      </w:r>
      <w:r w:rsidRPr="00EA70C7">
        <w:rPr>
          <w:szCs w:val="24"/>
        </w:rPr>
        <w:t xml:space="preserve"> se vedle případů specifikovaných v ustanovení § 2002 O</w:t>
      </w:r>
      <w:r w:rsidR="00FA0D30">
        <w:rPr>
          <w:szCs w:val="24"/>
        </w:rPr>
        <w:t>Z</w:t>
      </w:r>
      <w:r w:rsidRPr="00EA70C7">
        <w:rPr>
          <w:szCs w:val="24"/>
        </w:rPr>
        <w:t xml:space="preserve"> rozumí zejména:</w:t>
      </w:r>
    </w:p>
    <w:p w14:paraId="20BCCE5F" w14:textId="4293C98C" w:rsidR="00416662" w:rsidRPr="00882D0F" w:rsidRDefault="00416662" w:rsidP="008E6E40">
      <w:pPr>
        <w:pStyle w:val="Nadpis3"/>
        <w:keepNext w:val="0"/>
        <w:keepLines w:val="0"/>
      </w:pPr>
      <w:r w:rsidRPr="00EA70C7">
        <w:t>dosažení CPI v souladu s odst</w:t>
      </w:r>
      <w:r w:rsidRPr="00C807ED">
        <w:t xml:space="preserve">. </w:t>
      </w:r>
      <w:r w:rsidR="00F37838" w:rsidRPr="00882D0F">
        <w:t>9.</w:t>
      </w:r>
      <w:r w:rsidR="00FE7FF1">
        <w:t>9</w:t>
      </w:r>
      <w:r w:rsidRPr="00882D0F">
        <w:t xml:space="preserve"> a </w:t>
      </w:r>
      <w:r w:rsidR="00F37838" w:rsidRPr="00882D0F">
        <w:t>9.1</w:t>
      </w:r>
      <w:r w:rsidR="00FE7FF1">
        <w:t>0</w:t>
      </w:r>
      <w:r w:rsidRPr="00882D0F">
        <w:t xml:space="preserve"> </w:t>
      </w:r>
      <w:r w:rsidR="00BC582D">
        <w:t>Smlouvy</w:t>
      </w:r>
      <w:r w:rsidRPr="00882D0F">
        <w:t>;</w:t>
      </w:r>
    </w:p>
    <w:p w14:paraId="0645D4C1" w14:textId="6067646E" w:rsidR="00416662" w:rsidRPr="00882D0F" w:rsidRDefault="00416662" w:rsidP="008E6E40">
      <w:pPr>
        <w:pStyle w:val="Nadpis3"/>
        <w:keepNext w:val="0"/>
        <w:keepLines w:val="0"/>
      </w:pPr>
      <w:r w:rsidRPr="00882D0F">
        <w:t xml:space="preserve">neprokázání existence platné pojistné </w:t>
      </w:r>
      <w:r w:rsidR="00BC582D">
        <w:t>Smlouvy</w:t>
      </w:r>
      <w:r w:rsidRPr="00882D0F">
        <w:t xml:space="preserve"> v souladu s odst. </w:t>
      </w:r>
      <w:r w:rsidR="00F37838" w:rsidRPr="00882D0F">
        <w:t>10.</w:t>
      </w:r>
      <w:r w:rsidR="00B6406F">
        <w:t>6</w:t>
      </w:r>
      <w:r w:rsidRPr="00882D0F">
        <w:t xml:space="preserve"> </w:t>
      </w:r>
      <w:r w:rsidR="00BC582D">
        <w:t>Smlouvy</w:t>
      </w:r>
      <w:r w:rsidRPr="00882D0F">
        <w:t>.</w:t>
      </w:r>
    </w:p>
    <w:p w14:paraId="3FFF931B" w14:textId="32CC9CBC" w:rsidR="00416662" w:rsidRPr="00EA70C7" w:rsidRDefault="00416662" w:rsidP="008E6E40">
      <w:pPr>
        <w:pStyle w:val="Nadpis2"/>
        <w:keepNext w:val="0"/>
        <w:keepLines w:val="0"/>
      </w:pPr>
      <w:r w:rsidRPr="00EA70C7">
        <w:t>Objednatel je dále oprávněn odstoupit od</w:t>
      </w:r>
      <w:r w:rsidR="00CE6F28" w:rsidRPr="00EA70C7">
        <w:t xml:space="preserve"> </w:t>
      </w:r>
      <w:r w:rsidR="00BC582D">
        <w:t>Smlouvy</w:t>
      </w:r>
      <w:r w:rsidRPr="00EA70C7">
        <w:t xml:space="preserve"> v případě, kdy </w:t>
      </w:r>
      <w:r w:rsidR="003B4EAC" w:rsidRPr="00EA70C7">
        <w:t>Dodavatel</w:t>
      </w:r>
      <w:r w:rsidRPr="00EA70C7">
        <w:t xml:space="preserve"> uvedl ve své nabídce na Veřejnou zakázku informace nebo doklady, které neodpovídají skutečnosti a které měly nebo mohly mít vliv na výsledek zadávacího řízení.</w:t>
      </w:r>
    </w:p>
    <w:p w14:paraId="25D59F21" w14:textId="6EA5AB9D" w:rsidR="00416662" w:rsidRPr="00EA70C7" w:rsidRDefault="00CE6F28" w:rsidP="008E6E40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 xml:space="preserve">Oba Účastníci jsou oprávněni odstoupit od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 v případě, že je rozhodnuto o úpadku druhého Účastníka nebo je insolvenční návrh zamítnut pro nedostatek majetku druhého Účastníka.</w:t>
      </w:r>
    </w:p>
    <w:p w14:paraId="049D5AC7" w14:textId="64B5A5A3" w:rsidR="00A326C4" w:rsidRPr="005C7CE0" w:rsidRDefault="00A326C4" w:rsidP="008E6E40">
      <w:pPr>
        <w:pStyle w:val="Nadpis2"/>
        <w:keepNext w:val="0"/>
        <w:keepLines w:val="0"/>
        <w:rPr>
          <w:szCs w:val="24"/>
        </w:rPr>
      </w:pPr>
      <w:r w:rsidRPr="00470CB8">
        <w:rPr>
          <w:szCs w:val="24"/>
        </w:rPr>
        <w:t xml:space="preserve">Odstoupit od této </w:t>
      </w:r>
      <w:r w:rsidR="00BC582D">
        <w:rPr>
          <w:szCs w:val="24"/>
        </w:rPr>
        <w:t>Smlouvy</w:t>
      </w:r>
      <w:r w:rsidRPr="00470CB8">
        <w:rPr>
          <w:szCs w:val="24"/>
        </w:rPr>
        <w:t xml:space="preserve"> může Dodavatel v případě, kdy se Objednatel ocitne v prodlení s úhradou odměny Dodavatele o více jak 30 kalendářních dnů.  </w:t>
      </w:r>
    </w:p>
    <w:p w14:paraId="1154A7AE" w14:textId="47181E6F" w:rsidR="00FF3204" w:rsidRPr="00EA70C7" w:rsidRDefault="00A326C4" w:rsidP="008E6E40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>Odstoupení je účinné okamžikem doručení písemného odstoupení druhé smluvní stran</w:t>
      </w:r>
      <w:r w:rsidR="00547A52" w:rsidRPr="00EA70C7">
        <w:rPr>
          <w:szCs w:val="24"/>
        </w:rPr>
        <w:t>ě</w:t>
      </w:r>
      <w:r w:rsidR="00FF3204" w:rsidRPr="00EA70C7">
        <w:rPr>
          <w:szCs w:val="24"/>
        </w:rPr>
        <w:t>.</w:t>
      </w:r>
    </w:p>
    <w:p w14:paraId="0FD813E3" w14:textId="27A044F1" w:rsidR="00EB6465" w:rsidRPr="00EA70C7" w:rsidRDefault="00EB6465" w:rsidP="008E6E40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>V případě odstoupení od</w:t>
      </w:r>
      <w:r w:rsidR="00F7605C" w:rsidRPr="00EA70C7">
        <w:rPr>
          <w:szCs w:val="24"/>
        </w:rPr>
        <w:t xml:space="preserve">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 jsou Účastníci povinni vypořádat své vzájemné závazky do 30 dnů od právních účinků odstoupení nebo v dohodnuté lhůtě.</w:t>
      </w:r>
    </w:p>
    <w:p w14:paraId="03546384" w14:textId="26303A7C" w:rsidR="00EB6465" w:rsidRPr="00EA70C7" w:rsidRDefault="00EB6465" w:rsidP="008E6E40">
      <w:pPr>
        <w:pStyle w:val="Nadpis2"/>
        <w:keepNext w:val="0"/>
        <w:keepLines w:val="0"/>
        <w:rPr>
          <w:szCs w:val="24"/>
        </w:rPr>
      </w:pPr>
      <w:r w:rsidRPr="00EA70C7">
        <w:rPr>
          <w:szCs w:val="24"/>
        </w:rPr>
        <w:t xml:space="preserve">Ukončením účinnosti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 nejsou dotčena práva na smluvní pokuty a náhradu újmy, ani další závazky, z jejichž povahy vyplývá, že mají trvat po ukončení účinnosti </w:t>
      </w:r>
      <w:r w:rsidR="00BC582D">
        <w:rPr>
          <w:szCs w:val="24"/>
        </w:rPr>
        <w:t>Smlouvy</w:t>
      </w:r>
      <w:r w:rsidRPr="00EA70C7">
        <w:rPr>
          <w:szCs w:val="24"/>
        </w:rPr>
        <w:t xml:space="preserve">. </w:t>
      </w:r>
    </w:p>
    <w:p w14:paraId="23B03C91" w14:textId="60166D12" w:rsidR="00A326C4" w:rsidRPr="00970C98" w:rsidRDefault="00FF3204" w:rsidP="008E6E40">
      <w:pPr>
        <w:pStyle w:val="Nadpis2"/>
        <w:keepNext w:val="0"/>
        <w:keepLines w:val="0"/>
        <w:rPr>
          <w:szCs w:val="24"/>
        </w:rPr>
      </w:pPr>
      <w:r w:rsidRPr="00470CB8">
        <w:rPr>
          <w:szCs w:val="24"/>
        </w:rPr>
        <w:t>Jakoukoli písemnost</w:t>
      </w:r>
      <w:r w:rsidR="00547A52" w:rsidRPr="00470CB8">
        <w:rPr>
          <w:szCs w:val="24"/>
        </w:rPr>
        <w:t xml:space="preserve"> </w:t>
      </w:r>
      <w:r w:rsidRPr="00470CB8">
        <w:rPr>
          <w:szCs w:val="24"/>
        </w:rPr>
        <w:t xml:space="preserve">lze doručovat </w:t>
      </w:r>
      <w:r w:rsidR="00547A52" w:rsidRPr="00470CB8">
        <w:rPr>
          <w:szCs w:val="24"/>
        </w:rPr>
        <w:t>na ad</w:t>
      </w:r>
      <w:r w:rsidR="00547A52" w:rsidRPr="005C7CE0">
        <w:rPr>
          <w:szCs w:val="24"/>
        </w:rPr>
        <w:t xml:space="preserve">resu </w:t>
      </w:r>
      <w:r w:rsidR="00B10754">
        <w:rPr>
          <w:szCs w:val="24"/>
        </w:rPr>
        <w:t>Ú</w:t>
      </w:r>
      <w:r w:rsidR="00593F9B" w:rsidRPr="005C7CE0">
        <w:rPr>
          <w:szCs w:val="24"/>
        </w:rPr>
        <w:t xml:space="preserve">častníka </w:t>
      </w:r>
      <w:r w:rsidR="00547A52" w:rsidRPr="005C7CE0">
        <w:rPr>
          <w:szCs w:val="24"/>
        </w:rPr>
        <w:t>uvedenou v</w:t>
      </w:r>
      <w:r w:rsidR="00547A52" w:rsidRPr="00B00449">
        <w:rPr>
          <w:szCs w:val="24"/>
        </w:rPr>
        <w:t> </w:t>
      </w:r>
      <w:r w:rsidR="00547A52" w:rsidRPr="00C15445">
        <w:rPr>
          <w:szCs w:val="24"/>
        </w:rPr>
        <w:t xml:space="preserve">záhlaví </w:t>
      </w:r>
      <w:r w:rsidR="00BC582D">
        <w:rPr>
          <w:szCs w:val="24"/>
        </w:rPr>
        <w:t>Smlouvy</w:t>
      </w:r>
      <w:r w:rsidR="00B10754">
        <w:rPr>
          <w:szCs w:val="24"/>
        </w:rPr>
        <w:t>.</w:t>
      </w:r>
      <w:r w:rsidR="00547A52" w:rsidRPr="00EA70C7">
        <w:rPr>
          <w:szCs w:val="24"/>
        </w:rPr>
        <w:t xml:space="preserve"> </w:t>
      </w:r>
      <w:r w:rsidR="003D672F">
        <w:rPr>
          <w:szCs w:val="24"/>
        </w:rPr>
        <w:t>U p</w:t>
      </w:r>
      <w:r w:rsidR="00E55762" w:rsidRPr="00EA70C7">
        <w:rPr>
          <w:szCs w:val="24"/>
        </w:rPr>
        <w:t>ísemnost</w:t>
      </w:r>
      <w:r w:rsidR="003D672F">
        <w:rPr>
          <w:szCs w:val="24"/>
        </w:rPr>
        <w:t>i</w:t>
      </w:r>
      <w:r w:rsidR="00E55762" w:rsidRPr="00EA70C7">
        <w:rPr>
          <w:szCs w:val="24"/>
        </w:rPr>
        <w:t>, kterou nebylo možné doručit z</w:t>
      </w:r>
      <w:r w:rsidR="003D672F">
        <w:rPr>
          <w:szCs w:val="24"/>
        </w:rPr>
        <w:t> </w:t>
      </w:r>
      <w:r w:rsidR="00E55762" w:rsidRPr="00EA70C7">
        <w:rPr>
          <w:szCs w:val="24"/>
        </w:rPr>
        <w:t>důvodu</w:t>
      </w:r>
      <w:r w:rsidR="003D672F">
        <w:rPr>
          <w:szCs w:val="24"/>
        </w:rPr>
        <w:t xml:space="preserve"> nepřítomnosti a</w:t>
      </w:r>
      <w:r w:rsidR="00E55762" w:rsidRPr="00EA70C7">
        <w:rPr>
          <w:szCs w:val="24"/>
        </w:rPr>
        <w:t>dresát</w:t>
      </w:r>
      <w:r w:rsidR="003D672F">
        <w:rPr>
          <w:szCs w:val="24"/>
        </w:rPr>
        <w:t>a</w:t>
      </w:r>
      <w:r w:rsidR="00A30F22">
        <w:rPr>
          <w:szCs w:val="24"/>
        </w:rPr>
        <w:t xml:space="preserve"> bude Objednatel postupovat ve smyslu </w:t>
      </w:r>
      <w:r w:rsidR="00F107CF">
        <w:rPr>
          <w:szCs w:val="24"/>
        </w:rPr>
        <w:t>§</w:t>
      </w:r>
      <w:r w:rsidR="00A30F22">
        <w:rPr>
          <w:szCs w:val="24"/>
        </w:rPr>
        <w:t xml:space="preserve"> 570 OZ</w:t>
      </w:r>
      <w:r w:rsidR="00FA0839">
        <w:rPr>
          <w:szCs w:val="24"/>
        </w:rPr>
        <w:t>.</w:t>
      </w:r>
      <w:r w:rsidR="00970C98">
        <w:rPr>
          <w:szCs w:val="24"/>
        </w:rPr>
        <w:t xml:space="preserve"> </w:t>
      </w:r>
      <w:r w:rsidR="00E55762" w:rsidRPr="00970C98">
        <w:rPr>
          <w:szCs w:val="24"/>
        </w:rPr>
        <w:t>V případě, že bude mít účastník datovou schránku, lze písemnost rovněž doručit do datové sch</w:t>
      </w:r>
      <w:r w:rsidR="00810E11" w:rsidRPr="00970C98">
        <w:rPr>
          <w:szCs w:val="24"/>
        </w:rPr>
        <w:t>ránky účastníka a za den doručení bude považován den, kdy s</w:t>
      </w:r>
      <w:r w:rsidR="00546F17">
        <w:rPr>
          <w:szCs w:val="24"/>
        </w:rPr>
        <w:t xml:space="preserve">e </w:t>
      </w:r>
      <w:r w:rsidR="00D45B57">
        <w:rPr>
          <w:szCs w:val="24"/>
        </w:rPr>
        <w:t xml:space="preserve">do datové schránky přihlásila </w:t>
      </w:r>
      <w:r w:rsidR="00546F17">
        <w:rPr>
          <w:szCs w:val="24"/>
        </w:rPr>
        <w:t>osoba oprávněná</w:t>
      </w:r>
      <w:r w:rsidR="00D45B57">
        <w:rPr>
          <w:szCs w:val="24"/>
        </w:rPr>
        <w:t>,</w:t>
      </w:r>
      <w:r w:rsidR="00514709">
        <w:rPr>
          <w:szCs w:val="24"/>
        </w:rPr>
        <w:t xml:space="preserve"> </w:t>
      </w:r>
      <w:r w:rsidR="00810E11" w:rsidRPr="00970C98">
        <w:rPr>
          <w:szCs w:val="24"/>
        </w:rPr>
        <w:t xml:space="preserve"> nejpozději však 10. den počínající od jejího odeslání adresátovi</w:t>
      </w:r>
      <w:r w:rsidR="007D6CE5" w:rsidRPr="00970C98">
        <w:rPr>
          <w:szCs w:val="24"/>
        </w:rPr>
        <w:t xml:space="preserve"> na platnou adresu datové schránky.</w:t>
      </w:r>
    </w:p>
    <w:p w14:paraId="43A7A6DA" w14:textId="587572A2" w:rsidR="00205D6F" w:rsidRDefault="00205D6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A56E53" w14:textId="77777777" w:rsidR="003142B5" w:rsidRDefault="003142B5" w:rsidP="00E05FB7">
      <w:pPr>
        <w:pStyle w:val="Nadpis1"/>
      </w:pPr>
    </w:p>
    <w:p w14:paraId="24F7F126" w14:textId="499733A7" w:rsidR="00A326C4" w:rsidRPr="008D29BA" w:rsidRDefault="00A326C4" w:rsidP="008E6E40">
      <w:pPr>
        <w:pStyle w:val="Nadpis1"/>
        <w:numPr>
          <w:ilvl w:val="0"/>
          <w:numId w:val="0"/>
        </w:numPr>
      </w:pPr>
      <w:r w:rsidRPr="008D29BA">
        <w:t xml:space="preserve">Kontaktní osoby </w:t>
      </w:r>
      <w:r w:rsidR="0020239C">
        <w:t>a ustanovení o mlčenlivosti</w:t>
      </w:r>
    </w:p>
    <w:p w14:paraId="0FE1945F" w14:textId="77777777" w:rsidR="00A326C4" w:rsidRPr="00D570ED" w:rsidRDefault="00A326C4" w:rsidP="008E6E40">
      <w:pPr>
        <w:pStyle w:val="Nadpis2"/>
        <w:keepNext w:val="0"/>
        <w:keepLines w:val="0"/>
        <w:rPr>
          <w:szCs w:val="24"/>
        </w:rPr>
      </w:pPr>
      <w:r w:rsidRPr="00D570ED">
        <w:rPr>
          <w:szCs w:val="24"/>
        </w:rPr>
        <w:t>Kontaktní osoby za Objednatele ve věcech:</w:t>
      </w:r>
    </w:p>
    <w:p w14:paraId="29DE352A" w14:textId="77777777" w:rsidR="00562BE0" w:rsidRPr="00562BE0" w:rsidRDefault="002A298E" w:rsidP="00562BE0">
      <w:pPr>
        <w:tabs>
          <w:tab w:val="right" w:pos="-1368"/>
          <w:tab w:val="left" w:pos="-864"/>
        </w:tabs>
        <w:spacing w:line="240" w:lineRule="atLeast"/>
        <w:ind w:left="284" w:hanging="284"/>
        <w:jc w:val="both"/>
        <w:rPr>
          <w:sz w:val="24"/>
          <w:szCs w:val="24"/>
        </w:rPr>
      </w:pPr>
      <w:r w:rsidRPr="0010571D">
        <w:rPr>
          <w:sz w:val="24"/>
          <w:szCs w:val="24"/>
        </w:rPr>
        <w:t xml:space="preserve">             </w:t>
      </w:r>
      <w:r w:rsidR="00562BE0" w:rsidRPr="008E6E40">
        <w:rPr>
          <w:b/>
          <w:bCs/>
          <w:sz w:val="24"/>
          <w:szCs w:val="24"/>
        </w:rPr>
        <w:t>technických</w:t>
      </w:r>
      <w:r w:rsidR="00562BE0" w:rsidRPr="00562BE0">
        <w:rPr>
          <w:sz w:val="24"/>
          <w:szCs w:val="24"/>
        </w:rPr>
        <w:t xml:space="preserve">: Ing. Jiří Novotník, referent majetkové správy Brno-Zemědělská, </w:t>
      </w:r>
      <w:r w:rsidR="00562BE0" w:rsidRPr="00562BE0">
        <w:rPr>
          <w:sz w:val="24"/>
          <w:szCs w:val="24"/>
        </w:rPr>
        <w:tab/>
      </w:r>
      <w:r w:rsidR="00562BE0" w:rsidRPr="00562BE0">
        <w:rPr>
          <w:sz w:val="24"/>
          <w:szCs w:val="24"/>
        </w:rPr>
        <w:tab/>
      </w:r>
    </w:p>
    <w:p w14:paraId="16A62CF1" w14:textId="2AF352CD" w:rsidR="008B4D6A" w:rsidRPr="00742E69" w:rsidRDefault="00562BE0" w:rsidP="00562BE0">
      <w:pPr>
        <w:tabs>
          <w:tab w:val="right" w:pos="-1368"/>
          <w:tab w:val="left" w:pos="-864"/>
        </w:tabs>
        <w:spacing w:line="240" w:lineRule="atLeast"/>
        <w:ind w:left="284" w:hanging="284"/>
        <w:jc w:val="both"/>
        <w:rPr>
          <w:sz w:val="24"/>
          <w:szCs w:val="24"/>
        </w:rPr>
      </w:pPr>
      <w:r w:rsidRPr="00562BE0">
        <w:rPr>
          <w:sz w:val="24"/>
          <w:szCs w:val="24"/>
        </w:rPr>
        <w:t xml:space="preserve">             tel: 723 200 505, </w:t>
      </w:r>
      <w:r>
        <w:rPr>
          <w:sz w:val="24"/>
          <w:szCs w:val="24"/>
        </w:rPr>
        <w:t xml:space="preserve"> </w:t>
      </w:r>
      <w:r w:rsidRPr="00562BE0">
        <w:rPr>
          <w:sz w:val="24"/>
          <w:szCs w:val="24"/>
        </w:rPr>
        <w:t xml:space="preserve">email: </w:t>
      </w:r>
      <w:hyperlink r:id="rId12" w:history="1">
        <w:r w:rsidRPr="00562BE0">
          <w:rPr>
            <w:rStyle w:val="Hypertextovodkaz"/>
            <w:sz w:val="24"/>
            <w:szCs w:val="24"/>
          </w:rPr>
          <w:t>jiri.novotnik@ukzuz.gov.cz</w:t>
        </w:r>
      </w:hyperlink>
      <w:r>
        <w:rPr>
          <w:sz w:val="24"/>
          <w:szCs w:val="24"/>
        </w:rPr>
        <w:t xml:space="preserve"> </w:t>
      </w:r>
    </w:p>
    <w:p w14:paraId="34F88621" w14:textId="53BC5006" w:rsidR="00A326C4" w:rsidRPr="00E14C5D" w:rsidRDefault="00A326C4" w:rsidP="008E6E40">
      <w:pPr>
        <w:pStyle w:val="Nadpis2"/>
        <w:keepNext w:val="0"/>
        <w:keepLines w:val="0"/>
        <w:numPr>
          <w:ilvl w:val="0"/>
          <w:numId w:val="0"/>
        </w:numPr>
        <w:ind w:left="794"/>
        <w:rPr>
          <w:szCs w:val="24"/>
        </w:rPr>
      </w:pPr>
      <w:r w:rsidRPr="009822D0">
        <w:rPr>
          <w:b/>
          <w:szCs w:val="24"/>
        </w:rPr>
        <w:t>smluvních</w:t>
      </w:r>
      <w:r w:rsidRPr="003130F9">
        <w:rPr>
          <w:szCs w:val="24"/>
        </w:rPr>
        <w:t>: Mgr. Krzysztof Czerný, ředitel Odboru majetkové správ</w:t>
      </w:r>
      <w:r w:rsidRPr="00B6406F">
        <w:rPr>
          <w:szCs w:val="24"/>
        </w:rPr>
        <w:t>y</w:t>
      </w:r>
      <w:r w:rsidR="00EC1689" w:rsidRPr="00B6406F">
        <w:rPr>
          <w:szCs w:val="24"/>
        </w:rPr>
        <w:t xml:space="preserve">, tel: 534 548 267, </w:t>
      </w:r>
      <w:r w:rsidR="00C63988">
        <w:rPr>
          <w:szCs w:val="24"/>
        </w:rPr>
        <w:br/>
      </w:r>
      <w:r w:rsidR="00D567CB" w:rsidRPr="00B6406F">
        <w:rPr>
          <w:szCs w:val="24"/>
        </w:rPr>
        <w:t>e</w:t>
      </w:r>
      <w:r w:rsidR="00EC1689" w:rsidRPr="00B6406F">
        <w:rPr>
          <w:szCs w:val="24"/>
        </w:rPr>
        <w:t xml:space="preserve">mail: </w:t>
      </w:r>
      <w:hyperlink r:id="rId13" w:history="1">
        <w:r w:rsidR="00B3392A" w:rsidRPr="00B3392A">
          <w:rPr>
            <w:rStyle w:val="Hypertextovodkaz"/>
            <w:szCs w:val="24"/>
          </w:rPr>
          <w:t>krzysztof.czerny@ukzuz.gov.cz</w:t>
        </w:r>
      </w:hyperlink>
      <w:r w:rsidR="002506A1" w:rsidRPr="00E14C5D">
        <w:rPr>
          <w:szCs w:val="24"/>
        </w:rPr>
        <w:t xml:space="preserve"> </w:t>
      </w:r>
    </w:p>
    <w:p w14:paraId="203F1DEB" w14:textId="77777777" w:rsidR="00A326C4" w:rsidRPr="00EB3C1D" w:rsidRDefault="00A326C4" w:rsidP="008E6E40">
      <w:pPr>
        <w:pStyle w:val="Nadpis2"/>
        <w:keepNext w:val="0"/>
        <w:keepLines w:val="0"/>
        <w:rPr>
          <w:szCs w:val="24"/>
        </w:rPr>
      </w:pPr>
      <w:r w:rsidRPr="00EB3C1D">
        <w:rPr>
          <w:szCs w:val="24"/>
        </w:rPr>
        <w:t>Kontaktní osoby za Dodavatele ve věcech:</w:t>
      </w:r>
    </w:p>
    <w:p w14:paraId="306B7220" w14:textId="77777777" w:rsidR="00EC1689" w:rsidRPr="00E14C5D" w:rsidRDefault="00A326C4" w:rsidP="008E6E40">
      <w:pPr>
        <w:pStyle w:val="Nadpis2"/>
        <w:keepNext w:val="0"/>
        <w:keepLines w:val="0"/>
        <w:numPr>
          <w:ilvl w:val="0"/>
          <w:numId w:val="0"/>
        </w:numPr>
        <w:ind w:left="794"/>
        <w:rPr>
          <w:szCs w:val="24"/>
        </w:rPr>
      </w:pPr>
      <w:r w:rsidRPr="00EB3C1D">
        <w:rPr>
          <w:b/>
          <w:szCs w:val="24"/>
        </w:rPr>
        <w:t>smluvních</w:t>
      </w:r>
      <w:r w:rsidRPr="009C2CBE">
        <w:rPr>
          <w:szCs w:val="24"/>
        </w:rPr>
        <w:t>:</w:t>
      </w:r>
      <w:r w:rsidR="00EC1689" w:rsidRPr="00534811">
        <w:rPr>
          <w:szCs w:val="24"/>
        </w:rPr>
        <w:t xml:space="preserve"> </w:t>
      </w:r>
      <w:r w:rsidR="00357461" w:rsidRPr="0010571D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7461" w:rsidRPr="0010571D">
        <w:rPr>
          <w:szCs w:val="24"/>
        </w:rPr>
        <w:instrText xml:space="preserve"> FORMTEXT </w:instrText>
      </w:r>
      <w:r w:rsidR="00357461" w:rsidRPr="0010571D">
        <w:rPr>
          <w:szCs w:val="24"/>
        </w:rPr>
      </w:r>
      <w:r w:rsidR="00357461" w:rsidRPr="0010571D">
        <w:rPr>
          <w:szCs w:val="24"/>
        </w:rPr>
        <w:fldChar w:fldCharType="separate"/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fldChar w:fldCharType="end"/>
      </w:r>
      <w:r w:rsidR="00EC1689" w:rsidRPr="00E14C5D">
        <w:rPr>
          <w:szCs w:val="24"/>
        </w:rPr>
        <w:t>, t</w:t>
      </w:r>
      <w:r w:rsidR="00077797" w:rsidRPr="00E14C5D">
        <w:rPr>
          <w:szCs w:val="24"/>
        </w:rPr>
        <w:t>el</w:t>
      </w:r>
      <w:r w:rsidR="00EC1689" w:rsidRPr="00E14C5D">
        <w:rPr>
          <w:szCs w:val="24"/>
        </w:rPr>
        <w:t xml:space="preserve">.: </w:t>
      </w:r>
      <w:r w:rsidR="00357461" w:rsidRPr="0010571D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7461" w:rsidRPr="0010571D">
        <w:rPr>
          <w:szCs w:val="24"/>
        </w:rPr>
        <w:instrText xml:space="preserve"> FORMTEXT </w:instrText>
      </w:r>
      <w:r w:rsidR="00357461" w:rsidRPr="0010571D">
        <w:rPr>
          <w:szCs w:val="24"/>
        </w:rPr>
      </w:r>
      <w:r w:rsidR="00357461" w:rsidRPr="0010571D">
        <w:rPr>
          <w:szCs w:val="24"/>
        </w:rPr>
        <w:fldChar w:fldCharType="separate"/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fldChar w:fldCharType="end"/>
      </w:r>
      <w:r w:rsidR="00EC1689" w:rsidRPr="00E14C5D">
        <w:rPr>
          <w:szCs w:val="24"/>
        </w:rPr>
        <w:t>,</w:t>
      </w:r>
    </w:p>
    <w:p w14:paraId="2506007B" w14:textId="18D23896" w:rsidR="00077797" w:rsidRPr="00E14C5D" w:rsidRDefault="00D567CB" w:rsidP="008E6E40">
      <w:pPr>
        <w:pStyle w:val="Nadpis2"/>
        <w:keepNext w:val="0"/>
        <w:keepLines w:val="0"/>
        <w:numPr>
          <w:ilvl w:val="0"/>
          <w:numId w:val="0"/>
        </w:numPr>
        <w:ind w:left="794"/>
        <w:rPr>
          <w:szCs w:val="24"/>
        </w:rPr>
      </w:pPr>
      <w:r w:rsidRPr="00E14C5D">
        <w:rPr>
          <w:szCs w:val="24"/>
        </w:rPr>
        <w:t>e</w:t>
      </w:r>
      <w:r w:rsidR="00077797" w:rsidRPr="00E14C5D">
        <w:rPr>
          <w:szCs w:val="24"/>
        </w:rPr>
        <w:t xml:space="preserve">mail: </w:t>
      </w:r>
      <w:r w:rsidR="00357461" w:rsidRPr="0010571D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7461" w:rsidRPr="0010571D">
        <w:rPr>
          <w:szCs w:val="24"/>
        </w:rPr>
        <w:instrText xml:space="preserve"> FORMTEXT </w:instrText>
      </w:r>
      <w:r w:rsidR="00357461" w:rsidRPr="0010571D">
        <w:rPr>
          <w:szCs w:val="24"/>
        </w:rPr>
      </w:r>
      <w:r w:rsidR="00357461" w:rsidRPr="0010571D">
        <w:rPr>
          <w:szCs w:val="24"/>
        </w:rPr>
        <w:fldChar w:fldCharType="separate"/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fldChar w:fldCharType="end"/>
      </w:r>
    </w:p>
    <w:p w14:paraId="5AFD199F" w14:textId="4F5BC6C6" w:rsidR="008B4D6A" w:rsidRPr="008B4D6A" w:rsidRDefault="00077797" w:rsidP="008E6E40">
      <w:pPr>
        <w:pStyle w:val="Nadpis2"/>
        <w:keepNext w:val="0"/>
        <w:keepLines w:val="0"/>
        <w:numPr>
          <w:ilvl w:val="0"/>
          <w:numId w:val="0"/>
        </w:numPr>
        <w:ind w:left="794"/>
        <w:rPr>
          <w:b/>
          <w:szCs w:val="24"/>
        </w:rPr>
      </w:pPr>
      <w:r w:rsidRPr="00E14C5D">
        <w:rPr>
          <w:b/>
          <w:szCs w:val="24"/>
        </w:rPr>
        <w:t>technických</w:t>
      </w:r>
      <w:r w:rsidRPr="00E14C5D">
        <w:rPr>
          <w:szCs w:val="24"/>
        </w:rPr>
        <w:t xml:space="preserve">: </w:t>
      </w:r>
      <w:r w:rsidR="00357461" w:rsidRPr="0010571D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7461" w:rsidRPr="0010571D">
        <w:rPr>
          <w:szCs w:val="24"/>
        </w:rPr>
        <w:instrText xml:space="preserve"> FORMTEXT </w:instrText>
      </w:r>
      <w:r w:rsidR="00357461" w:rsidRPr="0010571D">
        <w:rPr>
          <w:szCs w:val="24"/>
        </w:rPr>
      </w:r>
      <w:r w:rsidR="00357461" w:rsidRPr="0010571D">
        <w:rPr>
          <w:szCs w:val="24"/>
        </w:rPr>
        <w:fldChar w:fldCharType="separate"/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fldChar w:fldCharType="end"/>
      </w:r>
      <w:r w:rsidR="00EC1689" w:rsidRPr="00D50360">
        <w:rPr>
          <w:szCs w:val="24"/>
        </w:rPr>
        <w:t>, tel.:</w:t>
      </w:r>
      <w:r w:rsidR="00FB2855" w:rsidRPr="00D50360">
        <w:rPr>
          <w:szCs w:val="24"/>
        </w:rPr>
        <w:t xml:space="preserve"> </w:t>
      </w:r>
      <w:r w:rsidR="00357461" w:rsidRPr="0010571D">
        <w:rPr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7461" w:rsidRPr="0010571D">
        <w:rPr>
          <w:szCs w:val="24"/>
        </w:rPr>
        <w:instrText xml:space="preserve"> FORMTEXT </w:instrText>
      </w:r>
      <w:r w:rsidR="00357461" w:rsidRPr="0010571D">
        <w:rPr>
          <w:szCs w:val="24"/>
        </w:rPr>
      </w:r>
      <w:r w:rsidR="00357461" w:rsidRPr="0010571D">
        <w:rPr>
          <w:szCs w:val="24"/>
        </w:rPr>
        <w:fldChar w:fldCharType="separate"/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t> </w:t>
      </w:r>
      <w:r w:rsidR="00357461" w:rsidRPr="0010571D">
        <w:rPr>
          <w:szCs w:val="24"/>
        </w:rPr>
        <w:fldChar w:fldCharType="end"/>
      </w:r>
      <w:r w:rsidR="00EC1689" w:rsidRPr="00D50360">
        <w:rPr>
          <w:szCs w:val="24"/>
        </w:rPr>
        <w:t xml:space="preserve">, </w:t>
      </w:r>
    </w:p>
    <w:p w14:paraId="25DB97C2" w14:textId="77777777" w:rsidR="00D75D96" w:rsidRPr="0054030D" w:rsidRDefault="00D75D96" w:rsidP="00E05FB7"/>
    <w:p w14:paraId="7C11C7FF" w14:textId="4CD8C722" w:rsidR="00574136" w:rsidRPr="00122E39" w:rsidRDefault="00574136" w:rsidP="008E6E40">
      <w:pPr>
        <w:pStyle w:val="Nadpis2"/>
        <w:keepNext w:val="0"/>
        <w:keepLines w:val="0"/>
      </w:pPr>
      <w:r w:rsidRPr="00122E39">
        <w:t xml:space="preserve">Účastníci se dohodli, že informace získané některým z Účastníků v souvislosti s uzavřením </w:t>
      </w:r>
      <w:r w:rsidR="00BC582D">
        <w:t>Smlouvy</w:t>
      </w:r>
      <w:r w:rsidRPr="00122E39">
        <w:t xml:space="preserve"> a při jejím plnění jsou považovány za důvěrné a žádný z Účastníků je nesmí použít v rozporu s jejich účelem, ani je prozradit třetí osobě.</w:t>
      </w:r>
    </w:p>
    <w:p w14:paraId="51327ED7" w14:textId="6963B4F4" w:rsidR="00574136" w:rsidRPr="00122E39" w:rsidRDefault="004616EE" w:rsidP="008E6E40">
      <w:pPr>
        <w:pStyle w:val="Nadpis2"/>
        <w:keepNext w:val="0"/>
        <w:keepLines w:val="0"/>
      </w:pPr>
      <w:r>
        <w:t>Dodavatel</w:t>
      </w:r>
      <w:r w:rsidR="00574136" w:rsidRPr="00122E39">
        <w:t xml:space="preserve"> se zejména zavazuje zachovávat mlčenlivost o všech skutečnostech, o kterých se dozví při své činnosti a které mají charakter bankovního nebo obchodního tajemství, o vnitřních záležitostech Objednatele a o skutečnostech, jejichž prezentování navenek by se mohlo jakýmkoliv způsobem dotknout bezpečnosti, oprávněných zájmů nebo dobrého jména Objednatele a jeho zaměstnanců.</w:t>
      </w:r>
    </w:p>
    <w:p w14:paraId="1938EC07" w14:textId="245BBD57" w:rsidR="00574136" w:rsidRPr="00122E39" w:rsidRDefault="00574136" w:rsidP="008E6E40">
      <w:pPr>
        <w:pStyle w:val="Nadpis2"/>
        <w:keepNext w:val="0"/>
        <w:keepLines w:val="0"/>
      </w:pPr>
      <w:r w:rsidRPr="00122E39">
        <w:t xml:space="preserve">Pokud </w:t>
      </w:r>
      <w:r w:rsidR="004616EE">
        <w:t>Dodavatel</w:t>
      </w:r>
      <w:r w:rsidRPr="00122E39">
        <w:t xml:space="preserve"> při provádění Služeb přijde do styku s informacemi, které mají nebo by mohly mít povahu osobních údajů, je povinen je nezpracovávat ani s nimi jinak nenakládat a zachovávat o nich mlčenlivost. Při provádění Služeb </w:t>
      </w:r>
      <w:r w:rsidR="00A42984">
        <w:t>Dodavatel</w:t>
      </w:r>
      <w:r w:rsidRPr="00122E39">
        <w:t xml:space="preserve"> nesmí nahlížet do písemných materiálů nacházejících se v prostorách </w:t>
      </w:r>
      <w:r w:rsidR="00980AA7">
        <w:t>b</w:t>
      </w:r>
      <w:r w:rsidRPr="00122E39">
        <w:t>udov Objednatele, ani tyto materiály kopírovat, činit si z nich výpisy ani opisy, manipulovat s nimi, ani je vynášet.</w:t>
      </w:r>
    </w:p>
    <w:p w14:paraId="37C38DED" w14:textId="2B5CC8C9" w:rsidR="00574136" w:rsidRPr="00122E39" w:rsidRDefault="00574136" w:rsidP="008E6E40">
      <w:pPr>
        <w:pStyle w:val="Nadpis2"/>
        <w:keepNext w:val="0"/>
        <w:keepLines w:val="0"/>
      </w:pPr>
      <w:r w:rsidRPr="00122E39">
        <w:t xml:space="preserve">Povinnosti dle tohoto článku </w:t>
      </w:r>
      <w:r w:rsidR="00BC582D">
        <w:t>Smlouvy</w:t>
      </w:r>
      <w:r w:rsidRPr="00122E39">
        <w:t xml:space="preserve"> se vztahují i na zaměstnance </w:t>
      </w:r>
      <w:r w:rsidR="00A42984">
        <w:t>Dodavatele</w:t>
      </w:r>
      <w:r w:rsidRPr="00122E39">
        <w:t xml:space="preserve"> a jeho poddodavatele. </w:t>
      </w:r>
      <w:r w:rsidR="000E658D">
        <w:t>Dodavatel</w:t>
      </w:r>
      <w:r w:rsidRPr="00122E39">
        <w:t xml:space="preserve"> je povinen upravit povinnost mlčenlivosti a další povinnosti ve smyslu tohoto článku v pracovních smlouvách všech svých zaměstnanců, kteří se budou podílet na provádění Služeb. Obdobně je povinen smluvně upravit tyto povinnosti s poddodavateli.</w:t>
      </w:r>
    </w:p>
    <w:p w14:paraId="397573D9" w14:textId="74B591B2" w:rsidR="00574136" w:rsidRPr="00122E39" w:rsidRDefault="00574136" w:rsidP="008E6E40">
      <w:pPr>
        <w:pStyle w:val="Nadpis2"/>
        <w:keepNext w:val="0"/>
        <w:keepLines w:val="0"/>
      </w:pPr>
      <w:r w:rsidRPr="00122E39">
        <w:t xml:space="preserve">Povinnost zachovávat mlčenlivost trvá i po zániku </w:t>
      </w:r>
      <w:r w:rsidR="00BC582D">
        <w:t>Smlouvy</w:t>
      </w:r>
      <w:r w:rsidRPr="00122E39">
        <w:t>.</w:t>
      </w:r>
    </w:p>
    <w:p w14:paraId="72B31A5B" w14:textId="2CA4852E" w:rsidR="00CD4C11" w:rsidRDefault="00CD4C11" w:rsidP="00E05FB7">
      <w:pPr>
        <w:pStyle w:val="Zkladntextodsazen"/>
        <w:tabs>
          <w:tab w:val="clear" w:pos="-864"/>
        </w:tabs>
        <w:spacing w:line="240" w:lineRule="auto"/>
        <w:ind w:left="0" w:firstLine="0"/>
        <w:rPr>
          <w:sz w:val="24"/>
          <w:szCs w:val="24"/>
        </w:rPr>
      </w:pPr>
    </w:p>
    <w:p w14:paraId="72AADBB2" w14:textId="77777777" w:rsidR="0001018E" w:rsidRDefault="0001018E" w:rsidP="00E05FB7">
      <w:pPr>
        <w:pStyle w:val="Nadpis1"/>
        <w:rPr>
          <w:lang w:eastAsia="en-US"/>
        </w:rPr>
      </w:pPr>
    </w:p>
    <w:p w14:paraId="10B8F89E" w14:textId="3938C371" w:rsidR="00233C6F" w:rsidRPr="00846147" w:rsidRDefault="00233C6F" w:rsidP="008E6E40">
      <w:pPr>
        <w:pStyle w:val="Nadpis1"/>
        <w:numPr>
          <w:ilvl w:val="0"/>
          <w:numId w:val="0"/>
        </w:numPr>
      </w:pPr>
      <w:r w:rsidRPr="00E1635F">
        <w:t>Prohlášení</w:t>
      </w:r>
      <w:r w:rsidRPr="00846147">
        <w:t xml:space="preserve"> </w:t>
      </w:r>
      <w:r>
        <w:t>dodavatele</w:t>
      </w:r>
      <w:r w:rsidRPr="00846147">
        <w:t xml:space="preserve"> </w:t>
      </w:r>
    </w:p>
    <w:p w14:paraId="604F40C7" w14:textId="77777777" w:rsidR="00120DAC" w:rsidRPr="00120DAC" w:rsidRDefault="00120DAC" w:rsidP="00E05FB7">
      <w:pPr>
        <w:pStyle w:val="Odstavecseseznamem"/>
        <w:tabs>
          <w:tab w:val="left" w:pos="0"/>
        </w:tabs>
        <w:spacing w:after="160" w:line="160" w:lineRule="atLeast"/>
        <w:ind w:left="390"/>
        <w:contextualSpacing w:val="0"/>
        <w:jc w:val="both"/>
        <w:rPr>
          <w:vanish/>
          <w:sz w:val="24"/>
          <w:szCs w:val="24"/>
        </w:rPr>
      </w:pPr>
    </w:p>
    <w:p w14:paraId="1D534525" w14:textId="77777777" w:rsidR="00D557FE" w:rsidRDefault="00233C6F" w:rsidP="008E6E40">
      <w:pPr>
        <w:pStyle w:val="Nadpis2"/>
        <w:keepNext w:val="0"/>
        <w:keepLines w:val="0"/>
      </w:pPr>
      <w:r w:rsidRPr="00F35473">
        <w:t xml:space="preserve">Dodavatel přijímá veškeré požadavky a podmínky </w:t>
      </w:r>
      <w:r w:rsidR="00C8605D" w:rsidRPr="00D7738A">
        <w:t>objednatele</w:t>
      </w:r>
      <w:r w:rsidRPr="0054030D">
        <w:t xml:space="preserve"> uvedené v zadávací dokumentaci. Zároveň se uchazeč zavazuje dodržet veškeré návrhy svých závazků uvedených ve své nabídce.  V případě, že dojde v rámci </w:t>
      </w:r>
      <w:r w:rsidR="00BC582D" w:rsidRPr="00CE4B2D">
        <w:t>Smlouvy</w:t>
      </w:r>
      <w:r w:rsidRPr="00CE4B2D">
        <w:t xml:space="preserve"> k neupravení některého závazku či údaje nebo podmínky, plně platí požadavky zadávací dokumentace. </w:t>
      </w:r>
    </w:p>
    <w:p w14:paraId="47B03D98" w14:textId="4CF99198" w:rsidR="00D557FE" w:rsidRPr="00D557FE" w:rsidRDefault="00D557FE" w:rsidP="008E6E40">
      <w:pPr>
        <w:pStyle w:val="Nadpis2"/>
        <w:keepNext w:val="0"/>
        <w:keepLines w:val="0"/>
      </w:pPr>
      <w:r w:rsidRPr="00D557FE">
        <w:t xml:space="preserve">Dodavatel prohlašuje, že v souladu s § 4b zákona č. 159/2006 Sb., o střetu    zájmů, ve znění pozdějších předpisů (dále jen „ZSZ“), není ve střetu zájmů, protože: a)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</w:t>
      </w:r>
      <w:r w:rsidRPr="00D557FE">
        <w:lastRenderedPageBreak/>
        <w:t>představující alespoň 25 % účasti společníka v obchodní společnosti a ani žádná osoba dle ustanovení §83 zákona, kterou dodavatel prokazuje kvalifikaci, není obchodní společností ve smyslu ustanovení §4b ZSZ; b) poddodavatel, prostřednictvím kterého prokazoval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a ani žádná osoba dle ustanovení §83 zákona č. 134/2016 Sb., o zadávání veřejných zakázek, ve znění pozdějších předpisů, kterou dodavatel prokazoval kvalifikaci, není obchodní společností ve smyslu ustanovení §4b ZSZ.</w:t>
      </w:r>
    </w:p>
    <w:p w14:paraId="77B09832" w14:textId="4CCBB5EB" w:rsidR="00FE7607" w:rsidRDefault="00FE7607" w:rsidP="00E05FB7"/>
    <w:p w14:paraId="7EE12749" w14:textId="77777777" w:rsidR="0001018E" w:rsidRDefault="0001018E" w:rsidP="00E05FB7">
      <w:pPr>
        <w:pStyle w:val="Nadpis1"/>
      </w:pPr>
    </w:p>
    <w:p w14:paraId="428EE35B" w14:textId="69F1DE11" w:rsidR="00FA674A" w:rsidRPr="00E1635F" w:rsidRDefault="00FA674A" w:rsidP="00E05FB7">
      <w:pPr>
        <w:pStyle w:val="Nadpis1"/>
        <w:numPr>
          <w:ilvl w:val="0"/>
          <w:numId w:val="0"/>
        </w:numPr>
        <w:ind w:left="2542" w:firstLine="178"/>
        <w:jc w:val="left"/>
        <w:rPr>
          <w:b w:val="0"/>
        </w:rPr>
      </w:pPr>
      <w:r w:rsidRPr="00E1635F">
        <w:t>Odpovědnost za vady, reklamace</w:t>
      </w:r>
    </w:p>
    <w:p w14:paraId="0EA3F7AC" w14:textId="77777777" w:rsidR="00436140" w:rsidRPr="00436140" w:rsidRDefault="00436140" w:rsidP="00E05FB7">
      <w:pPr>
        <w:pStyle w:val="Odstavecseseznamem"/>
        <w:tabs>
          <w:tab w:val="left" w:pos="0"/>
        </w:tabs>
        <w:spacing w:after="160" w:line="160" w:lineRule="atLeast"/>
        <w:ind w:left="390"/>
        <w:contextualSpacing w:val="0"/>
        <w:jc w:val="both"/>
        <w:rPr>
          <w:vanish/>
          <w:sz w:val="24"/>
          <w:szCs w:val="24"/>
        </w:rPr>
      </w:pPr>
    </w:p>
    <w:p w14:paraId="23F79871" w14:textId="4BFC5EFE" w:rsidR="000A4C04" w:rsidRDefault="006408FE" w:rsidP="008E6E40">
      <w:pPr>
        <w:pStyle w:val="Nadpis2"/>
        <w:keepNext w:val="0"/>
        <w:keepLines w:val="0"/>
      </w:pPr>
      <w:r>
        <w:t>Dodavatel</w:t>
      </w:r>
      <w:r w:rsidR="000A4C04" w:rsidRPr="00EA70C7">
        <w:t xml:space="preserve"> je povinen provádět Služby v rozsahu stanoveném </w:t>
      </w:r>
      <w:r>
        <w:t>Smlouvou</w:t>
      </w:r>
      <w:r w:rsidR="000A4C04" w:rsidRPr="00EA70C7">
        <w:t xml:space="preserve">. Vadou se pro účely </w:t>
      </w:r>
      <w:r w:rsidR="00BC582D">
        <w:t>Smlouvy</w:t>
      </w:r>
      <w:r w:rsidR="000A4C04" w:rsidRPr="00EA70C7">
        <w:t xml:space="preserve"> rozumí Služba provedená neúplně či v nedostačující kvalitě (hodnocení dle KPI) anebo zcela vynechaná, případně Služba provedená nevhodnými prostředky.</w:t>
      </w:r>
    </w:p>
    <w:p w14:paraId="6C9FDE45" w14:textId="16679BBE" w:rsidR="000A4C04" w:rsidRDefault="000A4C04" w:rsidP="008E6E40">
      <w:pPr>
        <w:pStyle w:val="Nadpis2"/>
        <w:keepNext w:val="0"/>
        <w:keepLines w:val="0"/>
      </w:pPr>
      <w:r w:rsidRPr="00EA70C7">
        <w:t xml:space="preserve">Objednatel povede provozní knihu. </w:t>
      </w:r>
      <w:r w:rsidR="00FF1AB7">
        <w:t>Tato</w:t>
      </w:r>
      <w:r w:rsidR="00FF1AB7" w:rsidRPr="00EA70C7">
        <w:t xml:space="preserve"> </w:t>
      </w:r>
      <w:r w:rsidRPr="00EA70C7">
        <w:t>knih</w:t>
      </w:r>
      <w:r w:rsidR="00FF1AB7">
        <w:t>a</w:t>
      </w:r>
      <w:r w:rsidRPr="00EA70C7">
        <w:t xml:space="preserve"> bud</w:t>
      </w:r>
      <w:r w:rsidR="00FF1AB7">
        <w:t>e</w:t>
      </w:r>
      <w:r w:rsidRPr="00EA70C7">
        <w:t xml:space="preserve"> uložen</w:t>
      </w:r>
      <w:r w:rsidR="00FF1AB7">
        <w:t>a</w:t>
      </w:r>
      <w:r w:rsidRPr="00EA70C7">
        <w:t xml:space="preserve"> u Objednatele na místě přístupném pro oba Účastníky, tedy na vrátnicí / pracovišt</w:t>
      </w:r>
      <w:r w:rsidR="00FF1AB7">
        <w:t>i</w:t>
      </w:r>
      <w:r w:rsidRPr="00EA70C7">
        <w:t xml:space="preserve"> ostrahy.</w:t>
      </w:r>
    </w:p>
    <w:p w14:paraId="4C1EF840" w14:textId="2B9FA3F2" w:rsidR="000A4C04" w:rsidRPr="00EA70C7" w:rsidRDefault="000A4C04" w:rsidP="008E6E40">
      <w:pPr>
        <w:pStyle w:val="Nadpis2"/>
        <w:keepNext w:val="0"/>
        <w:keepLines w:val="0"/>
      </w:pPr>
      <w:r w:rsidRPr="00EA70C7">
        <w:t xml:space="preserve">Objednatel, respektive jeho pracovníci, jsou oprávněni písemně zaznamenávat zjištěné vady a nedodělky do provozních knih. </w:t>
      </w:r>
      <w:r w:rsidR="00855114">
        <w:t>Dodavatel</w:t>
      </w:r>
      <w:r w:rsidR="00855114" w:rsidRPr="00EA70C7">
        <w:t xml:space="preserve"> </w:t>
      </w:r>
      <w:r w:rsidRPr="00EA70C7">
        <w:t xml:space="preserve">je povinen odstranit vady bezodkladně, nejdéle však do </w:t>
      </w:r>
      <w:r w:rsidR="00CF4E23">
        <w:t>15:30 hod</w:t>
      </w:r>
      <w:r w:rsidR="008A3F55">
        <w:t xml:space="preserve"> následujícího pracovního dne</w:t>
      </w:r>
      <w:r w:rsidR="00CF4E23">
        <w:t xml:space="preserve"> </w:t>
      </w:r>
      <w:r w:rsidRPr="00EA70C7">
        <w:t>od nahlášení vady. Na reklamace neuvedené v provozní knize nebude brán zřetel.</w:t>
      </w:r>
    </w:p>
    <w:p w14:paraId="5B267A67" w14:textId="2B0E13E8" w:rsidR="000A4C04" w:rsidRDefault="000A4C04" w:rsidP="008E6E40">
      <w:pPr>
        <w:pStyle w:val="Nadpis2"/>
        <w:keepNext w:val="0"/>
        <w:keepLines w:val="0"/>
      </w:pPr>
      <w:r w:rsidRPr="006D5807">
        <w:t xml:space="preserve">V případě vzniku událostí, kterou nemůže </w:t>
      </w:r>
      <w:r w:rsidR="006408FE" w:rsidRPr="006D5807">
        <w:t>Dodavatel</w:t>
      </w:r>
      <w:r w:rsidRPr="006D5807">
        <w:t xml:space="preserve"> ovlivnit, tj. situace způsobené vyšší mocí, není Objednatel oprávněn požadovat snížení ceny ve smyslu </w:t>
      </w:r>
      <w:r w:rsidR="006D5807" w:rsidRPr="006D5807">
        <w:t>9.</w:t>
      </w:r>
      <w:r w:rsidR="00855114">
        <w:t>7</w:t>
      </w:r>
      <w:r w:rsidR="006D5807" w:rsidRPr="006D5807">
        <w:t xml:space="preserve"> </w:t>
      </w:r>
      <w:r w:rsidR="00BC582D">
        <w:t>Smlouvy</w:t>
      </w:r>
      <w:r w:rsidRPr="006D5807">
        <w:t>.</w:t>
      </w:r>
    </w:p>
    <w:p w14:paraId="7180805D" w14:textId="77777777" w:rsidR="0001018E" w:rsidRPr="00336063" w:rsidRDefault="0001018E" w:rsidP="00E05FB7"/>
    <w:p w14:paraId="6DA3C835" w14:textId="77777777" w:rsidR="0001018E" w:rsidRDefault="0001018E" w:rsidP="00E05FB7">
      <w:pPr>
        <w:pStyle w:val="Nadpis1"/>
      </w:pPr>
    </w:p>
    <w:p w14:paraId="3F86C7E3" w14:textId="5DD4CAC5" w:rsidR="00120DAC" w:rsidRDefault="000A4C04" w:rsidP="00E05FB7">
      <w:pPr>
        <w:pStyle w:val="Nadpis1"/>
        <w:numPr>
          <w:ilvl w:val="0"/>
          <w:numId w:val="0"/>
        </w:numPr>
        <w:ind w:left="2542" w:firstLine="178"/>
        <w:jc w:val="left"/>
      </w:pPr>
      <w:r w:rsidRPr="0010571D">
        <w:t>Smluvní pokuta a úrok z</w:t>
      </w:r>
      <w:r w:rsidR="00D107AF" w:rsidRPr="0010571D">
        <w:t> </w:t>
      </w:r>
      <w:r w:rsidRPr="0010571D">
        <w:t>prodlení</w:t>
      </w:r>
    </w:p>
    <w:p w14:paraId="6193B2FF" w14:textId="5CCB6055" w:rsidR="006C5496" w:rsidRDefault="006C5496" w:rsidP="008E6E40">
      <w:pPr>
        <w:pStyle w:val="Nadpis2"/>
        <w:keepNext w:val="0"/>
        <w:keepLines w:val="0"/>
      </w:pPr>
      <w:r w:rsidRPr="00EA70C7">
        <w:t xml:space="preserve">Objednatel je oprávněn požadovat po </w:t>
      </w:r>
      <w:r w:rsidR="00146988">
        <w:t>Dodavateli</w:t>
      </w:r>
      <w:r w:rsidRPr="00EA70C7">
        <w:t xml:space="preserve"> za porušení povinnosti mlčenlivosti podle </w:t>
      </w:r>
      <w:r w:rsidRPr="004A65D2">
        <w:t>čl</w:t>
      </w:r>
      <w:r w:rsidR="001B54B5">
        <w:t>ánků</w:t>
      </w:r>
      <w:r w:rsidRPr="004A65D2">
        <w:t xml:space="preserve">. </w:t>
      </w:r>
      <w:r w:rsidR="001B54B5">
        <w:t>6.</w:t>
      </w:r>
      <w:r w:rsidR="00534811">
        <w:t>3</w:t>
      </w:r>
      <w:r w:rsidR="001B54B5">
        <w:t xml:space="preserve"> až 6.</w:t>
      </w:r>
      <w:r w:rsidR="00534811">
        <w:t>7</w:t>
      </w:r>
      <w:r w:rsidR="003D01AD">
        <w:t>.</w:t>
      </w:r>
      <w:r w:rsidRPr="004A65D2">
        <w:t xml:space="preserve"> </w:t>
      </w:r>
      <w:r w:rsidR="001B54B5">
        <w:t xml:space="preserve">této </w:t>
      </w:r>
      <w:r w:rsidR="00BC582D">
        <w:t>Smlouvy</w:t>
      </w:r>
      <w:r w:rsidRPr="00EA70C7">
        <w:t xml:space="preserve"> </w:t>
      </w:r>
      <w:r w:rsidRPr="007F6430">
        <w:t xml:space="preserve">zaplacení smluvní pokuty ve výši 50.000,- Kč za každý jednotlivý případ porušení povinnosti a </w:t>
      </w:r>
      <w:r w:rsidR="00CF0311">
        <w:t>Dodavatel</w:t>
      </w:r>
      <w:r w:rsidRPr="007F6430">
        <w:t xml:space="preserve"> se zavazuje takto požadovanou smluvní pokutu zaplatit. </w:t>
      </w:r>
    </w:p>
    <w:p w14:paraId="720FFB7A" w14:textId="77777777" w:rsidR="00281E74" w:rsidRDefault="006C5496" w:rsidP="008E6E40">
      <w:pPr>
        <w:pStyle w:val="Nadpis2"/>
        <w:keepNext w:val="0"/>
        <w:keepLines w:val="0"/>
      </w:pPr>
      <w:r w:rsidRPr="007F6430">
        <w:t xml:space="preserve">Objednatel je oprávněn požadovat po </w:t>
      </w:r>
      <w:r w:rsidR="000C4CFD">
        <w:t>Dodavateli</w:t>
      </w:r>
      <w:r w:rsidRPr="007F6430">
        <w:t xml:space="preserve"> za porušení povinnosti provádět běžný úklid v požadované četnosti a čase dle </w:t>
      </w:r>
      <w:r w:rsidRPr="00E37E41">
        <w:t xml:space="preserve">odst. </w:t>
      </w:r>
      <w:r w:rsidR="00F255EC" w:rsidRPr="00E37E41">
        <w:t>3.1</w:t>
      </w:r>
      <w:r w:rsidRPr="00E37E41">
        <w:t xml:space="preserve"> </w:t>
      </w:r>
      <w:r w:rsidR="00BC582D">
        <w:t>Smlouvy</w:t>
      </w:r>
      <w:r w:rsidRPr="00C955BF">
        <w:t xml:space="preserve"> zaplacení smluvní pokuty ve výši 10.000,- Kč za každý jednotlivý případ porušení povinnosti a </w:t>
      </w:r>
      <w:r w:rsidR="000C4CFD" w:rsidRPr="00C955BF">
        <w:t>Dodavatel</w:t>
      </w:r>
      <w:r w:rsidRPr="00C955BF">
        <w:t xml:space="preserve"> se zavazuje takto požadovanou smluvní pokutu zaplatit.</w:t>
      </w:r>
      <w:r w:rsidR="00281E74">
        <w:t xml:space="preserve"> </w:t>
      </w:r>
    </w:p>
    <w:p w14:paraId="4D2EB179" w14:textId="47AC5653" w:rsidR="006C5496" w:rsidRDefault="00281E74" w:rsidP="008E6E40">
      <w:pPr>
        <w:pStyle w:val="Nadpis2"/>
        <w:keepNext w:val="0"/>
        <w:keepLines w:val="0"/>
      </w:pPr>
      <w:r>
        <w:t>Objednatel je oprávněn požadovat po Dodavateli za po</w:t>
      </w:r>
      <w:r w:rsidR="00885913">
        <w:t>r</w:t>
      </w:r>
      <w:r>
        <w:t xml:space="preserve">ušení povinnosti </w:t>
      </w:r>
      <w:r w:rsidR="00F04B83">
        <w:t>po</w:t>
      </w:r>
      <w:r w:rsidR="005E694D">
        <w:t>dle</w:t>
      </w:r>
      <w:r w:rsidR="001B153D">
        <w:t xml:space="preserve"> </w:t>
      </w:r>
      <w:r w:rsidR="00576D5B">
        <w:t xml:space="preserve">článku </w:t>
      </w:r>
      <w:r w:rsidR="001B153D">
        <w:t xml:space="preserve">3.24 Smlouvy </w:t>
      </w:r>
      <w:r>
        <w:t xml:space="preserve">týkající se </w:t>
      </w:r>
      <w:r w:rsidR="00A56760">
        <w:t>u</w:t>
      </w:r>
      <w:r>
        <w:t xml:space="preserve">mytí oken </w:t>
      </w:r>
      <w:r w:rsidR="001B153D">
        <w:t>do</w:t>
      </w:r>
      <w:r w:rsidR="0038159A">
        <w:t xml:space="preserve"> konce </w:t>
      </w:r>
      <w:r w:rsidR="00BC7B52">
        <w:t>měsíce</w:t>
      </w:r>
      <w:r>
        <w:t xml:space="preserve"> </w:t>
      </w:r>
      <w:r w:rsidR="00D557FE">
        <w:t>červ</w:t>
      </w:r>
      <w:r w:rsidR="00187261">
        <w:t>na</w:t>
      </w:r>
      <w:r>
        <w:t xml:space="preserve"> každého roku </w:t>
      </w:r>
      <w:r w:rsidR="00BC0B24">
        <w:t>smluvní pokutu</w:t>
      </w:r>
      <w:r w:rsidR="00A56760">
        <w:t xml:space="preserve"> ve výši</w:t>
      </w:r>
      <w:r w:rsidR="00B86B1B">
        <w:t xml:space="preserve"> </w:t>
      </w:r>
      <w:r>
        <w:t>500</w:t>
      </w:r>
      <w:r w:rsidR="00BC0B24">
        <w:t>,-</w:t>
      </w:r>
      <w:r>
        <w:t xml:space="preserve"> Kč za každý den prodlení (Příloha č. 1 – Rozsah úklidových služeb). </w:t>
      </w:r>
    </w:p>
    <w:p w14:paraId="70277F3D" w14:textId="62FB9D9A" w:rsidR="006C5496" w:rsidRDefault="006C5496" w:rsidP="008E6E40">
      <w:pPr>
        <w:pStyle w:val="Nadpis2"/>
        <w:keepNext w:val="0"/>
        <w:keepLines w:val="0"/>
      </w:pPr>
      <w:r w:rsidRPr="00E37E41">
        <w:t xml:space="preserve">Objednatel je oprávněn požadovat po </w:t>
      </w:r>
      <w:r w:rsidR="007269DE" w:rsidRPr="00E37E41">
        <w:t>Dodavateli</w:t>
      </w:r>
      <w:r w:rsidRPr="00E37E41">
        <w:t xml:space="preserve"> za porušení povinnosti včas odstranit vady podle odst. </w:t>
      </w:r>
      <w:r w:rsidR="00E37E41" w:rsidRPr="00E37E41">
        <w:t>8.3</w:t>
      </w:r>
      <w:r w:rsidRPr="00E37E41">
        <w:t>.</w:t>
      </w:r>
      <w:r w:rsidR="00E37E41" w:rsidRPr="00E37E41">
        <w:t xml:space="preserve"> </w:t>
      </w:r>
      <w:r w:rsidR="00BC582D">
        <w:t>Smlouvy</w:t>
      </w:r>
      <w:r w:rsidRPr="00E37E41">
        <w:t xml:space="preserve"> zaplacení smluvní pokuty ve výši 500,- Kč za </w:t>
      </w:r>
      <w:r w:rsidR="008519E4" w:rsidRPr="00E37E41">
        <w:t>každ</w:t>
      </w:r>
      <w:r w:rsidR="008519E4">
        <w:t>ý</w:t>
      </w:r>
      <w:r w:rsidR="008519E4" w:rsidRPr="00E37E41">
        <w:t xml:space="preserve"> započat</w:t>
      </w:r>
      <w:r w:rsidR="008519E4">
        <w:t>ý</w:t>
      </w:r>
      <w:r w:rsidR="008519E4" w:rsidRPr="00E37E41">
        <w:t xml:space="preserve"> </w:t>
      </w:r>
      <w:r w:rsidR="008519E4">
        <w:t>den</w:t>
      </w:r>
      <w:r w:rsidR="008519E4" w:rsidRPr="00E37E41">
        <w:t xml:space="preserve"> </w:t>
      </w:r>
      <w:r w:rsidRPr="00E37E41">
        <w:t>prodlení a </w:t>
      </w:r>
      <w:r w:rsidR="00855114">
        <w:t>Dodavatel</w:t>
      </w:r>
      <w:r w:rsidR="00855114" w:rsidRPr="00E37E41">
        <w:t xml:space="preserve"> </w:t>
      </w:r>
      <w:r w:rsidRPr="00E37E41">
        <w:t>se zavazuje takto požadovanou smluvní pokutu zaplatit.</w:t>
      </w:r>
    </w:p>
    <w:p w14:paraId="34B6875C" w14:textId="6A18D6F2" w:rsidR="006C5496" w:rsidRPr="00C170DE" w:rsidRDefault="006C5496" w:rsidP="008E6E40">
      <w:pPr>
        <w:pStyle w:val="Nadpis2"/>
        <w:keepNext w:val="0"/>
        <w:keepLines w:val="0"/>
      </w:pPr>
      <w:r w:rsidRPr="00E73B59">
        <w:t>V případě prodlení Objednatele s úhradou faktury ve sjednané lhůtě splatnosti je</w:t>
      </w:r>
      <w:r w:rsidR="007269DE" w:rsidRPr="00E73B59">
        <w:t xml:space="preserve"> Dodavatel</w:t>
      </w:r>
      <w:r w:rsidRPr="00E73B59">
        <w:t xml:space="preserve"> oprávněn požadovat úroky z prodlení v zákonné výši. </w:t>
      </w:r>
    </w:p>
    <w:p w14:paraId="45363A6B" w14:textId="39788E10" w:rsidR="006C5496" w:rsidRDefault="006C5496" w:rsidP="008E6E40">
      <w:pPr>
        <w:pStyle w:val="Nadpis2"/>
        <w:keepNext w:val="0"/>
        <w:keepLines w:val="0"/>
      </w:pPr>
      <w:r w:rsidRPr="00E37E41">
        <w:lastRenderedPageBreak/>
        <w:t>Zaplacením smluvní</w:t>
      </w:r>
      <w:r w:rsidR="00BD4F50">
        <w:t>ch</w:t>
      </w:r>
      <w:r w:rsidRPr="00E37E41">
        <w:t xml:space="preserve"> pokut</w:t>
      </w:r>
      <w:r w:rsidR="00BD4F50">
        <w:t xml:space="preserve"> uvedených </w:t>
      </w:r>
      <w:r w:rsidR="00DE1854">
        <w:t>v této smlouvě</w:t>
      </w:r>
      <w:r w:rsidRPr="00E37E41">
        <w:t xml:space="preserve"> zůstávají nedotčena práva na náhradu majetkové i nemajetkové újmy, a to v plné výši, tedy i ve výši přesahující smluvní pokutu, a rovněž není dotčena povinnost splnit závazky vyplývající z</w:t>
      </w:r>
      <w:r w:rsidR="004D2020" w:rsidRPr="00E37E41">
        <w:t xml:space="preserve">e </w:t>
      </w:r>
      <w:r w:rsidR="00BC582D">
        <w:t>Smlouvy</w:t>
      </w:r>
      <w:r w:rsidRPr="00E37E41">
        <w:t>.</w:t>
      </w:r>
      <w:r w:rsidR="0067700B" w:rsidRPr="0067700B">
        <w:t xml:space="preserve"> </w:t>
      </w:r>
      <w:r w:rsidR="0067700B">
        <w:t>Zejména</w:t>
      </w:r>
      <w:r w:rsidR="0067700B" w:rsidRPr="00281E74">
        <w:t xml:space="preserve"> není dotčen nárok </w:t>
      </w:r>
      <w:r w:rsidR="0067700B">
        <w:t>O</w:t>
      </w:r>
      <w:r w:rsidR="0067700B" w:rsidRPr="00281E74">
        <w:t xml:space="preserve">bjednatele na náhradu škody v plné výši </w:t>
      </w:r>
      <w:r w:rsidR="0067700B">
        <w:t xml:space="preserve">spočívající v úhradě nákladů za umytí oken </w:t>
      </w:r>
      <w:r w:rsidR="0067700B" w:rsidRPr="00281E74">
        <w:t>třetí osob</w:t>
      </w:r>
      <w:r w:rsidR="0067700B">
        <w:t>ou</w:t>
      </w:r>
      <w:r w:rsidR="0067700B" w:rsidRPr="00281E74">
        <w:t>.</w:t>
      </w:r>
    </w:p>
    <w:p w14:paraId="4C6BF396" w14:textId="473D3FD5" w:rsidR="006C5496" w:rsidRDefault="006C5496" w:rsidP="008E6E40">
      <w:pPr>
        <w:pStyle w:val="Nadpis2"/>
        <w:keepNext w:val="0"/>
        <w:keepLines w:val="0"/>
      </w:pPr>
      <w:r w:rsidRPr="00E37E41">
        <w:t xml:space="preserve">V době mobilizační fáze, tj. etapa od zahájení prvního běžného úklidu po dobu následujících 3 měsíců provádění úklidu, se Objednatel zavazuje, že nebude vůči </w:t>
      </w:r>
      <w:r w:rsidR="002838A5" w:rsidRPr="00E37E41">
        <w:t>Dodavateli</w:t>
      </w:r>
      <w:r w:rsidRPr="00E37E41">
        <w:t xml:space="preserve"> uplatňovat % snížení ceny měsíčního plnění v rozmezí 10 % - 20 % podle tabulky uvedené v </w:t>
      </w:r>
      <w:r w:rsidR="00492F14">
        <w:t>článku</w:t>
      </w:r>
      <w:r w:rsidRPr="00E37E41">
        <w:t xml:space="preserve">. </w:t>
      </w:r>
      <w:r w:rsidR="00E37E41" w:rsidRPr="00E37E41">
        <w:t>9.</w:t>
      </w:r>
      <w:r w:rsidR="00492F14">
        <w:t>8</w:t>
      </w:r>
      <w:r w:rsidRPr="00E37E41">
        <w:t xml:space="preserve">. </w:t>
      </w:r>
      <w:r w:rsidR="00BC582D">
        <w:t>Smlouvy</w:t>
      </w:r>
      <w:r w:rsidRPr="00E37E41">
        <w:t>. Po uplynutí této doby je již Objednatel oprávněn při nedosažení požadované kvality KPI (úroveň výkonu úklidu v %) uplatnit % snížení ceny měsíčního plnění v souladu s tabulkou uvedenou v </w:t>
      </w:r>
      <w:r w:rsidR="00FA4DCB">
        <w:t>článku</w:t>
      </w:r>
      <w:r w:rsidRPr="00E37E41">
        <w:t xml:space="preserve"> </w:t>
      </w:r>
      <w:r w:rsidR="00E37E41" w:rsidRPr="00E37E41">
        <w:t>9.</w:t>
      </w:r>
      <w:r w:rsidR="00FA4DCB">
        <w:t>8</w:t>
      </w:r>
      <w:r w:rsidR="00FA4DCB" w:rsidRPr="00E37E41">
        <w:t xml:space="preserve"> </w:t>
      </w:r>
      <w:r w:rsidR="00BC582D">
        <w:t>Smlouvy</w:t>
      </w:r>
      <w:r w:rsidRPr="00E37E41">
        <w:t>.</w:t>
      </w:r>
    </w:p>
    <w:p w14:paraId="646C9DBA" w14:textId="6F11C806" w:rsidR="006C5496" w:rsidRPr="007F6430" w:rsidRDefault="00FA4DCB" w:rsidP="008E6E40">
      <w:pPr>
        <w:pStyle w:val="Nadpis2"/>
        <w:keepNext w:val="0"/>
        <w:keepLines w:val="0"/>
      </w:pPr>
      <w:r>
        <w:t>Kontaktní osoba</w:t>
      </w:r>
      <w:r w:rsidR="006C5496" w:rsidRPr="007F6430">
        <w:t xml:space="preserve"> Objednatele má právo uplatnit snížení ceny měsíčního plnění dle měsíčního soupisu provedených prací v závislosti na kvalitě provedené práce vyjádřené vyhodnocením KPI podle níže uvedené tabulky. Skutečnost snížení ceny měsíčního plnění v závislosti na kvalitě provedených prací je </w:t>
      </w:r>
      <w:r>
        <w:t xml:space="preserve">kontaktní osoba </w:t>
      </w:r>
      <w:r w:rsidR="006C5496" w:rsidRPr="007F6430">
        <w:t>Objednatele povin</w:t>
      </w:r>
      <w:r>
        <w:t>na</w:t>
      </w:r>
      <w:r w:rsidR="006C5496" w:rsidRPr="007F6430">
        <w:t xml:space="preserve"> oznámit elektronicky odpovědnému zástupci </w:t>
      </w:r>
      <w:r w:rsidR="00D236FF">
        <w:t>Dodavatele</w:t>
      </w:r>
      <w:r w:rsidR="006C5496" w:rsidRPr="007F6430">
        <w:t xml:space="preserve"> po vyhodnocení tabulky „</w:t>
      </w:r>
      <w:r w:rsidR="006C5496" w:rsidRPr="00F322CF">
        <w:t>Celkové kontrolní skóre KPI za měsíc</w:t>
      </w:r>
      <w:r w:rsidR="006C5496" w:rsidRPr="007F6430">
        <w:t xml:space="preserve">“ nejpozději do 3. pracovního dne každého následujícího měsíce a </w:t>
      </w:r>
      <w:r w:rsidR="00D236FF">
        <w:t>Dodavatel</w:t>
      </w:r>
      <w:r w:rsidR="006C5496" w:rsidRPr="007F6430">
        <w:t xml:space="preserve"> je povinen tuto skutečnost zohlednit ve fakturované částce za konkrétní měsíc a to tak, že tuto částku, uvedenou v soupisu provedených prací za konkrétní měsíc, poníží o částku odpovídající % snížení ceny měsíčního plnění dle níže uvedené tabulky. </w:t>
      </w:r>
    </w:p>
    <w:p w14:paraId="35EBD96A" w14:textId="77777777" w:rsidR="006C5496" w:rsidRPr="007F6430" w:rsidRDefault="006C5496" w:rsidP="008E6E40">
      <w:pPr>
        <w:pStyle w:val="Nadpis2"/>
        <w:keepNext w:val="0"/>
        <w:keepLines w:val="0"/>
        <w:numPr>
          <w:ilvl w:val="0"/>
          <w:numId w:val="0"/>
        </w:numPr>
        <w:ind w:left="794"/>
      </w:pPr>
    </w:p>
    <w:tbl>
      <w:tblPr>
        <w:tblW w:w="7310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5"/>
        <w:gridCol w:w="1419"/>
        <w:gridCol w:w="1559"/>
        <w:gridCol w:w="1418"/>
        <w:gridCol w:w="1559"/>
      </w:tblGrid>
      <w:tr w:rsidR="006C5496" w:rsidRPr="00F322CF" w14:paraId="443DC3EB" w14:textId="77777777" w:rsidTr="0010571D">
        <w:trPr>
          <w:trHeight w:val="315"/>
          <w:tblHeader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801D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both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Měření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B2C0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both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Špatný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3DE7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both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Uspokojivý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88BB4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both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Dobrý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487E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both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Vynikající</w:t>
            </w:r>
          </w:p>
        </w:tc>
      </w:tr>
      <w:tr w:rsidR="006C5496" w:rsidRPr="00F322CF" w14:paraId="1C15513F" w14:textId="77777777" w:rsidTr="0010571D">
        <w:trPr>
          <w:trHeight w:val="798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1E66A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Úroveň výkonu úklidu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3465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69 % nebo méně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CFE6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70-79 %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6FCA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80-89 %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6BED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90-100 %</w:t>
            </w:r>
          </w:p>
        </w:tc>
      </w:tr>
      <w:tr w:rsidR="006C5496" w:rsidRPr="00F322CF" w14:paraId="3A24919A" w14:textId="77777777" w:rsidTr="0010571D">
        <w:trPr>
          <w:trHeight w:val="315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91F5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% snížení ceny měsíčního plnění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A72B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20 %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D53A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15 %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F5A6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10 %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CA82" w14:textId="77777777" w:rsidR="006C5496" w:rsidRPr="00F322CF" w:rsidRDefault="006C5496" w:rsidP="00E05FB7">
            <w:pPr>
              <w:tabs>
                <w:tab w:val="left" w:pos="0"/>
              </w:tabs>
              <w:spacing w:after="120" w:line="160" w:lineRule="atLeast"/>
              <w:jc w:val="center"/>
              <w:rPr>
                <w:sz w:val="24"/>
                <w:szCs w:val="24"/>
              </w:rPr>
            </w:pPr>
            <w:r w:rsidRPr="00F322CF">
              <w:rPr>
                <w:sz w:val="24"/>
                <w:szCs w:val="24"/>
              </w:rPr>
              <w:t>0 %</w:t>
            </w:r>
          </w:p>
        </w:tc>
      </w:tr>
    </w:tbl>
    <w:p w14:paraId="71954A67" w14:textId="77777777" w:rsidR="00120DAC" w:rsidRDefault="00120DAC" w:rsidP="00E05FB7">
      <w:pPr>
        <w:pStyle w:val="Odstavecseseznamem"/>
        <w:tabs>
          <w:tab w:val="left" w:pos="0"/>
        </w:tabs>
        <w:spacing w:after="120" w:line="160" w:lineRule="atLeast"/>
        <w:contextualSpacing w:val="0"/>
        <w:jc w:val="both"/>
        <w:rPr>
          <w:sz w:val="24"/>
          <w:szCs w:val="24"/>
        </w:rPr>
      </w:pPr>
    </w:p>
    <w:p w14:paraId="20F804E4" w14:textId="4B326F74" w:rsidR="006C5496" w:rsidRDefault="006C5496" w:rsidP="008E6E40">
      <w:pPr>
        <w:pStyle w:val="Nadpis2"/>
        <w:keepNext w:val="0"/>
        <w:keepLines w:val="0"/>
      </w:pPr>
      <w:r w:rsidRPr="007F6430">
        <w:t xml:space="preserve">Pokud </w:t>
      </w:r>
      <w:r w:rsidR="00554FCF">
        <w:t>Dodavatel</w:t>
      </w:r>
      <w:r w:rsidRPr="007F6430">
        <w:t xml:space="preserve"> bude vykazovat u některé z typů místností KPI (např. kanceláře, sociální zařízení apod.) u některého z parametrů (např. podlaha, dveře a prosklené plochy a zrcadla apod.) určitý výsledek počtu získaných bodů v Checklistu pro kontrolu KPI a </w:t>
      </w:r>
      <w:r w:rsidR="00324C19">
        <w:t>konta</w:t>
      </w:r>
      <w:r w:rsidR="002A5E3A">
        <w:t>ktní osoba</w:t>
      </w:r>
      <w:r w:rsidRPr="007F6430">
        <w:t xml:space="preserve"> Objednatele na základě svých náhodných kontrol v souladu </w:t>
      </w:r>
      <w:r w:rsidRPr="00E37E41">
        <w:t xml:space="preserve">s odst. </w:t>
      </w:r>
      <w:r w:rsidR="00E37E41" w:rsidRPr="00E37E41">
        <w:t>4.1</w:t>
      </w:r>
      <w:r w:rsidR="00324C19">
        <w:t>0</w:t>
      </w:r>
      <w:r w:rsidRPr="00E37E41">
        <w:t xml:space="preserve"> </w:t>
      </w:r>
      <w:r w:rsidR="00BC582D">
        <w:t>Smlouvy</w:t>
      </w:r>
      <w:r w:rsidRPr="00E37E41">
        <w:t xml:space="preserve"> zjistí výsledek jiný, přepočte jej </w:t>
      </w:r>
      <w:r w:rsidR="002A5E3A">
        <w:t>kontaktní</w:t>
      </w:r>
      <w:r w:rsidR="0092279E">
        <w:t xml:space="preserve"> osoba</w:t>
      </w:r>
      <w:r w:rsidRPr="00E37E41">
        <w:t xml:space="preserve"> Objednatele na procenta a v případě, že bude výsledek v procentech za daný parametr v daném typu místnosti 69 % nebo méně, je Objednatel oprávněn všechna týdenní bodová ohodnocení v daném měsíci zpětně ohodnotit výsledkem nula (0), a to pro daný parametr v určitém typu místnosti Objednatele. Pokud se situace shora popsaná v tomto článku bude opa</w:t>
      </w:r>
      <w:r w:rsidRPr="00E73B59">
        <w:t xml:space="preserve">kovat ve třech měsících v kalendářním roce, nastává Critical Performance Indicator (dále jen „CPI“ - viz </w:t>
      </w:r>
      <w:r w:rsidR="00A228E3">
        <w:t>článek</w:t>
      </w:r>
      <w:r w:rsidRPr="00E37E41">
        <w:t xml:space="preserve"> </w:t>
      </w:r>
      <w:r w:rsidR="00E37E41" w:rsidRPr="00E37E41">
        <w:t>9.1</w:t>
      </w:r>
      <w:r w:rsidR="00A228E3">
        <w:t>0</w:t>
      </w:r>
      <w:r w:rsidRPr="00E37E41">
        <w:t xml:space="preserve"> </w:t>
      </w:r>
      <w:r w:rsidR="00BC582D">
        <w:t>Smlouvy</w:t>
      </w:r>
      <w:r w:rsidRPr="00E37E41">
        <w:t>)</w:t>
      </w:r>
      <w:r w:rsidRPr="008B5F75">
        <w:t xml:space="preserve"> a Objednatel je oprávněn jednostranně odstoupit od </w:t>
      </w:r>
      <w:r w:rsidR="00BC582D">
        <w:t>Smlouvy</w:t>
      </w:r>
      <w:r w:rsidRPr="008B5F75">
        <w:t>.</w:t>
      </w:r>
    </w:p>
    <w:p w14:paraId="65E0718C" w14:textId="62051160" w:rsidR="006C5496" w:rsidRDefault="006C5496">
      <w:pPr>
        <w:pStyle w:val="Nadpis2"/>
        <w:keepNext w:val="0"/>
        <w:keepLines w:val="0"/>
      </w:pPr>
      <w:r w:rsidRPr="008B5F75">
        <w:t xml:space="preserve">Pokud </w:t>
      </w:r>
      <w:r w:rsidR="00077A62">
        <w:t>Dodavatel</w:t>
      </w:r>
      <w:r w:rsidRPr="008B5F75">
        <w:t xml:space="preserve"> dosáhne úrovně výkonu úklidu 69 % nebo méně v tabulce „</w:t>
      </w:r>
      <w:r w:rsidRPr="00F322CF">
        <w:t>Celkové kontrolní skóre za měsíc</w:t>
      </w:r>
      <w:r w:rsidRPr="008B5F75">
        <w:t xml:space="preserve">“, a to ve třech měsících v kalendářním roce, nastává CPI, které označuje hranici kritického ukazatele výkonnosti a Objednatel je oprávněn jednostranně odstoupit od </w:t>
      </w:r>
      <w:r w:rsidR="00BC582D">
        <w:t>Smlouvy</w:t>
      </w:r>
      <w:r w:rsidRPr="008B5F75">
        <w:t>.</w:t>
      </w:r>
    </w:p>
    <w:p w14:paraId="2D3720E9" w14:textId="77777777" w:rsidR="00562BE0" w:rsidRDefault="00562BE0" w:rsidP="00562BE0"/>
    <w:p w14:paraId="5DE957F6" w14:textId="77777777" w:rsidR="00562BE0" w:rsidRDefault="00562BE0" w:rsidP="00562BE0"/>
    <w:p w14:paraId="38CE59AF" w14:textId="77777777" w:rsidR="00562BE0" w:rsidRPr="00562BE0" w:rsidRDefault="00562BE0" w:rsidP="008E6E40"/>
    <w:p w14:paraId="0E0B130E" w14:textId="77777777" w:rsidR="00295982" w:rsidRDefault="00295982" w:rsidP="008E6E40">
      <w:pPr>
        <w:pStyle w:val="Nadpis1"/>
      </w:pPr>
    </w:p>
    <w:p w14:paraId="6EEC0FB3" w14:textId="4EFB9212" w:rsidR="006C5496" w:rsidRPr="008E6E40" w:rsidRDefault="006C5496" w:rsidP="008E6E40">
      <w:pPr>
        <w:pStyle w:val="Nadpis1"/>
        <w:numPr>
          <w:ilvl w:val="0"/>
          <w:numId w:val="0"/>
        </w:numPr>
      </w:pPr>
      <w:r w:rsidRPr="00885755">
        <w:t>Odpovědnost za škody</w:t>
      </w:r>
    </w:p>
    <w:p w14:paraId="5D7E2B3E" w14:textId="77777777" w:rsidR="00120DAC" w:rsidRPr="00120DAC" w:rsidRDefault="00120DAC" w:rsidP="00E05FB7">
      <w:pPr>
        <w:pStyle w:val="Odstavecseseznamem"/>
        <w:tabs>
          <w:tab w:val="left" w:pos="0"/>
        </w:tabs>
        <w:spacing w:after="160" w:line="160" w:lineRule="atLeast"/>
        <w:ind w:left="390"/>
        <w:contextualSpacing w:val="0"/>
        <w:jc w:val="both"/>
        <w:rPr>
          <w:vanish/>
          <w:sz w:val="24"/>
          <w:szCs w:val="24"/>
        </w:rPr>
      </w:pPr>
    </w:p>
    <w:p w14:paraId="2D562671" w14:textId="715F0FF8" w:rsidR="006C5496" w:rsidRDefault="006C5496" w:rsidP="008E6E40">
      <w:pPr>
        <w:pStyle w:val="Nadpis2"/>
        <w:keepNext w:val="0"/>
        <w:keepLines w:val="0"/>
      </w:pPr>
      <w:r w:rsidRPr="008B5F75">
        <w:t xml:space="preserve">Účastníci jsou povinni vzniku škod předcházet. Pokud </w:t>
      </w:r>
      <w:r w:rsidR="001D0D31">
        <w:t>Dodavatel</w:t>
      </w:r>
      <w:r w:rsidRPr="008B5F75">
        <w:t xml:space="preserve"> v souvislosti s prováděním Služeb zjistí, že hrozí bezprostřední nebezpečí vzniku škody na zdraví, majetku, životech či životním prostředí, je povinen neprodleně provést nezbytná opatření k odstranění nebezpečí a informovat o nich Objednatele.</w:t>
      </w:r>
    </w:p>
    <w:p w14:paraId="6B31F3B7" w14:textId="1498B158" w:rsidR="006C5496" w:rsidRDefault="00557B30" w:rsidP="008E6E40">
      <w:pPr>
        <w:pStyle w:val="Nadpis2"/>
        <w:keepNext w:val="0"/>
        <w:keepLines w:val="0"/>
      </w:pPr>
      <w:r>
        <w:t>Dodavatel</w:t>
      </w:r>
      <w:r w:rsidR="006C5496" w:rsidRPr="008B5F75">
        <w:t xml:space="preserve"> odpovídá za veškerou majetkovou i nemajetkovou újmu, kterou on, jeho zaměstnanci či poddodavatelé způsobí v souvislosti s plněním předmětu</w:t>
      </w:r>
      <w:r w:rsidR="001D0D31">
        <w:t xml:space="preserve"> </w:t>
      </w:r>
      <w:r w:rsidR="00BC582D">
        <w:t>Smlouvy</w:t>
      </w:r>
      <w:r w:rsidR="006C5496" w:rsidRPr="008B5F75">
        <w:t>.</w:t>
      </w:r>
    </w:p>
    <w:p w14:paraId="765FB135" w14:textId="4FE76E14" w:rsidR="006C5496" w:rsidRDefault="00557B30" w:rsidP="008E6E40">
      <w:pPr>
        <w:pStyle w:val="Nadpis2"/>
        <w:keepNext w:val="0"/>
        <w:keepLines w:val="0"/>
      </w:pPr>
      <w:r>
        <w:t>Dodavatel</w:t>
      </w:r>
      <w:r w:rsidR="006C5496" w:rsidRPr="008B5F75">
        <w:t xml:space="preserve"> rovněž odpovídá za případnou sankci uloženou Objednateli příslušným orgánem jako důsledek porušení povinností </w:t>
      </w:r>
      <w:r>
        <w:t>Dodavatele</w:t>
      </w:r>
      <w:r w:rsidR="006C5496" w:rsidRPr="008B5F75">
        <w:t xml:space="preserve"> a je povinen ji Objednateli bezodkladně uhradit jako škodu. </w:t>
      </w:r>
    </w:p>
    <w:p w14:paraId="501E36AA" w14:textId="40D84127" w:rsidR="006C5496" w:rsidRPr="008B5F75" w:rsidRDefault="006C5496" w:rsidP="008E6E40">
      <w:pPr>
        <w:pStyle w:val="Nadpis2"/>
        <w:keepNext w:val="0"/>
        <w:keepLines w:val="0"/>
      </w:pPr>
      <w:r w:rsidRPr="008B5F75">
        <w:t xml:space="preserve">Škody na majetku je </w:t>
      </w:r>
      <w:r w:rsidR="00557B30">
        <w:t>dodavatel</w:t>
      </w:r>
      <w:r w:rsidRPr="008B5F75">
        <w:t xml:space="preserve"> povinen nahradit uvedením do původního stavu, a není-li to možné, je povinen nahradit škodu v penězích. Ostatní škody je </w:t>
      </w:r>
      <w:r w:rsidR="00557B30">
        <w:t>dodavatel</w:t>
      </w:r>
      <w:r w:rsidRPr="008B5F75">
        <w:t xml:space="preserve"> povinen nahradit Objednateli v penězích, nedohodnou-li se Účastníci jinak. </w:t>
      </w:r>
      <w:r w:rsidR="00557B30">
        <w:t>Dodavatel</w:t>
      </w:r>
      <w:r w:rsidRPr="008B5F75">
        <w:t xml:space="preserve"> je povinen škodu nahradit do 30 dnů ode dne doručení písemné výzvy Objednatele. Nebude-li škoda ve stanovené nebo dohodnuté lhůtě uhrazena, má </w:t>
      </w:r>
      <w:r w:rsidR="00557B30">
        <w:t>Objednatel</w:t>
      </w:r>
      <w:r w:rsidRPr="008B5F75">
        <w:t xml:space="preserve"> právo ji jednostranně započíst oproti měsíční částce fakturované </w:t>
      </w:r>
      <w:r w:rsidR="00557B30">
        <w:t>Dodavatelem</w:t>
      </w:r>
      <w:r w:rsidRPr="008B5F75">
        <w:t xml:space="preserve"> s tím, že o tomto postupu bude </w:t>
      </w:r>
      <w:r w:rsidR="00557B30">
        <w:t>Dodavatel</w:t>
      </w:r>
      <w:r w:rsidRPr="008B5F75">
        <w:t xml:space="preserve"> písemně informován. </w:t>
      </w:r>
      <w:r w:rsidR="00557B30">
        <w:t>Dodavatel</w:t>
      </w:r>
      <w:r w:rsidRPr="008B5F75">
        <w:t xml:space="preserve"> podpisem </w:t>
      </w:r>
      <w:r w:rsidR="00BC582D">
        <w:t>Smlouvy</w:t>
      </w:r>
      <w:r w:rsidRPr="008B5F75">
        <w:t xml:space="preserve"> uděluje k takovému postupu souhlas. </w:t>
      </w:r>
    </w:p>
    <w:p w14:paraId="3223EDB4" w14:textId="7554F9BB" w:rsidR="006C5496" w:rsidRPr="008B5F75" w:rsidRDefault="00AE54A1" w:rsidP="008E6E40">
      <w:pPr>
        <w:pStyle w:val="Nadpis2"/>
        <w:keepNext w:val="0"/>
        <w:keepLines w:val="0"/>
      </w:pPr>
      <w:r>
        <w:t>Dodavatel</w:t>
      </w:r>
      <w:r w:rsidR="006C5496" w:rsidRPr="008B5F75">
        <w:t xml:space="preserve"> nemá nárok uplatňovat na Objednateli náhradu škod, které </w:t>
      </w:r>
      <w:r>
        <w:t>Dodavatel</w:t>
      </w:r>
      <w:r w:rsidR="006C5496" w:rsidRPr="008B5F75">
        <w:t xml:space="preserve"> způsobil při plnění </w:t>
      </w:r>
      <w:r w:rsidR="00BC582D">
        <w:t>Smlouvy</w:t>
      </w:r>
      <w:r w:rsidR="006C5496" w:rsidRPr="008B5F75">
        <w:t xml:space="preserve"> nebo v souvislosti s ní třetím stranám, nebo které byly způsobeny osobám pracujícím pro </w:t>
      </w:r>
      <w:r>
        <w:t>Dodavatele</w:t>
      </w:r>
      <w:r w:rsidR="006C5496" w:rsidRPr="008B5F75">
        <w:t xml:space="preserve"> při plnění </w:t>
      </w:r>
      <w:r w:rsidR="00BC582D">
        <w:t>Smlouvy</w:t>
      </w:r>
      <w:r w:rsidR="006C5496" w:rsidRPr="008B5F75">
        <w:t xml:space="preserve"> nebo v souvislosti s ní. </w:t>
      </w:r>
    </w:p>
    <w:p w14:paraId="2762D2FB" w14:textId="72929A8D" w:rsidR="006C5496" w:rsidRDefault="00AE54A1" w:rsidP="008E6E40">
      <w:pPr>
        <w:pStyle w:val="Nadpis2"/>
        <w:keepNext w:val="0"/>
        <w:keepLines w:val="0"/>
      </w:pPr>
      <w:r>
        <w:t>Dodavatel</w:t>
      </w:r>
      <w:r w:rsidR="006C5496" w:rsidRPr="008B5F75">
        <w:t xml:space="preserve"> je povinen před</w:t>
      </w:r>
      <w:r w:rsidR="00281E74">
        <w:t>ložit</w:t>
      </w:r>
      <w:r w:rsidR="006C5496" w:rsidRPr="008B5F75">
        <w:t xml:space="preserve"> Objednateli při podpisu </w:t>
      </w:r>
      <w:r w:rsidR="00BC582D">
        <w:t>Smlouvy</w:t>
      </w:r>
      <w:r w:rsidR="006C5496" w:rsidRPr="008B5F75">
        <w:t xml:space="preserve"> kopii pojistné </w:t>
      </w:r>
      <w:r w:rsidR="00BC582D">
        <w:t>Smlouvy</w:t>
      </w:r>
      <w:r w:rsidR="006C5496" w:rsidRPr="008B5F75">
        <w:t xml:space="preserve"> (pojistného certifikátu) na pojištění odpovědnosti za škodu v souvislosti s výkonem jeho činností v minimální výši </w:t>
      </w:r>
      <w:r>
        <w:t>10</w:t>
      </w:r>
      <w:r w:rsidR="006C5496" w:rsidRPr="008B5F75">
        <w:t xml:space="preserve"> 000 000,-Kč. Výše pojistné částky pro tento druh pojištění musí být na předložené kopii zřejmá. </w:t>
      </w:r>
      <w:r w:rsidR="00773919">
        <w:t>Dodavatel</w:t>
      </w:r>
      <w:r w:rsidR="006C5496" w:rsidRPr="008B5F75">
        <w:t xml:space="preserve"> se zavazuje, že po celou dobu trvání smluvního vztahu bude pojištěn ve smyslu tohoto ustanovení a že nedojde ke snížení pojistného plnění pod stanovený limit. Neprokázání existence platné pojistné </w:t>
      </w:r>
      <w:r w:rsidR="00BC582D">
        <w:t>Smlouvy</w:t>
      </w:r>
      <w:r w:rsidR="006C5496" w:rsidRPr="008B5F75">
        <w:t xml:space="preserve"> (pojistného certifikátu) </w:t>
      </w:r>
      <w:r w:rsidR="00855114">
        <w:t>Dodavatelem</w:t>
      </w:r>
      <w:r w:rsidR="00855114" w:rsidRPr="008B5F75">
        <w:t xml:space="preserve"> </w:t>
      </w:r>
      <w:r w:rsidR="006C5496" w:rsidRPr="008B5F75">
        <w:t xml:space="preserve">je podstatným porušením </w:t>
      </w:r>
      <w:r w:rsidR="00BC582D">
        <w:t>Smlouvy</w:t>
      </w:r>
      <w:r w:rsidR="006C5496" w:rsidRPr="008B5F75">
        <w:t xml:space="preserve"> a opravňuje Objednatele odstoupit od </w:t>
      </w:r>
      <w:r w:rsidR="00BC582D">
        <w:t>Smlouvy</w:t>
      </w:r>
      <w:r w:rsidR="006C5496" w:rsidRPr="008B5F75">
        <w:t xml:space="preserve">. Tímto ustanovením nejsou dotčena práva Objednatele na náhradu škod, které vzniknou v případě nedostatečného krytí rizik pojistnou smlouvou uzavřenou </w:t>
      </w:r>
      <w:r w:rsidR="00394782">
        <w:t>Dodavatelem</w:t>
      </w:r>
      <w:r w:rsidR="006C5496" w:rsidRPr="008B5F75">
        <w:t>.</w:t>
      </w:r>
    </w:p>
    <w:p w14:paraId="5ED37D98" w14:textId="1E1A087C" w:rsidR="00885755" w:rsidRDefault="00885755">
      <w:pPr>
        <w:rPr>
          <w:b/>
          <w:sz w:val="24"/>
          <w:szCs w:val="24"/>
        </w:rPr>
      </w:pPr>
    </w:p>
    <w:p w14:paraId="2F97CEC7" w14:textId="05C0EC1B" w:rsidR="00A326C4" w:rsidRPr="008D29BA" w:rsidRDefault="00A326C4" w:rsidP="00E05FB7">
      <w:pPr>
        <w:pStyle w:val="Nadpis1"/>
      </w:pPr>
    </w:p>
    <w:p w14:paraId="6DE46C40" w14:textId="28B6859F" w:rsidR="00A326C4" w:rsidRPr="0010571D" w:rsidRDefault="00A326C4" w:rsidP="00E05FB7">
      <w:pPr>
        <w:pStyle w:val="Zkladntextodsazen"/>
        <w:tabs>
          <w:tab w:val="clear" w:pos="-864"/>
        </w:tabs>
        <w:spacing w:line="240" w:lineRule="auto"/>
        <w:ind w:left="0" w:firstLine="0"/>
        <w:jc w:val="center"/>
        <w:rPr>
          <w:b/>
          <w:sz w:val="28"/>
          <w:szCs w:val="28"/>
        </w:rPr>
      </w:pPr>
      <w:r w:rsidRPr="0010571D">
        <w:rPr>
          <w:b/>
          <w:sz w:val="28"/>
          <w:szCs w:val="28"/>
        </w:rPr>
        <w:t>Závěrečná ujednání</w:t>
      </w:r>
    </w:p>
    <w:p w14:paraId="7D30FDB3" w14:textId="77777777" w:rsidR="00182FEC" w:rsidRPr="008D29BA" w:rsidRDefault="00182FEC" w:rsidP="00E05FB7">
      <w:pPr>
        <w:pStyle w:val="Zkladntextodsazen"/>
        <w:tabs>
          <w:tab w:val="clear" w:pos="-864"/>
        </w:tabs>
        <w:spacing w:line="240" w:lineRule="auto"/>
        <w:ind w:left="709" w:firstLine="0"/>
        <w:jc w:val="center"/>
        <w:rPr>
          <w:b/>
          <w:sz w:val="24"/>
          <w:szCs w:val="24"/>
        </w:rPr>
      </w:pPr>
    </w:p>
    <w:p w14:paraId="6E011878" w14:textId="6DFAB9B2" w:rsidR="006E2F11" w:rsidRDefault="001B2F6C" w:rsidP="00E05FB7">
      <w:pPr>
        <w:pStyle w:val="Nadpis2"/>
        <w:keepNext w:val="0"/>
        <w:keepLines w:val="0"/>
      </w:pPr>
      <w:r w:rsidRPr="008D29BA">
        <w:t>Tato Smlouva nabývá platnosti okamžikem jejího podpisu oběma smluvními stranami</w:t>
      </w:r>
      <w:r>
        <w:t xml:space="preserve"> a účinnosti </w:t>
      </w:r>
      <w:r w:rsidR="004F1E3C">
        <w:t xml:space="preserve">řádným </w:t>
      </w:r>
      <w:r w:rsidR="008239AC">
        <w:t>zveřejnění</w:t>
      </w:r>
      <w:r w:rsidR="004F1E3C">
        <w:t>m</w:t>
      </w:r>
      <w:r w:rsidR="008239AC">
        <w:t xml:space="preserve"> v registru smluv.</w:t>
      </w:r>
    </w:p>
    <w:p w14:paraId="4B5F0BA5" w14:textId="74E2D707" w:rsidR="00A326C4" w:rsidRPr="008D29BA" w:rsidRDefault="00A326C4" w:rsidP="008E6E40">
      <w:pPr>
        <w:pStyle w:val="Nadpis2"/>
        <w:keepNext w:val="0"/>
        <w:keepLines w:val="0"/>
      </w:pPr>
      <w:r w:rsidRPr="008D29BA">
        <w:t xml:space="preserve">Nedílnou součást této </w:t>
      </w:r>
      <w:r w:rsidR="00BC582D">
        <w:t>Smlouvy</w:t>
      </w:r>
      <w:r w:rsidRPr="008D29BA">
        <w:t xml:space="preserve"> tvoří následující přílohy:</w:t>
      </w:r>
    </w:p>
    <w:p w14:paraId="1A98465D" w14:textId="7D3FF84C" w:rsidR="00A326C4" w:rsidRDefault="00A326C4" w:rsidP="00E05FB7">
      <w:pPr>
        <w:pStyle w:val="Zkladntextodsazen"/>
        <w:tabs>
          <w:tab w:val="clear" w:pos="-864"/>
        </w:tabs>
        <w:spacing w:line="240" w:lineRule="auto"/>
        <w:ind w:left="360" w:firstLine="0"/>
        <w:rPr>
          <w:b/>
          <w:sz w:val="24"/>
          <w:szCs w:val="24"/>
        </w:rPr>
      </w:pPr>
      <w:r w:rsidRPr="008D29BA">
        <w:rPr>
          <w:b/>
          <w:sz w:val="24"/>
          <w:szCs w:val="24"/>
        </w:rPr>
        <w:tab/>
      </w:r>
      <w:r w:rsidR="000C71D7">
        <w:rPr>
          <w:b/>
          <w:sz w:val="24"/>
          <w:szCs w:val="24"/>
        </w:rPr>
        <w:tab/>
      </w:r>
      <w:r w:rsidRPr="008D29BA">
        <w:rPr>
          <w:b/>
          <w:sz w:val="24"/>
          <w:szCs w:val="24"/>
        </w:rPr>
        <w:t>příloha č. 1</w:t>
      </w:r>
      <w:r>
        <w:rPr>
          <w:b/>
          <w:sz w:val="24"/>
          <w:szCs w:val="24"/>
        </w:rPr>
        <w:t xml:space="preserve"> </w:t>
      </w:r>
      <w:r w:rsidR="007F47C9">
        <w:rPr>
          <w:b/>
          <w:sz w:val="24"/>
          <w:szCs w:val="24"/>
        </w:rPr>
        <w:t>–</w:t>
      </w:r>
      <w:r w:rsidRPr="008D29BA">
        <w:rPr>
          <w:b/>
          <w:sz w:val="24"/>
          <w:szCs w:val="24"/>
        </w:rPr>
        <w:t xml:space="preserve"> </w:t>
      </w:r>
      <w:r w:rsidR="007F47C9">
        <w:rPr>
          <w:b/>
          <w:sz w:val="24"/>
          <w:szCs w:val="24"/>
        </w:rPr>
        <w:t>Rozsah úklidových služeb</w:t>
      </w:r>
    </w:p>
    <w:p w14:paraId="5ED02018" w14:textId="3AD1A517" w:rsidR="00A326C4" w:rsidRDefault="00A326C4" w:rsidP="008E6E40">
      <w:pPr>
        <w:ind w:left="31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9A748D">
        <w:rPr>
          <w:b/>
          <w:sz w:val="24"/>
          <w:szCs w:val="24"/>
        </w:rPr>
        <w:t>říloha</w:t>
      </w:r>
      <w:r w:rsidR="00405AB3">
        <w:rPr>
          <w:b/>
          <w:sz w:val="24"/>
          <w:szCs w:val="24"/>
        </w:rPr>
        <w:t xml:space="preserve"> </w:t>
      </w:r>
      <w:r w:rsidRPr="009A748D">
        <w:rPr>
          <w:b/>
          <w:sz w:val="24"/>
          <w:szCs w:val="24"/>
        </w:rPr>
        <w:t xml:space="preserve">č. 2 </w:t>
      </w:r>
      <w:r w:rsidR="00120DAC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Pr="009A748D">
        <w:rPr>
          <w:b/>
          <w:sz w:val="24"/>
          <w:szCs w:val="24"/>
        </w:rPr>
        <w:t>Popis objektu ÚKZÚZ v</w:t>
      </w:r>
      <w:r>
        <w:rPr>
          <w:b/>
          <w:sz w:val="24"/>
          <w:szCs w:val="24"/>
        </w:rPr>
        <w:t xml:space="preserve"> Brně, </w:t>
      </w:r>
      <w:r w:rsidR="00562BE0">
        <w:rPr>
          <w:b/>
          <w:sz w:val="24"/>
          <w:szCs w:val="24"/>
        </w:rPr>
        <w:t>Zemědělská 1a</w:t>
      </w:r>
    </w:p>
    <w:p w14:paraId="0087D453" w14:textId="17B73435" w:rsidR="00886936" w:rsidRDefault="00120DAC" w:rsidP="00E05FB7">
      <w:pPr>
        <w:pStyle w:val="Zkladntextodsazen"/>
        <w:ind w:left="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C71D7">
        <w:rPr>
          <w:b/>
          <w:sz w:val="24"/>
          <w:szCs w:val="24"/>
        </w:rPr>
        <w:tab/>
      </w:r>
      <w:r w:rsidR="00405AB3">
        <w:rPr>
          <w:b/>
          <w:sz w:val="24"/>
          <w:szCs w:val="24"/>
        </w:rPr>
        <w:t>p</w:t>
      </w:r>
      <w:r w:rsidR="00405AB3" w:rsidRPr="00405AB3">
        <w:rPr>
          <w:b/>
          <w:sz w:val="24"/>
          <w:szCs w:val="24"/>
        </w:rPr>
        <w:t xml:space="preserve">říloha č. </w:t>
      </w:r>
      <w:r w:rsidR="006017B7">
        <w:rPr>
          <w:b/>
          <w:sz w:val="24"/>
          <w:szCs w:val="24"/>
        </w:rPr>
        <w:t>3</w:t>
      </w:r>
      <w:r w:rsidR="006017B7" w:rsidRPr="00405AB3">
        <w:rPr>
          <w:b/>
          <w:sz w:val="24"/>
          <w:szCs w:val="24"/>
        </w:rPr>
        <w:t xml:space="preserve"> </w:t>
      </w:r>
      <w:r w:rsidR="00886936">
        <w:rPr>
          <w:b/>
          <w:sz w:val="24"/>
          <w:szCs w:val="24"/>
        </w:rPr>
        <w:t>–</w:t>
      </w:r>
      <w:r w:rsidR="00405AB3">
        <w:rPr>
          <w:b/>
          <w:sz w:val="24"/>
          <w:szCs w:val="24"/>
        </w:rPr>
        <w:t xml:space="preserve"> </w:t>
      </w:r>
      <w:r w:rsidR="00886936">
        <w:rPr>
          <w:b/>
          <w:sz w:val="24"/>
          <w:szCs w:val="24"/>
        </w:rPr>
        <w:t>Cenový přehled</w:t>
      </w:r>
    </w:p>
    <w:p w14:paraId="0ECA0456" w14:textId="6A5A885A" w:rsidR="00886936" w:rsidRDefault="00120DAC" w:rsidP="00E05FB7">
      <w:pPr>
        <w:pStyle w:val="Zkladntextodsazen"/>
        <w:ind w:left="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C71D7">
        <w:rPr>
          <w:b/>
          <w:sz w:val="24"/>
          <w:szCs w:val="24"/>
        </w:rPr>
        <w:tab/>
      </w:r>
      <w:r w:rsidR="00886936">
        <w:rPr>
          <w:b/>
          <w:sz w:val="24"/>
          <w:szCs w:val="24"/>
        </w:rPr>
        <w:t>příloha č. 4 – Checklist pro kontrolu KPI</w:t>
      </w:r>
    </w:p>
    <w:p w14:paraId="13451348" w14:textId="3100E53F" w:rsidR="009248E0" w:rsidRDefault="00120DAC" w:rsidP="00E05FB7">
      <w:pPr>
        <w:pStyle w:val="Zkladntextodsazen"/>
        <w:ind w:left="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C71D7">
        <w:rPr>
          <w:b/>
          <w:sz w:val="24"/>
          <w:szCs w:val="24"/>
        </w:rPr>
        <w:tab/>
      </w:r>
      <w:r w:rsidR="00886936">
        <w:rPr>
          <w:b/>
          <w:sz w:val="24"/>
          <w:szCs w:val="24"/>
        </w:rPr>
        <w:t>příloha č. 5 – Seznam poddodavatelů</w:t>
      </w:r>
      <w:r>
        <w:rPr>
          <w:b/>
          <w:sz w:val="24"/>
          <w:szCs w:val="24"/>
        </w:rPr>
        <w:tab/>
      </w:r>
    </w:p>
    <w:p w14:paraId="3DDD1CBF" w14:textId="77777777" w:rsidR="009248E0" w:rsidRDefault="009248E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8FC6E68" w14:textId="4FB08F98" w:rsidR="00886936" w:rsidRDefault="00886936" w:rsidP="00E05FB7">
      <w:pPr>
        <w:pStyle w:val="Zkladntextodsazen"/>
        <w:ind w:left="360" w:firstLine="0"/>
        <w:rPr>
          <w:b/>
          <w:sz w:val="24"/>
          <w:szCs w:val="24"/>
        </w:rPr>
      </w:pPr>
    </w:p>
    <w:p w14:paraId="716DCE53" w14:textId="438191BC" w:rsidR="00A326C4" w:rsidRPr="008D29BA" w:rsidRDefault="00A326C4" w:rsidP="008E6E40">
      <w:pPr>
        <w:pStyle w:val="Nadpis2"/>
        <w:keepNext w:val="0"/>
        <w:keepLines w:val="0"/>
      </w:pPr>
      <w:r w:rsidRPr="008D29BA">
        <w:t xml:space="preserve">Je-li nebo stane-li se některé ustanovení této </w:t>
      </w:r>
      <w:r w:rsidR="00BC582D">
        <w:t>Smlouvy</w:t>
      </w:r>
      <w:r w:rsidRPr="008D29BA">
        <w:t xml:space="preserve"> neplatné či neúčinné, nedotýká se to ostatních ustanovení této </w:t>
      </w:r>
      <w:r w:rsidR="00BC582D">
        <w:t>Smlouvy</w:t>
      </w:r>
      <w:r w:rsidRPr="008D29BA">
        <w:t xml:space="preserve">, která zůstávají platná a účinná. Smluvní strany se v tomto případě zavazují nahradit neplatné/neúčinné ustanovení ustanovením platným/účinným, které nejlépe odpovídá původně zamýšlenému účelu ustanovení neplatného/neúčinného. Do té doby platí odpovídající úprava obecně závazných právních předpisů České republiky, zejména pak </w:t>
      </w:r>
      <w:r w:rsidR="008665E5">
        <w:t>OZ</w:t>
      </w:r>
      <w:r w:rsidRPr="008D29BA">
        <w:t xml:space="preserve">. </w:t>
      </w:r>
    </w:p>
    <w:p w14:paraId="1C914D67" w14:textId="77777777" w:rsidR="00A326C4" w:rsidRPr="008D29BA" w:rsidRDefault="00A326C4" w:rsidP="008E6E40">
      <w:pPr>
        <w:pStyle w:val="Nadpis2"/>
        <w:keepNext w:val="0"/>
        <w:keepLines w:val="0"/>
      </w:pPr>
      <w:r w:rsidRPr="008D29BA">
        <w:t xml:space="preserve">Tuto Smlouvu lze měnit nebo doplňovat pouze písemnými dodatky podepsanými oběma smluvními stranami. </w:t>
      </w:r>
    </w:p>
    <w:p w14:paraId="0D5316A7" w14:textId="73C5B86D" w:rsidR="004C646B" w:rsidRDefault="00A326C4" w:rsidP="008E6E40">
      <w:pPr>
        <w:pStyle w:val="Nadpis2"/>
        <w:keepNext w:val="0"/>
        <w:keepLines w:val="0"/>
      </w:pPr>
      <w:r w:rsidRPr="008D29BA">
        <w:t>Tato Smlouva je vyhotovena ve 2 stejnopisech, z nichž každý má platnost originálu. Každá ze smluvních stran obdrží po 1 vyhotovení.</w:t>
      </w:r>
      <w:r w:rsidR="00366ECE">
        <w:t xml:space="preserve"> Smlouva může být vyhotovena i v elektronické podobě.</w:t>
      </w:r>
    </w:p>
    <w:p w14:paraId="4798BAEA" w14:textId="640CB5F1" w:rsidR="00BE0A6A" w:rsidRPr="00BE0A6A" w:rsidRDefault="00BE0A6A" w:rsidP="008E6E40">
      <w:pPr>
        <w:pStyle w:val="Nadpis2"/>
        <w:keepNext w:val="0"/>
        <w:keepLines w:val="0"/>
        <w:rPr>
          <w:rFonts w:eastAsia="Calibri"/>
        </w:rPr>
      </w:pPr>
      <w:r>
        <w:rPr>
          <w:rFonts w:eastAsia="Calibri"/>
        </w:rPr>
        <w:t>Dodavatel</w:t>
      </w:r>
      <w:r w:rsidRPr="00BE0A6A">
        <w:rPr>
          <w:rFonts w:eastAsia="Calibri"/>
        </w:rPr>
        <w:t xml:space="preserve"> prohlašuje, že žádnou část </w:t>
      </w:r>
      <w:r w:rsidR="00BC582D">
        <w:rPr>
          <w:rFonts w:eastAsia="Calibri"/>
        </w:rPr>
        <w:t>Smlouvy</w:t>
      </w:r>
      <w:r w:rsidRPr="00BE0A6A">
        <w:rPr>
          <w:rFonts w:eastAsia="Calibri"/>
        </w:rPr>
        <w:t xml:space="preserve"> nepovažuje za obchodní tajemství a je srozuměn se skutečností, že smlouva bude zveřejněna v souladu s příslušnými právními předpisy</w:t>
      </w:r>
      <w:r>
        <w:rPr>
          <w:rFonts w:eastAsia="Calibri"/>
        </w:rPr>
        <w:t xml:space="preserve"> v registru smluv</w:t>
      </w:r>
      <w:r w:rsidRPr="00BE0A6A">
        <w:rPr>
          <w:rFonts w:eastAsia="Calibri"/>
        </w:rPr>
        <w:t xml:space="preserve">. </w:t>
      </w:r>
    </w:p>
    <w:p w14:paraId="49479054" w14:textId="77777777" w:rsidR="00A326C4" w:rsidRPr="008D29BA" w:rsidRDefault="00A326C4" w:rsidP="008E6E40">
      <w:pPr>
        <w:pStyle w:val="Nadpis2"/>
        <w:keepNext w:val="0"/>
        <w:keepLines w:val="0"/>
      </w:pPr>
      <w:r w:rsidRPr="008D29BA">
        <w:t>Smluvní strany prohlašují, že tato Smlouva je projevem jejich vážné a svobodné vůle, prosté omylu a tísně, na důkaz čehož připojují své vlastnoruční podpisy.</w:t>
      </w:r>
    </w:p>
    <w:p w14:paraId="5978C0E1" w14:textId="77777777" w:rsidR="00A326C4" w:rsidRPr="008D29BA" w:rsidRDefault="00A326C4" w:rsidP="00E05FB7">
      <w:pPr>
        <w:pStyle w:val="Zkladntextodsazen"/>
        <w:tabs>
          <w:tab w:val="clear" w:pos="-864"/>
        </w:tabs>
        <w:spacing w:line="240" w:lineRule="auto"/>
        <w:rPr>
          <w:sz w:val="24"/>
          <w:szCs w:val="24"/>
        </w:rPr>
      </w:pPr>
    </w:p>
    <w:p w14:paraId="12918D83" w14:textId="77777777" w:rsidR="00CD4C11" w:rsidRDefault="00CD4C11" w:rsidP="00E05FB7">
      <w:pPr>
        <w:jc w:val="both"/>
        <w:rPr>
          <w:sz w:val="24"/>
          <w:szCs w:val="24"/>
        </w:rPr>
      </w:pPr>
    </w:p>
    <w:p w14:paraId="005C81E0" w14:textId="77777777" w:rsidR="00CD4C11" w:rsidRDefault="00CD4C11" w:rsidP="00E05FB7">
      <w:pPr>
        <w:jc w:val="both"/>
        <w:rPr>
          <w:sz w:val="24"/>
          <w:szCs w:val="24"/>
        </w:rPr>
      </w:pPr>
    </w:p>
    <w:p w14:paraId="088C53D4" w14:textId="1A9040DF" w:rsidR="00A326C4" w:rsidRPr="008D29BA" w:rsidRDefault="00534BF6" w:rsidP="00E05F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Brně dne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1C24">
        <w:rPr>
          <w:sz w:val="24"/>
          <w:szCs w:val="24"/>
        </w:rPr>
        <w:tab/>
      </w:r>
      <w:r w:rsidR="00401C24">
        <w:rPr>
          <w:sz w:val="24"/>
          <w:szCs w:val="24"/>
        </w:rPr>
        <w:tab/>
      </w:r>
      <w:r w:rsidR="00401C24">
        <w:rPr>
          <w:sz w:val="24"/>
          <w:szCs w:val="24"/>
        </w:rPr>
        <w:tab/>
      </w:r>
      <w:r w:rsidR="00401C24">
        <w:rPr>
          <w:sz w:val="24"/>
          <w:szCs w:val="24"/>
        </w:rPr>
        <w:tab/>
      </w:r>
      <w:r w:rsidR="006B06E9">
        <w:rPr>
          <w:sz w:val="24"/>
          <w:szCs w:val="24"/>
        </w:rPr>
        <w:tab/>
      </w:r>
      <w:r w:rsidR="006B06E9">
        <w:rPr>
          <w:sz w:val="24"/>
          <w:szCs w:val="24"/>
        </w:rPr>
        <w:tab/>
      </w:r>
      <w:r>
        <w:rPr>
          <w:sz w:val="24"/>
          <w:szCs w:val="24"/>
        </w:rPr>
        <w:t xml:space="preserve">V </w:t>
      </w:r>
      <w:r w:rsidR="001D381F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D381F">
        <w:rPr>
          <w:sz w:val="24"/>
          <w:szCs w:val="24"/>
        </w:rPr>
        <w:instrText xml:space="preserve"> FORMTEXT </w:instrText>
      </w:r>
      <w:r w:rsidR="001D381F">
        <w:rPr>
          <w:sz w:val="24"/>
          <w:szCs w:val="24"/>
        </w:rPr>
      </w:r>
      <w:r w:rsidR="001D381F">
        <w:rPr>
          <w:sz w:val="24"/>
          <w:szCs w:val="24"/>
        </w:rPr>
        <w:fldChar w:fldCharType="separate"/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fldChar w:fldCharType="end"/>
      </w:r>
      <w:r w:rsidR="001D381F">
        <w:rPr>
          <w:sz w:val="24"/>
          <w:szCs w:val="24"/>
        </w:rPr>
        <w:t xml:space="preserve"> dne </w:t>
      </w:r>
      <w:r w:rsidR="001D381F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D381F">
        <w:rPr>
          <w:sz w:val="24"/>
          <w:szCs w:val="24"/>
        </w:rPr>
        <w:instrText xml:space="preserve"> FORMTEXT </w:instrText>
      </w:r>
      <w:r w:rsidR="001D381F">
        <w:rPr>
          <w:sz w:val="24"/>
          <w:szCs w:val="24"/>
        </w:rPr>
      </w:r>
      <w:r w:rsidR="001D381F">
        <w:rPr>
          <w:sz w:val="24"/>
          <w:szCs w:val="24"/>
        </w:rPr>
        <w:fldChar w:fldCharType="separate"/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t> </w:t>
      </w:r>
      <w:r w:rsidR="001D381F">
        <w:rPr>
          <w:sz w:val="24"/>
          <w:szCs w:val="24"/>
        </w:rPr>
        <w:fldChar w:fldCharType="end"/>
      </w:r>
    </w:p>
    <w:p w14:paraId="0A78A890" w14:textId="77777777" w:rsidR="00A326C4" w:rsidRPr="008D29BA" w:rsidRDefault="00A326C4" w:rsidP="00E05FB7">
      <w:pPr>
        <w:jc w:val="both"/>
        <w:rPr>
          <w:sz w:val="24"/>
          <w:szCs w:val="24"/>
        </w:rPr>
      </w:pPr>
    </w:p>
    <w:p w14:paraId="51E746CC" w14:textId="77777777" w:rsidR="00A326C4" w:rsidRDefault="00A326C4" w:rsidP="00E05FB7">
      <w:pPr>
        <w:jc w:val="both"/>
        <w:rPr>
          <w:sz w:val="24"/>
          <w:szCs w:val="24"/>
        </w:rPr>
      </w:pPr>
    </w:p>
    <w:p w14:paraId="68B19E77" w14:textId="77777777" w:rsidR="00885755" w:rsidRDefault="00885755" w:rsidP="00E05FB7">
      <w:pPr>
        <w:jc w:val="both"/>
        <w:rPr>
          <w:sz w:val="24"/>
          <w:szCs w:val="24"/>
        </w:rPr>
      </w:pPr>
    </w:p>
    <w:p w14:paraId="096ED2EE" w14:textId="77777777" w:rsidR="00885755" w:rsidRPr="008D29BA" w:rsidRDefault="00885755" w:rsidP="00E05FB7">
      <w:pPr>
        <w:jc w:val="both"/>
        <w:rPr>
          <w:sz w:val="24"/>
          <w:szCs w:val="24"/>
        </w:rPr>
      </w:pPr>
    </w:p>
    <w:p w14:paraId="3093D993" w14:textId="618E564C" w:rsidR="00A326C4" w:rsidRPr="008D29BA" w:rsidRDefault="00A326C4" w:rsidP="00E05FB7">
      <w:pPr>
        <w:tabs>
          <w:tab w:val="right" w:pos="-1368"/>
          <w:tab w:val="right" w:pos="-346"/>
          <w:tab w:val="left" w:pos="1843"/>
        </w:tabs>
        <w:rPr>
          <w:sz w:val="24"/>
          <w:szCs w:val="24"/>
        </w:rPr>
      </w:pPr>
      <w:r w:rsidRPr="008D29BA">
        <w:rPr>
          <w:sz w:val="24"/>
          <w:szCs w:val="24"/>
        </w:rPr>
        <w:t>______________________________</w:t>
      </w:r>
      <w:r w:rsidRPr="008D29BA">
        <w:rPr>
          <w:sz w:val="24"/>
          <w:szCs w:val="24"/>
        </w:rPr>
        <w:tab/>
      </w:r>
      <w:r w:rsidRPr="008D29BA">
        <w:rPr>
          <w:sz w:val="24"/>
          <w:szCs w:val="24"/>
        </w:rPr>
        <w:tab/>
      </w:r>
      <w:r w:rsidR="006B06E9">
        <w:rPr>
          <w:sz w:val="24"/>
          <w:szCs w:val="24"/>
        </w:rPr>
        <w:tab/>
      </w:r>
      <w:r w:rsidR="006B06E9">
        <w:rPr>
          <w:sz w:val="24"/>
          <w:szCs w:val="24"/>
        </w:rPr>
        <w:tab/>
      </w:r>
      <w:r w:rsidR="006B06E9">
        <w:rPr>
          <w:sz w:val="24"/>
          <w:szCs w:val="24"/>
        </w:rPr>
        <w:tab/>
      </w:r>
      <w:r w:rsidRPr="008D29BA">
        <w:rPr>
          <w:bCs/>
          <w:sz w:val="24"/>
          <w:szCs w:val="24"/>
        </w:rPr>
        <w:t>_________________________</w:t>
      </w:r>
    </w:p>
    <w:p w14:paraId="330EB199" w14:textId="603BAB9A" w:rsidR="00A326C4" w:rsidRPr="008D29BA" w:rsidRDefault="00A326C4" w:rsidP="00E05FB7">
      <w:pPr>
        <w:rPr>
          <w:b/>
          <w:sz w:val="24"/>
          <w:szCs w:val="24"/>
        </w:rPr>
      </w:pPr>
      <w:r w:rsidRPr="008D29BA">
        <w:rPr>
          <w:b/>
          <w:sz w:val="24"/>
          <w:szCs w:val="24"/>
        </w:rPr>
        <w:t xml:space="preserve">ČR - Ústřední kontrolní a zkušební </w:t>
      </w:r>
      <w:r w:rsidRPr="008D29BA">
        <w:rPr>
          <w:b/>
          <w:sz w:val="24"/>
          <w:szCs w:val="24"/>
        </w:rPr>
        <w:tab/>
      </w:r>
      <w:r w:rsidRPr="008D29BA">
        <w:rPr>
          <w:b/>
          <w:sz w:val="24"/>
          <w:szCs w:val="24"/>
        </w:rPr>
        <w:tab/>
      </w:r>
      <w:r w:rsidR="00401C24">
        <w:rPr>
          <w:b/>
          <w:sz w:val="24"/>
          <w:szCs w:val="24"/>
        </w:rPr>
        <w:tab/>
      </w:r>
      <w:r w:rsidR="00401C24">
        <w:rPr>
          <w:b/>
          <w:sz w:val="24"/>
          <w:szCs w:val="24"/>
        </w:rPr>
        <w:tab/>
      </w:r>
      <w:r w:rsidR="00401C24">
        <w:rPr>
          <w:b/>
          <w:sz w:val="24"/>
          <w:szCs w:val="24"/>
        </w:rPr>
        <w:tab/>
      </w:r>
      <w:r w:rsidR="00401C24">
        <w:rPr>
          <w:b/>
          <w:sz w:val="24"/>
          <w:szCs w:val="24"/>
        </w:rPr>
        <w:tab/>
      </w:r>
      <w:r w:rsidR="006B06E9">
        <w:rPr>
          <w:b/>
          <w:sz w:val="24"/>
          <w:szCs w:val="24"/>
        </w:rPr>
        <w:tab/>
      </w:r>
      <w:r w:rsidR="006B06E9">
        <w:rPr>
          <w:b/>
          <w:sz w:val="24"/>
          <w:szCs w:val="24"/>
        </w:rPr>
        <w:tab/>
      </w:r>
      <w:r w:rsidR="00401C24">
        <w:rPr>
          <w:b/>
          <w:sz w:val="24"/>
          <w:szCs w:val="24"/>
        </w:rPr>
        <w:tab/>
      </w:r>
      <w:r w:rsidR="00BE0A6A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E0A6A">
        <w:rPr>
          <w:sz w:val="24"/>
          <w:szCs w:val="24"/>
        </w:rPr>
        <w:instrText xml:space="preserve"> FORMTEXT </w:instrText>
      </w:r>
      <w:r w:rsidR="00BE0A6A">
        <w:rPr>
          <w:sz w:val="24"/>
          <w:szCs w:val="24"/>
        </w:rPr>
      </w:r>
      <w:r w:rsidR="00BE0A6A">
        <w:rPr>
          <w:sz w:val="24"/>
          <w:szCs w:val="24"/>
        </w:rPr>
        <w:fldChar w:fldCharType="separate"/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fldChar w:fldCharType="end"/>
      </w:r>
    </w:p>
    <w:p w14:paraId="55C00236" w14:textId="77777777" w:rsidR="00A326C4" w:rsidRPr="008D29BA" w:rsidRDefault="00A326C4" w:rsidP="00E05FB7">
      <w:pPr>
        <w:rPr>
          <w:b/>
          <w:sz w:val="24"/>
          <w:szCs w:val="24"/>
        </w:rPr>
      </w:pPr>
      <w:r w:rsidRPr="008D29BA">
        <w:rPr>
          <w:b/>
          <w:sz w:val="24"/>
          <w:szCs w:val="24"/>
        </w:rPr>
        <w:t>ústav zemědělský</w:t>
      </w:r>
      <w:r w:rsidRPr="008D29BA">
        <w:rPr>
          <w:b/>
          <w:sz w:val="24"/>
          <w:szCs w:val="24"/>
        </w:rPr>
        <w:tab/>
      </w:r>
      <w:r w:rsidRPr="008D29BA">
        <w:rPr>
          <w:b/>
          <w:sz w:val="24"/>
          <w:szCs w:val="24"/>
        </w:rPr>
        <w:tab/>
        <w:t xml:space="preserve"> </w:t>
      </w:r>
    </w:p>
    <w:p w14:paraId="4221C455" w14:textId="66412731" w:rsidR="00A326C4" w:rsidRPr="008D29BA" w:rsidRDefault="00C7026F" w:rsidP="00E05FB7">
      <w:pPr>
        <w:rPr>
          <w:sz w:val="24"/>
          <w:szCs w:val="24"/>
        </w:rPr>
      </w:pPr>
      <w:r>
        <w:rPr>
          <w:sz w:val="24"/>
          <w:szCs w:val="24"/>
        </w:rPr>
        <w:t>Ing. Daniel Jurečka, 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26C4" w:rsidRPr="008D29BA">
        <w:rPr>
          <w:bCs/>
          <w:sz w:val="24"/>
          <w:szCs w:val="24"/>
        </w:rPr>
        <w:tab/>
      </w:r>
      <w:r w:rsidR="00A326C4" w:rsidRPr="008D29BA">
        <w:rPr>
          <w:bCs/>
          <w:sz w:val="24"/>
          <w:szCs w:val="24"/>
        </w:rPr>
        <w:tab/>
      </w:r>
      <w:r w:rsidR="00401C24">
        <w:rPr>
          <w:bCs/>
          <w:sz w:val="24"/>
          <w:szCs w:val="24"/>
        </w:rPr>
        <w:tab/>
      </w:r>
      <w:r w:rsidR="00401C24">
        <w:rPr>
          <w:bCs/>
          <w:sz w:val="24"/>
          <w:szCs w:val="24"/>
        </w:rPr>
        <w:tab/>
      </w:r>
      <w:r w:rsidR="00401C24">
        <w:rPr>
          <w:bCs/>
          <w:sz w:val="24"/>
          <w:szCs w:val="24"/>
        </w:rPr>
        <w:tab/>
      </w:r>
      <w:r w:rsidR="006B06E9">
        <w:rPr>
          <w:bCs/>
          <w:sz w:val="24"/>
          <w:szCs w:val="24"/>
        </w:rPr>
        <w:tab/>
      </w:r>
      <w:r w:rsidR="00A326C4" w:rsidRPr="008D29BA">
        <w:rPr>
          <w:sz w:val="24"/>
          <w:szCs w:val="24"/>
        </w:rPr>
        <w:t xml:space="preserve">za níž jedná: </w:t>
      </w:r>
      <w:r w:rsidR="00BE0A6A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E0A6A">
        <w:rPr>
          <w:sz w:val="24"/>
          <w:szCs w:val="24"/>
        </w:rPr>
        <w:instrText xml:space="preserve"> FORMTEXT </w:instrText>
      </w:r>
      <w:r w:rsidR="00BE0A6A">
        <w:rPr>
          <w:sz w:val="24"/>
          <w:szCs w:val="24"/>
        </w:rPr>
      </w:r>
      <w:r w:rsidR="00BE0A6A">
        <w:rPr>
          <w:sz w:val="24"/>
          <w:szCs w:val="24"/>
        </w:rPr>
        <w:fldChar w:fldCharType="separate"/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t> </w:t>
      </w:r>
      <w:r w:rsidR="00BE0A6A">
        <w:rPr>
          <w:sz w:val="24"/>
          <w:szCs w:val="24"/>
        </w:rPr>
        <w:fldChar w:fldCharType="end"/>
      </w:r>
    </w:p>
    <w:p w14:paraId="2C48B5FE" w14:textId="56ACDCA7" w:rsidR="00CD4C11" w:rsidRDefault="00CD4C11" w:rsidP="00E05FB7">
      <w:pPr>
        <w:rPr>
          <w:b/>
          <w:bCs/>
          <w:sz w:val="24"/>
          <w:szCs w:val="24"/>
        </w:rPr>
      </w:pPr>
    </w:p>
    <w:p w14:paraId="025E9475" w14:textId="0172017B" w:rsidR="001B68BA" w:rsidRDefault="001B68BA" w:rsidP="00E05FB7"/>
    <w:p w14:paraId="0DAF8F46" w14:textId="0708E7F4" w:rsidR="001B68BA" w:rsidRDefault="001B68BA" w:rsidP="00E05FB7"/>
    <w:p w14:paraId="7BB724EC" w14:textId="3C107529" w:rsidR="00EC528D" w:rsidRDefault="00EC528D" w:rsidP="00E05FB7"/>
    <w:p w14:paraId="5E6B7072" w14:textId="77777777" w:rsidR="00EC528D" w:rsidRDefault="00EC528D" w:rsidP="00E05FB7"/>
    <w:p w14:paraId="72ACD65D" w14:textId="268A6451" w:rsidR="001B68BA" w:rsidRDefault="001B68BA" w:rsidP="00E05FB7"/>
    <w:p w14:paraId="26374401" w14:textId="3138A644" w:rsidR="00FE7607" w:rsidRDefault="00FE7607" w:rsidP="00E05FB7"/>
    <w:p w14:paraId="654F589D" w14:textId="5434C163" w:rsidR="004A1585" w:rsidRDefault="004A1585">
      <w:r>
        <w:br w:type="page"/>
      </w:r>
    </w:p>
    <w:p w14:paraId="0C6C728E" w14:textId="77777777" w:rsidR="00562BE0" w:rsidRPr="008E6E40" w:rsidRDefault="00562BE0" w:rsidP="008E6E40">
      <w:pPr>
        <w:jc w:val="center"/>
        <w:rPr>
          <w:b/>
          <w:bCs/>
          <w:sz w:val="24"/>
          <w:szCs w:val="24"/>
        </w:rPr>
      </w:pPr>
      <w:r w:rsidRPr="008E6E40">
        <w:rPr>
          <w:b/>
          <w:bCs/>
          <w:sz w:val="24"/>
          <w:szCs w:val="24"/>
        </w:rPr>
        <w:lastRenderedPageBreak/>
        <w:t>Příloha č. 1 - Rozsah úklidových služeb</w:t>
      </w:r>
    </w:p>
    <w:p w14:paraId="377374CC" w14:textId="77777777" w:rsidR="00562BE0" w:rsidRPr="008E6E40" w:rsidRDefault="00562BE0" w:rsidP="00562BE0">
      <w:pPr>
        <w:rPr>
          <w:sz w:val="24"/>
          <w:szCs w:val="24"/>
        </w:rPr>
      </w:pPr>
    </w:p>
    <w:p w14:paraId="63548D53" w14:textId="77777777" w:rsidR="00562BE0" w:rsidRPr="008E6E40" w:rsidRDefault="00562BE0" w:rsidP="00562BE0">
      <w:pPr>
        <w:rPr>
          <w:sz w:val="24"/>
          <w:szCs w:val="24"/>
        </w:rPr>
      </w:pPr>
      <w:r w:rsidRPr="008E6E40">
        <w:rPr>
          <w:sz w:val="24"/>
          <w:szCs w:val="24"/>
        </w:rPr>
        <w:t xml:space="preserve">Pokud je v rámci rozsahu a četnosti úklidových prací požadován úklid každý druhý pracovní den, zadavatel předpokládá v těchto případech, že se bude úklid střídat v jednotlivých prostorech (např. kancelářích, podlažích) nebo mezi jednotlivými budovami. </w:t>
      </w:r>
    </w:p>
    <w:p w14:paraId="3DBE937A" w14:textId="77777777" w:rsidR="00562BE0" w:rsidRPr="008E6E40" w:rsidRDefault="00562BE0" w:rsidP="00562BE0">
      <w:pPr>
        <w:rPr>
          <w:sz w:val="24"/>
          <w:szCs w:val="24"/>
        </w:rPr>
      </w:pPr>
      <w:r w:rsidRPr="008E6E40">
        <w:rPr>
          <w:sz w:val="24"/>
          <w:szCs w:val="24"/>
        </w:rPr>
        <w:t xml:space="preserve">Např.: 1. týden: administrativní budova PO-ST-PÁ, pavilon chemie ÚT-ČT, </w:t>
      </w:r>
    </w:p>
    <w:p w14:paraId="532C7F7E" w14:textId="77777777" w:rsidR="00562BE0" w:rsidRPr="008E6E40" w:rsidRDefault="00562BE0" w:rsidP="00562BE0">
      <w:pPr>
        <w:rPr>
          <w:sz w:val="24"/>
          <w:szCs w:val="24"/>
        </w:rPr>
      </w:pPr>
      <w:r w:rsidRPr="008E6E40">
        <w:rPr>
          <w:sz w:val="24"/>
          <w:szCs w:val="24"/>
        </w:rPr>
        <w:t>2. týden: pavilon chemie PO-ST-PÁ, administrativní budova ÚT-ČT, a tak dále.</w:t>
      </w:r>
    </w:p>
    <w:p w14:paraId="6D23EC3F" w14:textId="77777777" w:rsidR="00562BE0" w:rsidRPr="008E6E40" w:rsidRDefault="00562BE0" w:rsidP="00562BE0">
      <w:pPr>
        <w:rPr>
          <w:sz w:val="24"/>
          <w:szCs w:val="24"/>
        </w:rPr>
      </w:pPr>
      <w:r w:rsidRPr="008E6E40">
        <w:rPr>
          <w:sz w:val="24"/>
          <w:szCs w:val="24"/>
        </w:rPr>
        <w:t>Přesné rozvržení práce při dodržení požadavků zadavatele je však vždy v kompetenci vybraného dodavatele.</w:t>
      </w:r>
    </w:p>
    <w:p w14:paraId="162B272C" w14:textId="77777777" w:rsidR="00562BE0" w:rsidRPr="008E6E40" w:rsidRDefault="00562BE0" w:rsidP="00562BE0">
      <w:pPr>
        <w:rPr>
          <w:sz w:val="24"/>
          <w:szCs w:val="24"/>
        </w:rPr>
      </w:pPr>
    </w:p>
    <w:p w14:paraId="108A873F" w14:textId="77777777" w:rsidR="00562BE0" w:rsidRPr="008E6E40" w:rsidRDefault="00562BE0" w:rsidP="00562BE0">
      <w:pPr>
        <w:rPr>
          <w:sz w:val="24"/>
          <w:szCs w:val="24"/>
        </w:rPr>
      </w:pPr>
    </w:p>
    <w:p w14:paraId="2D734192" w14:textId="77777777" w:rsidR="00562BE0" w:rsidRPr="008E6E40" w:rsidRDefault="00562BE0" w:rsidP="00562BE0">
      <w:pPr>
        <w:rPr>
          <w:b/>
          <w:bCs/>
          <w:sz w:val="24"/>
          <w:szCs w:val="24"/>
        </w:rPr>
      </w:pPr>
      <w:r w:rsidRPr="008E6E40">
        <w:rPr>
          <w:b/>
          <w:bCs/>
          <w:sz w:val="24"/>
          <w:szCs w:val="24"/>
        </w:rPr>
        <w:t>CHODBY, SCHODIŠTĚ, HALY, VSTUPY DO BUDOV</w:t>
      </w:r>
    </w:p>
    <w:p w14:paraId="39A75508" w14:textId="77777777" w:rsidR="00562BE0" w:rsidRPr="008E6E40" w:rsidRDefault="00562BE0" w:rsidP="00562BE0">
      <w:pPr>
        <w:rPr>
          <w:sz w:val="24"/>
          <w:szCs w:val="24"/>
        </w:rPr>
      </w:pP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562BE0" w:rsidRPr="00DE5A61" w14:paraId="496BC38A" w14:textId="77777777" w:rsidTr="00216011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1DB" w14:textId="77777777" w:rsidR="00562BE0" w:rsidRPr="00DE5A61" w:rsidRDefault="00562BE0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EA8" w14:textId="77777777" w:rsidR="00562BE0" w:rsidRPr="00DE5A61" w:rsidRDefault="00562BE0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Rozsah úklidových prací </w:t>
            </w:r>
          </w:p>
        </w:tc>
      </w:tr>
      <w:tr w:rsidR="00562BE0" w:rsidRPr="00DE5A61" w14:paraId="635AAF8A" w14:textId="77777777" w:rsidTr="0021601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5D2C" w14:textId="77777777" w:rsidR="00562BE0" w:rsidRPr="00DE5A61" w:rsidRDefault="00562BE0" w:rsidP="00216011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21B84B3C" w14:textId="77777777" w:rsidR="00562BE0" w:rsidRDefault="00562BE0" w:rsidP="00216011">
            <w:pPr>
              <w:rPr>
                <w:sz w:val="22"/>
                <w:szCs w:val="22"/>
                <w:highlight w:val="yellow"/>
              </w:rPr>
            </w:pPr>
          </w:p>
          <w:p w14:paraId="362B0601" w14:textId="77777777" w:rsidR="00562BE0" w:rsidRPr="00DE5A61" w:rsidRDefault="00562BE0" w:rsidP="00216011">
            <w:pPr>
              <w:rPr>
                <w:sz w:val="22"/>
                <w:szCs w:val="22"/>
              </w:rPr>
            </w:pPr>
          </w:p>
          <w:p w14:paraId="2B921999" w14:textId="77777777" w:rsidR="00562BE0" w:rsidRPr="00DE5A61" w:rsidRDefault="00562BE0" w:rsidP="00216011">
            <w:pPr>
              <w:rPr>
                <w:sz w:val="22"/>
                <w:szCs w:val="22"/>
              </w:rPr>
            </w:pPr>
          </w:p>
          <w:p w14:paraId="1EECD621" w14:textId="77777777" w:rsidR="00562BE0" w:rsidRPr="00DE5A61" w:rsidRDefault="00562BE0" w:rsidP="00216011">
            <w:pPr>
              <w:rPr>
                <w:sz w:val="22"/>
                <w:szCs w:val="22"/>
              </w:rPr>
            </w:pPr>
          </w:p>
          <w:p w14:paraId="7EDF77C4" w14:textId="77777777" w:rsidR="00562BE0" w:rsidRPr="00DE5A61" w:rsidRDefault="00562BE0" w:rsidP="00216011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9ADA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odpad včetně doplnění a dodávky mikroténových sáčků do odpadových nádob, utření nádob v případě potřeby, přesun odpadu na určené místo</w:t>
            </w:r>
          </w:p>
          <w:p w14:paraId="24FB98C1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skartátorů včetně doplnění a dodávky mikroténových sáčků a přesunu odpadu na určené místo v případě jejich naplnění do ¾ (dle potřeby)</w:t>
            </w:r>
          </w:p>
          <w:p w14:paraId="631FEBBE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tříděný odpad (dle potřeby)</w:t>
            </w:r>
          </w:p>
          <w:p w14:paraId="5AA3CABD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mokré stírání celé plochy podlahy včetně odstraňování skvrn nebo vysátí ploch koberců včetně odstraňování případných skvrn (dle druhu podlahové krytiny)</w:t>
            </w:r>
          </w:p>
          <w:p w14:paraId="58A59205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umyvadel a baterií</w:t>
            </w:r>
          </w:p>
          <w:p w14:paraId="62DFB017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ošetření podest a schodišť budov v zimním období – zajištění schůdnosti a v letním období zametení event. vytírání těchto ploch (keramická, terasová dlažba)</w:t>
            </w:r>
          </w:p>
          <w:p w14:paraId="3A73603C" w14:textId="69E4C1AA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kontrola funkčnosti zařízení na uklízených místech (osvětlení, baterie, odpady) a hlášení zjištěných závad pověřenému pracovníkovi organizace</w:t>
            </w:r>
          </w:p>
          <w:p w14:paraId="773FBDA1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odstraňování případných skvrn ze stolů a lavic</w:t>
            </w:r>
          </w:p>
        </w:tc>
      </w:tr>
      <w:tr w:rsidR="00562BE0" w:rsidRPr="00DE5A61" w14:paraId="5B376A46" w14:textId="77777777" w:rsidTr="00216011">
        <w:trPr>
          <w:trHeight w:val="20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2A42" w14:textId="77777777" w:rsidR="00562BE0" w:rsidRPr="00DE5A61" w:rsidRDefault="00562BE0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týdně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AF9BE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baterií, umyvadel a dřezů včetně odkapávacích ploch dezinfekčním roztokem a jejich vyleštění</w:t>
            </w:r>
          </w:p>
          <w:p w14:paraId="1AEBF113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umytí dveřních klik dezinfekčním prostředkem</w:t>
            </w:r>
          </w:p>
          <w:p w14:paraId="688C33E7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mytí stolů</w:t>
            </w:r>
          </w:p>
          <w:p w14:paraId="65B00220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celých ploch zrcadel</w:t>
            </w:r>
          </w:p>
          <w:p w14:paraId="2C4E8455" w14:textId="77777777" w:rsidR="00562BE0" w:rsidRPr="00DE5A61" w:rsidRDefault="00562BE0" w:rsidP="00562BE0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popelníků a malých odpadových nádob ve venkovních prostorách</w:t>
            </w:r>
          </w:p>
        </w:tc>
      </w:tr>
      <w:tr w:rsidR="00562BE0" w:rsidRPr="00DE5A61" w14:paraId="75DB93AE" w14:textId="77777777" w:rsidTr="00216011">
        <w:trPr>
          <w:trHeight w:val="2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E83" w14:textId="77777777" w:rsidR="00562BE0" w:rsidRPr="00DE5A61" w:rsidRDefault="00562BE0" w:rsidP="00216011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1x za 2 týdny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34B0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lokální stírání prachu z vodorovných volně přístupných ploch nábytku do výše 1,5 m</w:t>
            </w:r>
          </w:p>
          <w:p w14:paraId="64370965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z vypínačů a ostatního zařízení na stěnách (zásuvky, klimatizační jednotky, hasicí přístroje, věšáky, obrazy, apod.) do výše 1,5 m</w:t>
            </w:r>
          </w:p>
          <w:p w14:paraId="2E705025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a omytí parapetů v interiéru místnosti, včetně meziokenních prostor</w:t>
            </w:r>
          </w:p>
          <w:p w14:paraId="25BF56DD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ohmatů a skvrn ze skel, dveří, vnějších ploch nábytku, obkladů a</w:t>
            </w:r>
          </w:p>
          <w:p w14:paraId="38741156" w14:textId="77777777" w:rsidR="00562BE0" w:rsidRDefault="00562BE0" w:rsidP="00216011">
            <w:pPr>
              <w:autoSpaceDN w:val="0"/>
              <w:ind w:left="72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omyvatelných stěn</w:t>
            </w:r>
          </w:p>
          <w:p w14:paraId="57C9DACB" w14:textId="77777777" w:rsidR="00562BE0" w:rsidRPr="00DE5A61" w:rsidRDefault="00562BE0" w:rsidP="00216011">
            <w:pPr>
              <w:autoSpaceDN w:val="0"/>
              <w:ind w:left="720"/>
              <w:rPr>
                <w:sz w:val="22"/>
                <w:szCs w:val="22"/>
              </w:rPr>
            </w:pPr>
          </w:p>
        </w:tc>
      </w:tr>
      <w:tr w:rsidR="00562BE0" w:rsidRPr="00DE5A61" w14:paraId="3151887C" w14:textId="77777777" w:rsidTr="0021601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76AC" w14:textId="77777777" w:rsidR="00562BE0" w:rsidRPr="00DE5A61" w:rsidRDefault="00562BE0" w:rsidP="00216011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4CB9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dveří a zárubní</w:t>
            </w:r>
          </w:p>
          <w:p w14:paraId="06521D71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umyvadel vč. sifonů a přívodních armatur</w:t>
            </w:r>
          </w:p>
          <w:p w14:paraId="17402F6D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stírání prachu z vodorovných ploch nábytku nad 1,5 m</w:t>
            </w:r>
          </w:p>
          <w:p w14:paraId="146824FE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vnější celoplošné omytí skříní</w:t>
            </w:r>
          </w:p>
          <w:p w14:paraId="7A5FE72E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lastRenderedPageBreak/>
              <w:t>ometení pavučin</w:t>
            </w:r>
          </w:p>
          <w:p w14:paraId="4C34D7C8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vnějších ploch nábytku s využitím vhodného prostředku na daný materiál</w:t>
            </w:r>
          </w:p>
          <w:p w14:paraId="2246E81A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a leštění obkladů a omyvatelných stěn</w:t>
            </w:r>
          </w:p>
          <w:p w14:paraId="1542FC1F" w14:textId="77777777" w:rsidR="00562BE0" w:rsidRPr="00DE5A61" w:rsidRDefault="00562BE0" w:rsidP="00562BE0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otření podnoží otočných židlí, vysání čalouněných povrchů židlí</w:t>
            </w:r>
          </w:p>
          <w:p w14:paraId="45CF0076" w14:textId="77777777" w:rsidR="00562BE0" w:rsidRPr="00DE5A61" w:rsidRDefault="00562BE0" w:rsidP="00562BE0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žvýkaček</w:t>
            </w:r>
          </w:p>
        </w:tc>
      </w:tr>
      <w:tr w:rsidR="00562BE0" w:rsidRPr="00DE5A61" w14:paraId="07233770" w14:textId="77777777" w:rsidTr="0021601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B9D1" w14:textId="0B04C2EA" w:rsidR="00562BE0" w:rsidRPr="008E6E40" w:rsidRDefault="00562BE0" w:rsidP="00216011">
            <w:pPr>
              <w:rPr>
                <w:sz w:val="24"/>
                <w:szCs w:val="24"/>
              </w:rPr>
            </w:pPr>
            <w:r w:rsidRPr="008E6E40">
              <w:rPr>
                <w:sz w:val="24"/>
                <w:szCs w:val="24"/>
              </w:rPr>
              <w:lastRenderedPageBreak/>
              <w:t xml:space="preserve">1x rok  </w:t>
            </w:r>
            <w:r w:rsidR="005C34BC" w:rsidRPr="008E6E40">
              <w:rPr>
                <w:sz w:val="24"/>
                <w:szCs w:val="24"/>
              </w:rPr>
              <w:t>do konce měsíce  červ</w:t>
            </w:r>
            <w:r w:rsidR="00BD7AE9">
              <w:rPr>
                <w:sz w:val="24"/>
                <w:szCs w:val="24"/>
              </w:rPr>
              <w:t>na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4650" w14:textId="77777777" w:rsidR="00562BE0" w:rsidRPr="00DE5A61" w:rsidRDefault="00562BE0" w:rsidP="00562BE0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 xml:space="preserve">mytí oken včetně rámu a žaluzií </w:t>
            </w:r>
          </w:p>
          <w:p w14:paraId="1EDC5E88" w14:textId="77777777" w:rsidR="00562BE0" w:rsidRPr="00DE5A61" w:rsidRDefault="00562BE0" w:rsidP="00216011">
            <w:pPr>
              <w:rPr>
                <w:sz w:val="22"/>
                <w:szCs w:val="22"/>
              </w:rPr>
            </w:pPr>
          </w:p>
        </w:tc>
      </w:tr>
    </w:tbl>
    <w:p w14:paraId="6D1287B8" w14:textId="77777777" w:rsidR="00562BE0" w:rsidRDefault="00562BE0" w:rsidP="00562BE0">
      <w:pPr>
        <w:rPr>
          <w:b/>
          <w:bCs/>
          <w:sz w:val="22"/>
          <w:szCs w:val="22"/>
        </w:rPr>
      </w:pPr>
    </w:p>
    <w:p w14:paraId="69ADA72D" w14:textId="77777777" w:rsidR="00562BE0" w:rsidRDefault="00562BE0" w:rsidP="00562BE0">
      <w:pPr>
        <w:rPr>
          <w:sz w:val="24"/>
          <w:szCs w:val="24"/>
        </w:rPr>
      </w:pPr>
    </w:p>
    <w:p w14:paraId="2FDE4D6C" w14:textId="77777777" w:rsidR="00562BE0" w:rsidRDefault="00562BE0" w:rsidP="00562BE0">
      <w:pPr>
        <w:rPr>
          <w:sz w:val="24"/>
          <w:szCs w:val="24"/>
        </w:rPr>
      </w:pPr>
    </w:p>
    <w:p w14:paraId="56273091" w14:textId="77777777" w:rsidR="00562BE0" w:rsidRPr="008E6E40" w:rsidRDefault="00562BE0" w:rsidP="00562BE0">
      <w:pPr>
        <w:rPr>
          <w:sz w:val="24"/>
          <w:szCs w:val="24"/>
        </w:rPr>
      </w:pPr>
    </w:p>
    <w:p w14:paraId="387F044A" w14:textId="77777777" w:rsidR="00562BE0" w:rsidRPr="008E6E40" w:rsidRDefault="00562BE0" w:rsidP="00562BE0">
      <w:pPr>
        <w:rPr>
          <w:sz w:val="24"/>
          <w:szCs w:val="24"/>
        </w:rPr>
      </w:pPr>
      <w:r w:rsidRPr="008E6E40">
        <w:rPr>
          <w:sz w:val="24"/>
          <w:szCs w:val="24"/>
        </w:rPr>
        <w:t xml:space="preserve"> </w:t>
      </w:r>
    </w:p>
    <w:p w14:paraId="7BD46E02" w14:textId="77777777" w:rsidR="00562BE0" w:rsidRPr="008E6E40" w:rsidRDefault="00562BE0" w:rsidP="00562BE0">
      <w:pPr>
        <w:rPr>
          <w:b/>
          <w:bCs/>
          <w:sz w:val="24"/>
          <w:szCs w:val="24"/>
        </w:rPr>
      </w:pPr>
      <w:r w:rsidRPr="008E6E40">
        <w:rPr>
          <w:b/>
          <w:bCs/>
          <w:sz w:val="24"/>
          <w:szCs w:val="24"/>
        </w:rPr>
        <w:t xml:space="preserve">   KANCELÁŘE</w:t>
      </w:r>
    </w:p>
    <w:p w14:paraId="0474156F" w14:textId="77777777" w:rsidR="0069314B" w:rsidRDefault="0069314B" w:rsidP="00562BE0">
      <w:pPr>
        <w:rPr>
          <w:sz w:val="24"/>
          <w:szCs w:val="24"/>
        </w:rPr>
      </w:pP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69314B" w:rsidRPr="00DE5A61" w14:paraId="4E58DA6C" w14:textId="77777777" w:rsidTr="00216011">
        <w:trPr>
          <w:trHeight w:val="4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C470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F28D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</w:tc>
      </w:tr>
      <w:tr w:rsidR="0069314B" w:rsidRPr="00DE5A61" w14:paraId="2B38FCA4" w14:textId="77777777" w:rsidTr="00216011">
        <w:trPr>
          <w:trHeight w:val="13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3AD9" w14:textId="77777777" w:rsidR="0069314B" w:rsidRPr="00DE5A61" w:rsidRDefault="0069314B" w:rsidP="00216011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069E79F7" w14:textId="77777777" w:rsidR="0069314B" w:rsidRDefault="0069314B" w:rsidP="00216011">
            <w:pPr>
              <w:rPr>
                <w:sz w:val="22"/>
                <w:szCs w:val="22"/>
                <w:highlight w:val="yellow"/>
              </w:rPr>
            </w:pPr>
          </w:p>
          <w:p w14:paraId="08B9B820" w14:textId="77777777" w:rsidR="0069314B" w:rsidRPr="00DE5A61" w:rsidRDefault="0069314B" w:rsidP="00216011">
            <w:pPr>
              <w:rPr>
                <w:sz w:val="22"/>
                <w:szCs w:val="22"/>
              </w:rPr>
            </w:pPr>
          </w:p>
          <w:p w14:paraId="57D94A5D" w14:textId="77777777" w:rsidR="0069314B" w:rsidRPr="00DE5A61" w:rsidRDefault="0069314B" w:rsidP="00216011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A81A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odpad včetně doplnění a dodávky mikroténových sáčků dle potřeby do odpadkových nádob, utření nádob v případě potřeby, přesun odpadu na určené místo</w:t>
            </w:r>
          </w:p>
          <w:p w14:paraId="086BD0E1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umyvadla a baterie</w:t>
            </w:r>
          </w:p>
        </w:tc>
      </w:tr>
      <w:tr w:rsidR="0069314B" w:rsidRPr="00DE5A61" w14:paraId="2A9D83A1" w14:textId="77777777" w:rsidTr="00216011">
        <w:trPr>
          <w:trHeight w:val="19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DC32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týdně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41FC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vysátí ploch koberců včetně odstraňování případných skvrn nebo mokré stírání celé plochy včetně odstraňování skvrn, dle podlahové krytiny</w:t>
            </w:r>
          </w:p>
          <w:p w14:paraId="138C0F88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skartátorů včetně doplnění a dodávky mikroténových sáčků a přesunu odpadu na určené místo (dle potřeby)</w:t>
            </w:r>
          </w:p>
          <w:p w14:paraId="7F3C839C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tříděný odpad (dle potřeby)</w:t>
            </w:r>
          </w:p>
          <w:p w14:paraId="4F91E225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baterií, umyvadel a dřezů včetně odkapávacích ploch dezinfekčním roztokem a jejich vyleštění</w:t>
            </w:r>
          </w:p>
        </w:tc>
      </w:tr>
      <w:tr w:rsidR="0069314B" w:rsidRPr="00DE5A61" w14:paraId="59F79177" w14:textId="77777777" w:rsidTr="00216011">
        <w:trPr>
          <w:trHeight w:val="16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7753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210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dveří a zárubní</w:t>
            </w:r>
          </w:p>
          <w:p w14:paraId="3E5323D8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umyvadel vč. sifonů a přívodních armatur</w:t>
            </w:r>
          </w:p>
          <w:p w14:paraId="1692DBD4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ometení pavučin</w:t>
            </w:r>
          </w:p>
          <w:p w14:paraId="1B081D00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a leštění obkladů a omyvatelných stěn</w:t>
            </w:r>
          </w:p>
          <w:p w14:paraId="214D3955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otření podnoží otočných židlí, vysání čalouněných povrchů židlí</w:t>
            </w:r>
          </w:p>
          <w:p w14:paraId="2A9D2B6D" w14:textId="77777777" w:rsidR="0069314B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odstranění žvýkaček </w:t>
            </w:r>
          </w:p>
          <w:p w14:paraId="6A97BB41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omytí vypínačů, zásuvek a ostatních dotykových míst</w:t>
            </w:r>
          </w:p>
        </w:tc>
      </w:tr>
      <w:tr w:rsidR="0069314B" w:rsidRPr="00DE5A61" w14:paraId="615D6AA4" w14:textId="77777777" w:rsidTr="00216011">
        <w:trPr>
          <w:trHeight w:val="9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6ECE" w14:textId="6858F441" w:rsidR="0069314B" w:rsidRPr="00DE5A61" w:rsidRDefault="005C34BC" w:rsidP="00216011">
            <w:pPr>
              <w:rPr>
                <w:sz w:val="22"/>
                <w:szCs w:val="22"/>
              </w:rPr>
            </w:pPr>
            <w:r w:rsidRPr="005C34BC">
              <w:rPr>
                <w:sz w:val="22"/>
                <w:szCs w:val="22"/>
              </w:rPr>
              <w:t>1x rok  do konce měsíce  červ</w:t>
            </w:r>
            <w:r w:rsidR="00BD7AE9">
              <w:rPr>
                <w:sz w:val="22"/>
                <w:szCs w:val="22"/>
              </w:rPr>
              <w:t>na</w:t>
            </w:r>
            <w:r w:rsidRPr="005C34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8FE2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mytí oken včetně rámu a žaluzií  </w:t>
            </w:r>
          </w:p>
          <w:p w14:paraId="1F7B89AD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a omytí parapetů</w:t>
            </w:r>
            <w:r>
              <w:rPr>
                <w:sz w:val="22"/>
                <w:szCs w:val="22"/>
              </w:rPr>
              <w:t xml:space="preserve"> </w:t>
            </w:r>
            <w:r w:rsidRPr="00DE5A61">
              <w:rPr>
                <w:sz w:val="22"/>
                <w:szCs w:val="22"/>
              </w:rPr>
              <w:t>v interiéru místnosti</w:t>
            </w:r>
            <w:r>
              <w:rPr>
                <w:sz w:val="22"/>
                <w:szCs w:val="22"/>
              </w:rPr>
              <w:t xml:space="preserve"> a otopných těles</w:t>
            </w:r>
            <w:r w:rsidRPr="00DE5A61">
              <w:rPr>
                <w:sz w:val="22"/>
                <w:szCs w:val="22"/>
              </w:rPr>
              <w:t>, včetně meziokenních prostor</w:t>
            </w:r>
          </w:p>
        </w:tc>
      </w:tr>
    </w:tbl>
    <w:p w14:paraId="3D81FA4D" w14:textId="77777777" w:rsidR="0069314B" w:rsidRDefault="0069314B" w:rsidP="00562BE0">
      <w:pPr>
        <w:rPr>
          <w:sz w:val="24"/>
          <w:szCs w:val="24"/>
        </w:rPr>
      </w:pPr>
    </w:p>
    <w:p w14:paraId="4237A1B1" w14:textId="77777777" w:rsidR="0069314B" w:rsidRDefault="0069314B" w:rsidP="00562BE0">
      <w:pPr>
        <w:rPr>
          <w:sz w:val="24"/>
          <w:szCs w:val="24"/>
        </w:rPr>
      </w:pPr>
    </w:p>
    <w:p w14:paraId="162181C7" w14:textId="77777777" w:rsidR="0069314B" w:rsidRDefault="0069314B" w:rsidP="00562BE0">
      <w:pPr>
        <w:rPr>
          <w:sz w:val="24"/>
          <w:szCs w:val="24"/>
        </w:rPr>
      </w:pPr>
    </w:p>
    <w:p w14:paraId="3774858D" w14:textId="77777777" w:rsidR="0069314B" w:rsidRPr="008E6E40" w:rsidRDefault="0069314B" w:rsidP="00562BE0">
      <w:pPr>
        <w:rPr>
          <w:sz w:val="24"/>
          <w:szCs w:val="24"/>
        </w:rPr>
      </w:pPr>
    </w:p>
    <w:p w14:paraId="1F8D4ED8" w14:textId="77777777" w:rsidR="00562BE0" w:rsidRPr="008E6E40" w:rsidRDefault="00562BE0" w:rsidP="00562BE0">
      <w:pPr>
        <w:rPr>
          <w:sz w:val="24"/>
          <w:szCs w:val="24"/>
        </w:rPr>
      </w:pPr>
    </w:p>
    <w:p w14:paraId="44DEA8B2" w14:textId="77777777" w:rsidR="00562BE0" w:rsidRDefault="00562BE0" w:rsidP="00562BE0">
      <w:pPr>
        <w:rPr>
          <w:b/>
          <w:bCs/>
          <w:sz w:val="24"/>
          <w:szCs w:val="24"/>
        </w:rPr>
      </w:pPr>
      <w:r w:rsidRPr="008E6E40">
        <w:rPr>
          <w:b/>
          <w:bCs/>
          <w:sz w:val="24"/>
          <w:szCs w:val="24"/>
        </w:rPr>
        <w:t xml:space="preserve">ZASEDACÍ A DENNÍ MÍSTNOSTI </w:t>
      </w:r>
    </w:p>
    <w:p w14:paraId="21ED18A0" w14:textId="77777777" w:rsidR="0069314B" w:rsidRPr="008E6E40" w:rsidRDefault="0069314B" w:rsidP="00562BE0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69314B" w:rsidRPr="00DE5A61" w14:paraId="2A067CB1" w14:textId="77777777" w:rsidTr="00216011">
        <w:trPr>
          <w:trHeight w:val="4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F3F4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960F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</w:tc>
      </w:tr>
      <w:tr w:rsidR="0069314B" w:rsidRPr="00DE5A61" w14:paraId="6490EE1B" w14:textId="77777777" w:rsidTr="0021601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5CEE" w14:textId="77777777" w:rsidR="0069314B" w:rsidRPr="00631211" w:rsidRDefault="0069314B" w:rsidP="00216011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lastRenderedPageBreak/>
              <w:t>Každý druhý pracovní den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1AFBED01" w14:textId="77777777" w:rsidR="0069314B" w:rsidRPr="00631211" w:rsidRDefault="0069314B" w:rsidP="00216011">
            <w:pPr>
              <w:rPr>
                <w:sz w:val="22"/>
                <w:szCs w:val="22"/>
              </w:rPr>
            </w:pPr>
          </w:p>
          <w:p w14:paraId="4DC01156" w14:textId="77777777" w:rsidR="0069314B" w:rsidRPr="00631211" w:rsidRDefault="0069314B" w:rsidP="00216011">
            <w:pPr>
              <w:rPr>
                <w:sz w:val="22"/>
                <w:szCs w:val="22"/>
              </w:rPr>
            </w:pPr>
          </w:p>
          <w:p w14:paraId="5C65DF24" w14:textId="77777777" w:rsidR="0069314B" w:rsidRPr="00DE5A61" w:rsidRDefault="0069314B" w:rsidP="00216011">
            <w:pPr>
              <w:rPr>
                <w:sz w:val="22"/>
                <w:szCs w:val="22"/>
              </w:rPr>
            </w:pPr>
          </w:p>
          <w:p w14:paraId="4B2E4C2F" w14:textId="77777777" w:rsidR="0069314B" w:rsidRPr="00DE5A61" w:rsidRDefault="0069314B" w:rsidP="00216011">
            <w:pPr>
              <w:rPr>
                <w:sz w:val="22"/>
                <w:szCs w:val="22"/>
              </w:rPr>
            </w:pPr>
          </w:p>
          <w:p w14:paraId="4A2D7453" w14:textId="77777777" w:rsidR="0069314B" w:rsidRPr="00DE5A61" w:rsidRDefault="0069314B" w:rsidP="00216011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7868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odpad včetně doplnění a dodávky mikroténových sáčků dle potřeby do odpadkových nádob, utření nádob v případě potřeby, přesun odpadu na určené místo</w:t>
            </w:r>
          </w:p>
          <w:p w14:paraId="0E1C08F9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umyvadla a baterie</w:t>
            </w:r>
          </w:p>
        </w:tc>
      </w:tr>
      <w:tr w:rsidR="0069314B" w:rsidRPr="00DE5A61" w14:paraId="347EAD3D" w14:textId="77777777" w:rsidTr="00216011">
        <w:trPr>
          <w:trHeight w:val="24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5DBF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1x týdně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83D5A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vysátí ploch koberců včetně odstraňování případných skvrn nebo mokré stírání celé plochy včetně odstraňování skvrn, dle podlahové krytiny</w:t>
            </w:r>
          </w:p>
          <w:p w14:paraId="0EF6A527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skartátorů včetně doplnění a dodávky mikroténových sáčků a přesunu odpadu na určené místo (dle potřeby)</w:t>
            </w:r>
          </w:p>
          <w:p w14:paraId="272A7B99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vyprázdnění nádob na tříděný odpad (dle potřeby)</w:t>
            </w:r>
          </w:p>
          <w:p w14:paraId="23D4596D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běžné omytí baterií, umyvadel a dřezů včetně odkapávacích ploch dezinfekčním roztokem a jejich vyleštění</w:t>
            </w:r>
          </w:p>
          <w:p w14:paraId="247770F5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mytí stolů</w:t>
            </w:r>
          </w:p>
          <w:p w14:paraId="15352FFD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textAlignment w:val="baseline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celých ploch zrcadel</w:t>
            </w:r>
          </w:p>
        </w:tc>
      </w:tr>
      <w:tr w:rsidR="0069314B" w:rsidRPr="00DE5A61" w14:paraId="14D67BA2" w14:textId="77777777" w:rsidTr="00216011">
        <w:trPr>
          <w:trHeight w:val="19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DD11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týdny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C233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lokální stírání prachu z vodorovných volně přístupných ploch nábytku do výše 1,5 m</w:t>
            </w:r>
          </w:p>
          <w:p w14:paraId="5187DD17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z vypínačů a ostatního zařízení na stěnách (zásuvky, klimatizační jednotky, hasicí přístroje, věšáky, obrazy, apod.) do výše 1,5 m</w:t>
            </w:r>
          </w:p>
          <w:p w14:paraId="6439AEE5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odstranění ohmatů a skvrn ze skel, dveří, vnějších ploch nábytku, obkladů a omyvatelných stěn </w:t>
            </w:r>
          </w:p>
          <w:p w14:paraId="13F7647B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umytí dveřních klik dezinfekčním prostředkem</w:t>
            </w:r>
          </w:p>
        </w:tc>
      </w:tr>
      <w:tr w:rsidR="0069314B" w:rsidRPr="00DE5A61" w14:paraId="781E34CE" w14:textId="77777777" w:rsidTr="0021601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AB21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A15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dveří a zárubní</w:t>
            </w:r>
          </w:p>
          <w:p w14:paraId="0B3B7135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umyvadel vč. sifonů a přívodních armatur</w:t>
            </w:r>
          </w:p>
          <w:p w14:paraId="0272C61D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stírání prachu z vodorovných ploch nábytku nad 1,5 m</w:t>
            </w:r>
          </w:p>
          <w:p w14:paraId="0827016F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vnější celoplošné omytí skříní</w:t>
            </w:r>
          </w:p>
          <w:p w14:paraId="5B6EA9F6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ometení pavučin</w:t>
            </w:r>
          </w:p>
          <w:p w14:paraId="3F7B1A66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vnějších ploch nábytku s využitím vhodného prostředku na daný materiál</w:t>
            </w:r>
          </w:p>
          <w:p w14:paraId="70B09604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a leštění obkladů a omyvatelných stěn</w:t>
            </w:r>
          </w:p>
          <w:p w14:paraId="417804EC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otření podnoží otočných židlí, vysání čalouněných povrchů židlí</w:t>
            </w:r>
          </w:p>
          <w:p w14:paraId="3461BA1C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odstranění žvýkaček </w:t>
            </w:r>
          </w:p>
          <w:p w14:paraId="242D9EFD" w14:textId="77777777" w:rsidR="0069314B" w:rsidRPr="00DE5A61" w:rsidRDefault="0069314B" w:rsidP="00216011">
            <w:pPr>
              <w:numPr>
                <w:ilvl w:val="0"/>
                <w:numId w:val="37"/>
              </w:numPr>
              <w:tabs>
                <w:tab w:val="left" w:pos="0"/>
              </w:tabs>
              <w:autoSpaceDN w:val="0"/>
              <w:jc w:val="both"/>
              <w:outlineLvl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a omytí parapetů v interiéru místnosti</w:t>
            </w:r>
            <w:r>
              <w:rPr>
                <w:sz w:val="22"/>
                <w:szCs w:val="22"/>
              </w:rPr>
              <w:t xml:space="preserve"> a otopných míst</w:t>
            </w:r>
            <w:r w:rsidRPr="00DE5A61">
              <w:rPr>
                <w:sz w:val="22"/>
                <w:szCs w:val="22"/>
              </w:rPr>
              <w:t>, včetně meziokenních prostor</w:t>
            </w:r>
          </w:p>
          <w:p w14:paraId="05390916" w14:textId="77777777" w:rsidR="0069314B" w:rsidRPr="00DE5A61" w:rsidRDefault="0069314B" w:rsidP="00216011">
            <w:pPr>
              <w:autoSpaceDN w:val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  <w:tr w:rsidR="0069314B" w:rsidRPr="00DE5A61" w14:paraId="6E8D126F" w14:textId="77777777" w:rsidTr="0021601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BC4C" w14:textId="7D1373E2" w:rsidR="0069314B" w:rsidRPr="00DE5A61" w:rsidRDefault="005C34BC" w:rsidP="00216011">
            <w:pPr>
              <w:rPr>
                <w:sz w:val="22"/>
                <w:szCs w:val="22"/>
              </w:rPr>
            </w:pPr>
            <w:r w:rsidRPr="005C34BC">
              <w:rPr>
                <w:sz w:val="22"/>
                <w:szCs w:val="22"/>
              </w:rPr>
              <w:t>1x rok  do konce měsíce  červ</w:t>
            </w:r>
            <w:r w:rsidR="00BD7AE9">
              <w:rPr>
                <w:sz w:val="22"/>
                <w:szCs w:val="22"/>
              </w:rPr>
              <w:t>na</w:t>
            </w:r>
            <w:r w:rsidRPr="005C34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404" w14:textId="77777777" w:rsidR="0069314B" w:rsidRPr="00DE5A61" w:rsidRDefault="0069314B" w:rsidP="00216011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 xml:space="preserve">mytí oken včetně rámu a žaluzií </w:t>
            </w:r>
          </w:p>
          <w:p w14:paraId="31DFB770" w14:textId="77777777" w:rsidR="0069314B" w:rsidRPr="00DE5A61" w:rsidRDefault="0069314B" w:rsidP="00216011">
            <w:pPr>
              <w:ind w:left="360"/>
              <w:rPr>
                <w:sz w:val="22"/>
                <w:szCs w:val="22"/>
              </w:rPr>
            </w:pPr>
          </w:p>
        </w:tc>
      </w:tr>
    </w:tbl>
    <w:p w14:paraId="5AF24F8B" w14:textId="77777777" w:rsidR="0069314B" w:rsidRDefault="0069314B" w:rsidP="00562BE0">
      <w:pPr>
        <w:rPr>
          <w:sz w:val="24"/>
          <w:szCs w:val="24"/>
        </w:rPr>
      </w:pPr>
    </w:p>
    <w:p w14:paraId="0B2CFB35" w14:textId="77777777" w:rsidR="0069314B" w:rsidRDefault="0069314B" w:rsidP="00562BE0">
      <w:pPr>
        <w:rPr>
          <w:sz w:val="24"/>
          <w:szCs w:val="24"/>
        </w:rPr>
      </w:pPr>
    </w:p>
    <w:p w14:paraId="5D1185FD" w14:textId="77777777" w:rsidR="00562BE0" w:rsidRPr="008E6E40" w:rsidRDefault="00562BE0" w:rsidP="00562BE0">
      <w:pPr>
        <w:rPr>
          <w:sz w:val="24"/>
          <w:szCs w:val="24"/>
        </w:rPr>
      </w:pPr>
    </w:p>
    <w:p w14:paraId="2156290D" w14:textId="77777777" w:rsidR="00562BE0" w:rsidRPr="008E6E40" w:rsidRDefault="00562BE0" w:rsidP="00562BE0">
      <w:pPr>
        <w:rPr>
          <w:sz w:val="24"/>
          <w:szCs w:val="24"/>
        </w:rPr>
      </w:pPr>
      <w:r w:rsidRPr="008E6E40">
        <w:rPr>
          <w:sz w:val="24"/>
          <w:szCs w:val="24"/>
        </w:rPr>
        <w:t xml:space="preserve">  </w:t>
      </w:r>
    </w:p>
    <w:p w14:paraId="0171AAAC" w14:textId="77777777" w:rsidR="00562BE0" w:rsidRPr="008E6E40" w:rsidRDefault="00562BE0" w:rsidP="00562BE0">
      <w:pPr>
        <w:rPr>
          <w:sz w:val="24"/>
          <w:szCs w:val="24"/>
        </w:rPr>
      </w:pPr>
      <w:r w:rsidRPr="008E6E40">
        <w:rPr>
          <w:sz w:val="24"/>
          <w:szCs w:val="24"/>
        </w:rPr>
        <w:t> </w:t>
      </w:r>
    </w:p>
    <w:p w14:paraId="00AD3EE3" w14:textId="77777777" w:rsidR="00562BE0" w:rsidRPr="008E6E40" w:rsidRDefault="00562BE0" w:rsidP="00562BE0">
      <w:pPr>
        <w:rPr>
          <w:b/>
          <w:bCs/>
          <w:sz w:val="24"/>
          <w:szCs w:val="24"/>
        </w:rPr>
      </w:pPr>
      <w:r w:rsidRPr="008E6E40">
        <w:rPr>
          <w:b/>
          <w:bCs/>
          <w:sz w:val="24"/>
          <w:szCs w:val="24"/>
        </w:rPr>
        <w:t>SOCIÁLNÍ ZAŘÍZENÍ, UMÝVÁRNY, KOUPELNY, ÚKLIDOVÉ MÍSTNOSTI</w:t>
      </w:r>
    </w:p>
    <w:p w14:paraId="11523900" w14:textId="77777777" w:rsidR="00562BE0" w:rsidRPr="008E6E40" w:rsidRDefault="00562BE0" w:rsidP="00562BE0">
      <w:pPr>
        <w:rPr>
          <w:sz w:val="24"/>
          <w:szCs w:val="24"/>
        </w:rPr>
      </w:pP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69314B" w:rsidRPr="00DE5A61" w14:paraId="1A6D28AE" w14:textId="77777777" w:rsidTr="00216011">
        <w:trPr>
          <w:trHeight w:val="4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22EB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6AFD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</w:tc>
      </w:tr>
      <w:tr w:rsidR="0069314B" w:rsidRPr="00DE5A61" w14:paraId="23AC6869" w14:textId="77777777" w:rsidTr="0021601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5A99" w14:textId="77777777" w:rsidR="0069314B" w:rsidRPr="00631211" w:rsidRDefault="0069314B" w:rsidP="00216011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69A6930B" w14:textId="77777777" w:rsidR="0069314B" w:rsidRPr="00631211" w:rsidRDefault="0069314B" w:rsidP="00216011">
            <w:pPr>
              <w:rPr>
                <w:sz w:val="22"/>
                <w:szCs w:val="22"/>
              </w:rPr>
            </w:pPr>
          </w:p>
          <w:p w14:paraId="366409AD" w14:textId="77777777" w:rsidR="0069314B" w:rsidRPr="00631211" w:rsidRDefault="0069314B" w:rsidP="00216011">
            <w:pPr>
              <w:rPr>
                <w:sz w:val="22"/>
                <w:szCs w:val="22"/>
              </w:rPr>
            </w:pPr>
          </w:p>
          <w:p w14:paraId="36D41547" w14:textId="77777777" w:rsidR="0069314B" w:rsidRPr="00DE5A61" w:rsidRDefault="0069314B" w:rsidP="00216011">
            <w:pPr>
              <w:rPr>
                <w:sz w:val="22"/>
                <w:szCs w:val="22"/>
              </w:rPr>
            </w:pPr>
          </w:p>
          <w:p w14:paraId="0141200F" w14:textId="77777777" w:rsidR="0069314B" w:rsidRPr="00DE5A61" w:rsidRDefault="0069314B" w:rsidP="00216011">
            <w:pPr>
              <w:rPr>
                <w:sz w:val="22"/>
                <w:szCs w:val="22"/>
              </w:rPr>
            </w:pPr>
          </w:p>
          <w:p w14:paraId="3A779C11" w14:textId="77777777" w:rsidR="0069314B" w:rsidRPr="00DE5A61" w:rsidRDefault="0069314B" w:rsidP="00216011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FFF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lastRenderedPageBreak/>
              <w:t>vyprázdnění nádob včetně doplnění a dodávky mikroténových sáčků do odpadkových nádob, utření nádob v případě potřeby, přesun odpadu na určené místo dle jeho klasifikace</w:t>
            </w:r>
          </w:p>
          <w:p w14:paraId="52916414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lastRenderedPageBreak/>
              <w:t xml:space="preserve">doplnění a dodávka mikroténových sáčků do odpadkových nádob na hygienické potřeby na dámských WC, přesun odpadu na určené místo dle jeho klasifikace </w:t>
            </w:r>
          </w:p>
          <w:p w14:paraId="2EB9472E" w14:textId="5F713598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umyvadel, baterií, zásobníků mýdel, splachovadel</w:t>
            </w:r>
          </w:p>
          <w:p w14:paraId="14EC897A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toaletních mís, bidetů a pisoárů dezinfekčním roztokem, a to jak zevnitř, tak zvenčí</w:t>
            </w:r>
          </w:p>
          <w:p w14:paraId="5162D806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zrcadel</w:t>
            </w:r>
          </w:p>
          <w:p w14:paraId="58063BB0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ohmatů a skvrn z obkladů a omyvatelných stěn</w:t>
            </w:r>
          </w:p>
          <w:p w14:paraId="022CC328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dodání a doplňování hygienického standardu (mýdlo, toaletní papír, papírové ručníky)</w:t>
            </w:r>
          </w:p>
          <w:p w14:paraId="0A477E72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 xml:space="preserve">dodání a doplnění hygienických tablet - neoceňuje se samostatně, je součástí ceny </w:t>
            </w:r>
          </w:p>
          <w:p w14:paraId="73CA95A2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vyčištění celé podlahové plochy včetně odstraňování skvrn</w:t>
            </w:r>
          </w:p>
          <w:p w14:paraId="3DDB5DDB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kontrola funkčnosti zařízení na uklízených místech (osvětlení, splachovače, baterie, odpady) a hlášení zjištěných závad pověřenému pracovníkovi organizace</w:t>
            </w:r>
          </w:p>
        </w:tc>
      </w:tr>
      <w:tr w:rsidR="0069314B" w:rsidRPr="00DE5A61" w14:paraId="1E92C5C9" w14:textId="77777777" w:rsidTr="00216011">
        <w:trPr>
          <w:trHeight w:val="20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536C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lastRenderedPageBreak/>
              <w:t>1x týdně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31075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vyčištění celé podlahové plochy dezinfekčním roztokem včetně odstraňování skvrn</w:t>
            </w:r>
          </w:p>
          <w:p w14:paraId="6BDB1126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celoplošné omytí a vyleštění umyvadel, včetně sifonů a přívodních armatur, WC mís, bidetů, pisoárů včetně splachovadel dezinfekčním prostředkem</w:t>
            </w:r>
          </w:p>
          <w:p w14:paraId="4E2DC4EE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mytí a vyleštění ploch sprchových koutů a van dezinfekčním prostředkem</w:t>
            </w:r>
          </w:p>
          <w:p w14:paraId="4CE8CE7A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zařizovacích předmětů (např. zásobníků mýdel, držáků nebo zásobníků toaletního papíru, toaletní štětky, zásobníků ručníků)</w:t>
            </w:r>
          </w:p>
          <w:p w14:paraId="1A460D5E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dezinfekce úchytových míst (baterií, zásobníků mýdel, splachovadel, klik apod.),</w:t>
            </w:r>
          </w:p>
          <w:p w14:paraId="0C7B89F8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na toaletách vlhké setření vodorovných a svislých ploch dezinfekčním prostředkem</w:t>
            </w:r>
          </w:p>
          <w:p w14:paraId="7A68B91F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textAlignment w:val="baseline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vymývání odpadkových nádob dezinfekčním prostředkem (dle potřeby)</w:t>
            </w:r>
          </w:p>
        </w:tc>
      </w:tr>
      <w:tr w:rsidR="0069314B" w:rsidRPr="00DE5A61" w14:paraId="0C8F2226" w14:textId="77777777" w:rsidTr="00216011">
        <w:trPr>
          <w:trHeight w:val="89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7CAB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týdny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55B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z parapetů v interiéru místnosti</w:t>
            </w:r>
          </w:p>
          <w:p w14:paraId="2DCD6A01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z vypínačů a ostatního zařízení na stěnách</w:t>
            </w:r>
          </w:p>
          <w:p w14:paraId="3C6868F4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stírání prachu z vodorovných ploch nábytku do výše 1,5 m</w:t>
            </w:r>
          </w:p>
        </w:tc>
      </w:tr>
      <w:tr w:rsidR="0069314B" w:rsidRPr="00DE5A61" w14:paraId="59589BDA" w14:textId="77777777" w:rsidTr="0021601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C68C" w14:textId="77777777" w:rsidR="0069314B" w:rsidRPr="00DE5A61" w:rsidRDefault="0069314B" w:rsidP="00216011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249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stírání dezinfekčním prostředkem a leštění obkladů a omyvatelných stěn</w:t>
            </w:r>
          </w:p>
          <w:p w14:paraId="04CE03CE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parapetů, dveří a zárubní</w:t>
            </w:r>
          </w:p>
          <w:p w14:paraId="6E749BAC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prachu ze všech vodorovných a svislých ploch nad 1,5 m</w:t>
            </w:r>
          </w:p>
          <w:p w14:paraId="0A850B46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ometení pavučin</w:t>
            </w:r>
          </w:p>
          <w:p w14:paraId="2D0E4496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textAlignment w:val="baseline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omytí a vyleštění zrcadel a skel v prosklených stěnách, dveřích</w:t>
            </w:r>
          </w:p>
          <w:p w14:paraId="176A0543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textAlignment w:val="baseline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žvýkaček</w:t>
            </w:r>
          </w:p>
        </w:tc>
      </w:tr>
      <w:tr w:rsidR="0069314B" w:rsidRPr="00DE5A61" w14:paraId="0F0960AF" w14:textId="77777777" w:rsidTr="0021601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E319" w14:textId="19136512" w:rsidR="0069314B" w:rsidRPr="00DE5A61" w:rsidRDefault="005C34BC" w:rsidP="00216011">
            <w:pPr>
              <w:rPr>
                <w:sz w:val="22"/>
                <w:szCs w:val="22"/>
              </w:rPr>
            </w:pPr>
            <w:r w:rsidRPr="005C34BC">
              <w:rPr>
                <w:sz w:val="22"/>
                <w:szCs w:val="22"/>
              </w:rPr>
              <w:t>1x rok  do konce měsíce  červ</w:t>
            </w:r>
            <w:r w:rsidR="00BD7AE9">
              <w:rPr>
                <w:sz w:val="22"/>
                <w:szCs w:val="22"/>
              </w:rPr>
              <w:t>na</w:t>
            </w:r>
            <w:r w:rsidRPr="005C34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4F2" w14:textId="77777777" w:rsidR="0069314B" w:rsidRPr="00DE5A61" w:rsidRDefault="0069314B" w:rsidP="00216011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 xml:space="preserve">mytí oken včetně rámu a žaluzií </w:t>
            </w:r>
          </w:p>
          <w:p w14:paraId="049CD0F8" w14:textId="77777777" w:rsidR="0069314B" w:rsidRPr="00DE5A61" w:rsidRDefault="0069314B" w:rsidP="00216011">
            <w:pPr>
              <w:rPr>
                <w:sz w:val="22"/>
                <w:szCs w:val="22"/>
              </w:rPr>
            </w:pPr>
          </w:p>
        </w:tc>
      </w:tr>
    </w:tbl>
    <w:p w14:paraId="75CEE1F4" w14:textId="77777777" w:rsidR="0069314B" w:rsidRPr="00DE5A61" w:rsidRDefault="0069314B" w:rsidP="0069314B">
      <w:pPr>
        <w:tabs>
          <w:tab w:val="right" w:pos="-1368"/>
          <w:tab w:val="left" w:pos="-864"/>
        </w:tabs>
        <w:spacing w:line="240" w:lineRule="atLeast"/>
        <w:jc w:val="both"/>
        <w:rPr>
          <w:b/>
          <w:bCs/>
        </w:rPr>
      </w:pPr>
    </w:p>
    <w:p w14:paraId="1CBF3951" w14:textId="77777777" w:rsidR="0069314B" w:rsidRDefault="0069314B" w:rsidP="0069314B">
      <w:pPr>
        <w:rPr>
          <w:b/>
          <w:bCs/>
        </w:rPr>
      </w:pPr>
      <w:r>
        <w:rPr>
          <w:b/>
          <w:bCs/>
        </w:rPr>
        <w:br w:type="page"/>
      </w:r>
    </w:p>
    <w:p w14:paraId="3B45D870" w14:textId="77777777" w:rsidR="00562BE0" w:rsidRPr="008E6E40" w:rsidRDefault="00562BE0" w:rsidP="00562BE0">
      <w:pPr>
        <w:rPr>
          <w:sz w:val="24"/>
          <w:szCs w:val="24"/>
        </w:rPr>
      </w:pPr>
    </w:p>
    <w:p w14:paraId="018D0C72" w14:textId="77777777" w:rsidR="00562BE0" w:rsidRPr="008E6E40" w:rsidRDefault="00562BE0" w:rsidP="00562BE0">
      <w:pPr>
        <w:rPr>
          <w:sz w:val="24"/>
          <w:szCs w:val="24"/>
        </w:rPr>
      </w:pPr>
      <w:r w:rsidRPr="008E6E40">
        <w:rPr>
          <w:sz w:val="24"/>
          <w:szCs w:val="24"/>
        </w:rPr>
        <w:t> </w:t>
      </w:r>
    </w:p>
    <w:p w14:paraId="1B231708" w14:textId="77777777" w:rsidR="00562BE0" w:rsidRDefault="00562BE0" w:rsidP="00562BE0">
      <w:pPr>
        <w:rPr>
          <w:b/>
          <w:bCs/>
          <w:sz w:val="24"/>
          <w:szCs w:val="24"/>
        </w:rPr>
      </w:pPr>
      <w:r w:rsidRPr="008E6E40">
        <w:rPr>
          <w:b/>
          <w:bCs/>
          <w:sz w:val="24"/>
          <w:szCs w:val="24"/>
        </w:rPr>
        <w:t>LABORATOŘE, KUCHYŇKY</w:t>
      </w:r>
    </w:p>
    <w:p w14:paraId="730BD9F4" w14:textId="77777777" w:rsidR="001F206A" w:rsidRDefault="001F206A" w:rsidP="00562BE0">
      <w:pPr>
        <w:rPr>
          <w:b/>
          <w:bCs/>
          <w:sz w:val="24"/>
          <w:szCs w:val="24"/>
        </w:rPr>
      </w:pPr>
    </w:p>
    <w:p w14:paraId="4DC3F2AC" w14:textId="77777777" w:rsidR="001F206A" w:rsidRDefault="001F206A" w:rsidP="00562BE0">
      <w:pPr>
        <w:rPr>
          <w:b/>
          <w:bCs/>
          <w:sz w:val="24"/>
          <w:szCs w:val="24"/>
        </w:rPr>
      </w:pPr>
    </w:p>
    <w:p w14:paraId="36C9EB3E" w14:textId="77777777" w:rsidR="001F206A" w:rsidRPr="001F206A" w:rsidRDefault="001F206A" w:rsidP="001F206A">
      <w:pPr>
        <w:tabs>
          <w:tab w:val="right" w:pos="-1368"/>
          <w:tab w:val="left" w:pos="-864"/>
        </w:tabs>
        <w:spacing w:line="240" w:lineRule="atLeast"/>
        <w:ind w:hanging="284"/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8"/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78"/>
      </w:tblGrid>
      <w:tr w:rsidR="001F206A" w:rsidRPr="001F206A" w14:paraId="1BDDC9D8" w14:textId="77777777" w:rsidTr="00216011">
        <w:trPr>
          <w:trHeight w:val="4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6816" w14:textId="77777777" w:rsidR="001F206A" w:rsidRPr="001F206A" w:rsidRDefault="001F206A" w:rsidP="001F206A">
            <w:pPr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0789" w14:textId="77777777" w:rsidR="001F206A" w:rsidRPr="001F206A" w:rsidRDefault="001F206A" w:rsidP="001F206A">
            <w:pPr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Rozsah úklidových prací</w:t>
            </w:r>
          </w:p>
        </w:tc>
      </w:tr>
      <w:tr w:rsidR="001F206A" w:rsidRPr="001F206A" w14:paraId="5CBF4DE2" w14:textId="77777777" w:rsidTr="00216011">
        <w:trPr>
          <w:trHeight w:val="27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2A5A" w14:textId="77777777" w:rsidR="001F206A" w:rsidRPr="001F206A" w:rsidRDefault="001F206A" w:rsidP="001F206A">
            <w:pPr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  <w:highlight w:val="yellow"/>
              </w:rPr>
              <w:t xml:space="preserve">Každý druhý pracovní den 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9217" w14:textId="77777777" w:rsidR="001F206A" w:rsidRPr="001F206A" w:rsidRDefault="001F206A" w:rsidP="001F206A">
            <w:pPr>
              <w:numPr>
                <w:ilvl w:val="0"/>
                <w:numId w:val="37"/>
              </w:numPr>
              <w:contextualSpacing/>
              <w:rPr>
                <w:rFonts w:eastAsia="Times New Roman"/>
                <w:sz w:val="22"/>
                <w:szCs w:val="22"/>
              </w:rPr>
            </w:pPr>
            <w:r w:rsidRPr="001F206A">
              <w:rPr>
                <w:rFonts w:eastAsia="Times New Roman"/>
                <w:sz w:val="22"/>
                <w:szCs w:val="22"/>
              </w:rPr>
              <w:t>mokré stírání pochozí části</w:t>
            </w:r>
            <w:r w:rsidRPr="001F206A">
              <w:rPr>
                <w:rFonts w:eastAsia="Times New Roman"/>
              </w:rPr>
              <w:t xml:space="preserve"> </w:t>
            </w:r>
            <w:r w:rsidRPr="001F206A">
              <w:rPr>
                <w:sz w:val="22"/>
                <w:szCs w:val="22"/>
              </w:rPr>
              <w:t>podlahové plochy včetně odstraňování skvrn</w:t>
            </w:r>
          </w:p>
          <w:p w14:paraId="1C9F5C91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 xml:space="preserve">vyprázdnění nádob na odpadky včetně doplnění a dodávky mikroténových sáčků do odpadkových nádob (dle potřeby), utření nádob v případě potřeby, přesun odpadu na určené místo </w:t>
            </w:r>
          </w:p>
          <w:p w14:paraId="28AEE2D8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doplnění hygienického materiálu uvedeného ve smlouvě (papírové ručníky, mýdlo atd.)</w:t>
            </w:r>
          </w:p>
          <w:p w14:paraId="58414CD6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kontrola funkčnosti zařízení na uklízených místech (osvětlení, splachovače, baterie, odpady) a hlášení zjištěných závad pověřenému pracovníkovi organizace</w:t>
            </w:r>
          </w:p>
          <w:p w14:paraId="5C2D9BCF" w14:textId="77777777" w:rsidR="001F206A" w:rsidRPr="001F206A" w:rsidRDefault="001F206A" w:rsidP="001F206A">
            <w:pPr>
              <w:ind w:left="360"/>
              <w:rPr>
                <w:b/>
                <w:sz w:val="22"/>
                <w:szCs w:val="22"/>
              </w:rPr>
            </w:pPr>
            <w:r w:rsidRPr="001F206A">
              <w:rPr>
                <w:b/>
                <w:sz w:val="22"/>
                <w:szCs w:val="22"/>
              </w:rPr>
              <w:t>V laboratořích se neprovádí úklid laboratorních stolů, výlevek a přístrojů. Přesné pokyny vždy poskytne odpovědná osoba!</w:t>
            </w:r>
          </w:p>
        </w:tc>
      </w:tr>
      <w:tr w:rsidR="001F206A" w:rsidRPr="001F206A" w14:paraId="1A808590" w14:textId="77777777" w:rsidTr="00216011">
        <w:trPr>
          <w:trHeight w:val="18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B058" w14:textId="77777777" w:rsidR="001F206A" w:rsidRPr="001F206A" w:rsidRDefault="001F206A" w:rsidP="001F206A">
            <w:pPr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1x týdně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8E041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mokré stírání celé podlahové plochy včetně odstraňování skvrn ve skladovacích prostorách, mlýnkovnách dle pokynu odpovědné osoby</w:t>
            </w:r>
          </w:p>
          <w:p w14:paraId="65D017F8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vysátí ploch koberců</w:t>
            </w:r>
          </w:p>
          <w:p w14:paraId="7B3476C2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vymývání odpadkových nádob desinfekčním roztokem (dle potřeby)</w:t>
            </w:r>
          </w:p>
          <w:p w14:paraId="26BCDF5F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omytí a vyleštění celých ploch zrcadel</w:t>
            </w:r>
          </w:p>
          <w:p w14:paraId="36D212C2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celoplošné vyčištění baterií, umyvadel, dřezů vč. sifonů a přívodních armatur, odkapávacích ploch</w:t>
            </w:r>
          </w:p>
          <w:p w14:paraId="34266EC0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vyprázdnění nádob na tříděný odpad (dle potřeby)</w:t>
            </w:r>
          </w:p>
          <w:p w14:paraId="41738029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 xml:space="preserve">vysátí veškerých čistících zón </w:t>
            </w:r>
          </w:p>
          <w:p w14:paraId="07087885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odstranění ohmatů a skvrn ze skel, zrcadel, dveří, vnějších ploch nábytku, obkladů a omyvatelných stěn</w:t>
            </w:r>
          </w:p>
          <w:p w14:paraId="6B042EB3" w14:textId="77777777" w:rsidR="001F206A" w:rsidRPr="001F206A" w:rsidRDefault="001F206A" w:rsidP="001F206A">
            <w:pPr>
              <w:ind w:left="360"/>
              <w:rPr>
                <w:sz w:val="22"/>
                <w:szCs w:val="22"/>
              </w:rPr>
            </w:pPr>
            <w:r w:rsidRPr="001F206A">
              <w:rPr>
                <w:b/>
                <w:sz w:val="22"/>
                <w:szCs w:val="22"/>
              </w:rPr>
              <w:t>V laboratořích se neprovádí úklid laboratorních stolů, výlevek a přístrojů. Přesné pokyny vždy poskytne odpovědná osoba!</w:t>
            </w:r>
          </w:p>
        </w:tc>
      </w:tr>
      <w:tr w:rsidR="001F206A" w:rsidRPr="001F206A" w14:paraId="5A260FCD" w14:textId="77777777" w:rsidTr="00216011">
        <w:trPr>
          <w:trHeight w:val="15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9497" w14:textId="77777777" w:rsidR="001F206A" w:rsidRPr="001F206A" w:rsidRDefault="001F206A" w:rsidP="001F206A">
            <w:pPr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  <w:highlight w:val="yellow"/>
              </w:rPr>
              <w:t>1x za 2 týdny</w:t>
            </w:r>
          </w:p>
        </w:tc>
        <w:tc>
          <w:tcPr>
            <w:tcW w:w="6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64B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mokré celoplošné stírání podlahové plochy včetně odstraňování skvrn, a to i pod mobilními zařizovacími předměty (kontejnery, vozíky) a v dostupných místech pod nábytkem</w:t>
            </w:r>
          </w:p>
          <w:p w14:paraId="60787B99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odstranění prachu a omytí parapetů v interiéru místnosti stírání prachu z vodorovných ploch nábytku do výše 1,5 m.</w:t>
            </w:r>
          </w:p>
          <w:p w14:paraId="092A7C45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 xml:space="preserve">omytí dveří včetně vyleštění ploch skel v prosklených dveřích a omytí zárubní, stírání prachu z vodorovných ploch nábytku </w:t>
            </w:r>
            <w:r w:rsidRPr="001F206A">
              <w:rPr>
                <w:sz w:val="22"/>
                <w:szCs w:val="22"/>
              </w:rPr>
              <w:br/>
              <w:t>nad 1,5m</w:t>
            </w:r>
          </w:p>
          <w:p w14:paraId="3DEE14D2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odstranění prachu z vypínačů a ostatního zařízení na stěnách (zásuvky, klimatizační jednotky, hasicí přístroje, věšáky, obrazy apod.)  včetně topných těles</w:t>
            </w:r>
            <w:r w:rsidRPr="001F206A" w:rsidDel="00CB7D2C">
              <w:rPr>
                <w:sz w:val="22"/>
                <w:szCs w:val="22"/>
              </w:rPr>
              <w:t xml:space="preserve"> </w:t>
            </w:r>
          </w:p>
          <w:p w14:paraId="71A18724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vlhké stírání a leštění obkladů a omyvatelných stěn</w:t>
            </w:r>
          </w:p>
          <w:p w14:paraId="5CCA5B86" w14:textId="77777777" w:rsidR="001F206A" w:rsidRPr="001F206A" w:rsidRDefault="001F206A" w:rsidP="001F206A">
            <w:pPr>
              <w:autoSpaceDN w:val="0"/>
              <w:ind w:left="360"/>
              <w:rPr>
                <w:sz w:val="22"/>
                <w:szCs w:val="22"/>
              </w:rPr>
            </w:pPr>
            <w:r w:rsidRPr="001F206A">
              <w:rPr>
                <w:b/>
                <w:sz w:val="22"/>
                <w:szCs w:val="22"/>
              </w:rPr>
              <w:t>V laboratořích se neprovádí úklid laboratorních stolů, výlevek a přístrojů. Přesné pokyny vždy poskytne odpovědná osoba!</w:t>
            </w:r>
          </w:p>
        </w:tc>
      </w:tr>
      <w:tr w:rsidR="001F206A" w:rsidRPr="001F206A" w14:paraId="501983E0" w14:textId="77777777" w:rsidTr="0021601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0970" w14:textId="77777777" w:rsidR="001F206A" w:rsidRPr="001F206A" w:rsidRDefault="001F206A" w:rsidP="001F206A">
            <w:pPr>
              <w:rPr>
                <w:sz w:val="22"/>
                <w:szCs w:val="22"/>
                <w:highlight w:val="yellow"/>
              </w:rPr>
            </w:pPr>
            <w:r w:rsidRPr="001F206A">
              <w:rPr>
                <w:sz w:val="22"/>
                <w:szCs w:val="22"/>
                <w:highlight w:val="yellow"/>
              </w:rPr>
              <w:t>1x za 2 měsíce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B8A0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dezinfekce rizikových ploch (kliky dveří, madla skříní, vnějších úchytů ledniček, mikrovlnných trub, myček na nádobí apod.)</w:t>
            </w:r>
          </w:p>
          <w:p w14:paraId="1C5688AD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ometení pavučin</w:t>
            </w:r>
          </w:p>
          <w:p w14:paraId="3EC61CD0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vlhké stírání vnějších ploch nábytku</w:t>
            </w:r>
          </w:p>
          <w:p w14:paraId="514C2872" w14:textId="77777777" w:rsidR="001F206A" w:rsidRPr="001F206A" w:rsidRDefault="001F206A" w:rsidP="001F206A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t>otření podnoží otočných židlí, vysání čalouněných povrchů židlí</w:t>
            </w:r>
          </w:p>
          <w:p w14:paraId="71B88D81" w14:textId="77777777" w:rsidR="001F206A" w:rsidRPr="001F206A" w:rsidRDefault="001F206A" w:rsidP="001F206A">
            <w:pPr>
              <w:ind w:left="360"/>
              <w:rPr>
                <w:sz w:val="22"/>
                <w:szCs w:val="22"/>
              </w:rPr>
            </w:pPr>
            <w:r w:rsidRPr="001F206A">
              <w:rPr>
                <w:b/>
                <w:sz w:val="22"/>
                <w:szCs w:val="22"/>
              </w:rPr>
              <w:t>V laboratořích se neprovádí úklid laboratorních stolů, výlevek a přístrojů. Přesné pokyny vždy poskytne odpovědná osoba!</w:t>
            </w:r>
          </w:p>
        </w:tc>
      </w:tr>
      <w:tr w:rsidR="001F206A" w:rsidRPr="001F206A" w14:paraId="2DD9C757" w14:textId="77777777" w:rsidTr="0021601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0582" w14:textId="77777777" w:rsidR="001F206A" w:rsidRPr="001F206A" w:rsidRDefault="001F206A" w:rsidP="001F206A">
            <w:pPr>
              <w:rPr>
                <w:sz w:val="22"/>
                <w:szCs w:val="22"/>
              </w:rPr>
            </w:pPr>
            <w:r w:rsidRPr="001F206A">
              <w:rPr>
                <w:sz w:val="22"/>
                <w:szCs w:val="22"/>
              </w:rPr>
              <w:lastRenderedPageBreak/>
              <w:t>1x za rok do konce měsíce června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3F6" w14:textId="77777777" w:rsidR="001F206A" w:rsidRPr="001F206A" w:rsidRDefault="001F206A" w:rsidP="001F206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1F206A">
              <w:rPr>
                <w:rFonts w:eastAsia="Times New Roman"/>
                <w:sz w:val="22"/>
                <w:szCs w:val="22"/>
              </w:rPr>
              <w:t xml:space="preserve">mytí oken včetně rámu a žaluzií </w:t>
            </w:r>
          </w:p>
          <w:p w14:paraId="6F691865" w14:textId="77777777" w:rsidR="001F206A" w:rsidRPr="001F206A" w:rsidRDefault="001F206A" w:rsidP="001F206A">
            <w:pPr>
              <w:rPr>
                <w:sz w:val="22"/>
                <w:szCs w:val="22"/>
              </w:rPr>
            </w:pPr>
          </w:p>
        </w:tc>
      </w:tr>
    </w:tbl>
    <w:p w14:paraId="16C116C5" w14:textId="77777777" w:rsidR="001F206A" w:rsidRPr="001F206A" w:rsidRDefault="001F206A" w:rsidP="001F206A">
      <w:pPr>
        <w:tabs>
          <w:tab w:val="right" w:pos="-1368"/>
          <w:tab w:val="left" w:pos="-864"/>
        </w:tabs>
        <w:spacing w:line="240" w:lineRule="atLeast"/>
        <w:jc w:val="both"/>
      </w:pPr>
      <w:r w:rsidRPr="001F206A">
        <w:rPr>
          <w:b/>
          <w:bCs/>
          <w:sz w:val="22"/>
          <w:szCs w:val="22"/>
        </w:rPr>
        <w:t xml:space="preserve">   </w:t>
      </w:r>
    </w:p>
    <w:p w14:paraId="7B24FB28" w14:textId="77777777" w:rsidR="001F206A" w:rsidRDefault="001F206A" w:rsidP="00562BE0">
      <w:pPr>
        <w:rPr>
          <w:b/>
          <w:bCs/>
          <w:sz w:val="24"/>
          <w:szCs w:val="24"/>
        </w:rPr>
      </w:pPr>
    </w:p>
    <w:p w14:paraId="42B08EFC" w14:textId="77777777" w:rsidR="00562BE0" w:rsidRPr="008E6E40" w:rsidRDefault="00562BE0" w:rsidP="00562BE0">
      <w:pPr>
        <w:rPr>
          <w:b/>
          <w:bCs/>
          <w:sz w:val="24"/>
          <w:szCs w:val="24"/>
        </w:rPr>
      </w:pPr>
      <w:r w:rsidRPr="008E6E40">
        <w:rPr>
          <w:b/>
          <w:bCs/>
          <w:sz w:val="24"/>
          <w:szCs w:val="24"/>
        </w:rPr>
        <w:t>VÝTAHY</w:t>
      </w: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42"/>
      </w:tblGrid>
      <w:tr w:rsidR="0069314B" w:rsidRPr="00DE5A61" w14:paraId="2AE9EC66" w14:textId="77777777" w:rsidTr="00216011">
        <w:trPr>
          <w:trHeight w:val="4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A0A5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DBB7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</w:tc>
      </w:tr>
      <w:tr w:rsidR="0069314B" w:rsidRPr="00DE5A61" w14:paraId="3AD5722A" w14:textId="77777777" w:rsidTr="002160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D4A0" w14:textId="77777777" w:rsidR="0069314B" w:rsidRPr="00DE5A61" w:rsidRDefault="0069314B" w:rsidP="00216011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Každý druhý pracovní den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FA95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vlhké vytírání celé plochy podlahy saponátem</w:t>
            </w:r>
          </w:p>
          <w:p w14:paraId="7DCCF4BA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odstranění (vysátí) nečistot ze spodních drážek dveří výtahu</w:t>
            </w:r>
          </w:p>
        </w:tc>
      </w:tr>
      <w:tr w:rsidR="0069314B" w:rsidRPr="00DE5A61" w14:paraId="0280F04D" w14:textId="77777777" w:rsidTr="00216011">
        <w:trPr>
          <w:trHeight w:val="2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92FF" w14:textId="77777777" w:rsidR="0069314B" w:rsidRPr="00DE5A61" w:rsidRDefault="0069314B" w:rsidP="00216011">
            <w:pPr>
              <w:rPr>
                <w:sz w:val="22"/>
                <w:szCs w:val="22"/>
                <w:highlight w:val="yellow"/>
              </w:rPr>
            </w:pPr>
            <w:r w:rsidRPr="00DE5A61">
              <w:rPr>
                <w:sz w:val="22"/>
                <w:szCs w:val="22"/>
                <w:highlight w:val="yellow"/>
              </w:rPr>
              <w:t>1x za 2 týdny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FD08" w14:textId="77777777" w:rsidR="0069314B" w:rsidRPr="00DE5A61" w:rsidRDefault="0069314B" w:rsidP="00216011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>omytí a vyleštění zrcadel a skel v prosklených dveřích</w:t>
            </w:r>
          </w:p>
          <w:p w14:paraId="286FDED2" w14:textId="77777777" w:rsidR="0069314B" w:rsidRPr="00DE5A61" w:rsidRDefault="0069314B" w:rsidP="00216011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>vlhké stírání obkladů, nerez. ploch a lišt či omyvatelných stěn</w:t>
            </w:r>
          </w:p>
          <w:p w14:paraId="66C3D9A1" w14:textId="77777777" w:rsidR="0069314B" w:rsidRPr="00DE5A61" w:rsidRDefault="0069314B" w:rsidP="00216011">
            <w:pPr>
              <w:numPr>
                <w:ilvl w:val="0"/>
                <w:numId w:val="37"/>
              </w:numPr>
              <w:autoSpaceDN w:val="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nerezové plochy čistit prostředky na alkoholové bázi</w:t>
            </w:r>
          </w:p>
        </w:tc>
      </w:tr>
      <w:tr w:rsidR="0069314B" w:rsidRPr="00DE5A61" w14:paraId="5B4D00EE" w14:textId="77777777" w:rsidTr="002160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6249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  <w:highlight w:val="yellow"/>
              </w:rPr>
              <w:t>1x za 2 měsíce</w:t>
            </w:r>
            <w:r w:rsidRPr="00DE5A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59B9" w14:textId="77777777" w:rsidR="0069314B" w:rsidRPr="00DE5A61" w:rsidRDefault="0069314B" w:rsidP="00216011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>dezinfekce omyvatelných podlahových ploch či omyvatelných stěn</w:t>
            </w:r>
          </w:p>
          <w:p w14:paraId="0210D877" w14:textId="77777777" w:rsidR="0069314B" w:rsidRPr="00DE5A61" w:rsidRDefault="0069314B" w:rsidP="00216011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2"/>
                <w:szCs w:val="22"/>
              </w:rPr>
            </w:pPr>
            <w:r w:rsidRPr="00DE5A61">
              <w:rPr>
                <w:rFonts w:eastAsia="Times New Roman"/>
                <w:sz w:val="22"/>
                <w:szCs w:val="22"/>
              </w:rPr>
              <w:t>odstranění žvýkaček</w:t>
            </w:r>
          </w:p>
        </w:tc>
      </w:tr>
    </w:tbl>
    <w:p w14:paraId="0A6A3231" w14:textId="77777777" w:rsidR="00562BE0" w:rsidRPr="008E6E40" w:rsidRDefault="00562BE0" w:rsidP="00562BE0">
      <w:pPr>
        <w:rPr>
          <w:sz w:val="24"/>
          <w:szCs w:val="24"/>
        </w:rPr>
      </w:pPr>
    </w:p>
    <w:p w14:paraId="458BC77E" w14:textId="77777777" w:rsidR="00562BE0" w:rsidRPr="008E6E40" w:rsidRDefault="00562BE0" w:rsidP="00562BE0">
      <w:pPr>
        <w:rPr>
          <w:sz w:val="24"/>
          <w:szCs w:val="24"/>
        </w:rPr>
      </w:pPr>
    </w:p>
    <w:p w14:paraId="1E711454" w14:textId="77777777" w:rsidR="00562BE0" w:rsidRDefault="00562BE0" w:rsidP="00562BE0">
      <w:pPr>
        <w:rPr>
          <w:b/>
          <w:bCs/>
          <w:sz w:val="24"/>
          <w:szCs w:val="24"/>
        </w:rPr>
      </w:pPr>
      <w:r w:rsidRPr="008E6E40">
        <w:rPr>
          <w:b/>
          <w:bCs/>
          <w:sz w:val="24"/>
          <w:szCs w:val="24"/>
        </w:rPr>
        <w:t>UBYTOVNY</w:t>
      </w:r>
    </w:p>
    <w:p w14:paraId="5EA18AC5" w14:textId="77777777" w:rsidR="0069314B" w:rsidRDefault="0069314B" w:rsidP="00562BE0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54"/>
      </w:tblGrid>
      <w:tr w:rsidR="0069314B" w:rsidRPr="00DE5A61" w14:paraId="40C25014" w14:textId="77777777" w:rsidTr="00216011">
        <w:trPr>
          <w:trHeight w:val="49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7137" w14:textId="77777777" w:rsidR="0069314B" w:rsidRPr="00DE5A61" w:rsidRDefault="0069314B" w:rsidP="00216011">
            <w:pPr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Četnost úklidových prací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1B02" w14:textId="77777777" w:rsidR="0069314B" w:rsidRPr="00DE5A61" w:rsidRDefault="0069314B" w:rsidP="00216011">
            <w:pPr>
              <w:spacing w:after="120"/>
              <w:rPr>
                <w:sz w:val="22"/>
                <w:szCs w:val="22"/>
              </w:rPr>
            </w:pPr>
            <w:r w:rsidRPr="00DE5A61">
              <w:rPr>
                <w:sz w:val="22"/>
                <w:szCs w:val="22"/>
              </w:rPr>
              <w:t>Rozsah úklidových prací</w:t>
            </w:r>
          </w:p>
          <w:p w14:paraId="4E44CEE7" w14:textId="77777777" w:rsidR="0069314B" w:rsidRPr="00DE5A61" w:rsidRDefault="0069314B" w:rsidP="00216011">
            <w:pPr>
              <w:spacing w:after="120"/>
              <w:rPr>
                <w:b/>
                <w:sz w:val="22"/>
                <w:szCs w:val="22"/>
                <w:u w:val="single"/>
              </w:rPr>
            </w:pPr>
          </w:p>
        </w:tc>
      </w:tr>
      <w:tr w:rsidR="0069314B" w:rsidRPr="00DE5A61" w14:paraId="42F8EC85" w14:textId="77777777" w:rsidTr="0021601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F923" w14:textId="77777777" w:rsidR="0069314B" w:rsidRPr="00DE5A61" w:rsidRDefault="0069314B" w:rsidP="00216011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6CE" w14:textId="77777777" w:rsidR="0069314B" w:rsidRPr="00DE5A61" w:rsidRDefault="0069314B" w:rsidP="00216011">
            <w:pPr>
              <w:rPr>
                <w:b/>
                <w:sz w:val="22"/>
                <w:szCs w:val="22"/>
              </w:rPr>
            </w:pPr>
            <w:r w:rsidRPr="00DE5A61">
              <w:rPr>
                <w:b/>
                <w:sz w:val="22"/>
                <w:szCs w:val="22"/>
              </w:rPr>
              <w:t>Úklid se provádí dle využití ubytovacích kapacit.</w:t>
            </w:r>
          </w:p>
          <w:p w14:paraId="7BDC06AC" w14:textId="77777777" w:rsidR="0069314B" w:rsidRPr="00DE5A61" w:rsidRDefault="0069314B" w:rsidP="00216011">
            <w:pPr>
              <w:rPr>
                <w:b/>
                <w:sz w:val="22"/>
                <w:szCs w:val="22"/>
              </w:rPr>
            </w:pPr>
            <w:r w:rsidRPr="00DE5A61">
              <w:rPr>
                <w:b/>
                <w:sz w:val="22"/>
                <w:szCs w:val="22"/>
              </w:rPr>
              <w:t xml:space="preserve">Pro rozsah a četnost se obdobně použijí popisy obdobných shora uvedených místností (pro ložnice se použije popis pro kanceláře). Podrobnosti stanoví odpovědný pracovník. </w:t>
            </w:r>
          </w:p>
        </w:tc>
      </w:tr>
    </w:tbl>
    <w:p w14:paraId="12070C99" w14:textId="77777777" w:rsidR="0069314B" w:rsidRPr="008E6E40" w:rsidRDefault="0069314B" w:rsidP="00562BE0">
      <w:pPr>
        <w:rPr>
          <w:b/>
          <w:bCs/>
          <w:sz w:val="24"/>
          <w:szCs w:val="24"/>
        </w:rPr>
      </w:pPr>
    </w:p>
    <w:p w14:paraId="29AA4B3C" w14:textId="77777777" w:rsidR="00562BE0" w:rsidRPr="008E6E40" w:rsidRDefault="00562BE0" w:rsidP="00562BE0">
      <w:pPr>
        <w:rPr>
          <w:sz w:val="24"/>
          <w:szCs w:val="24"/>
        </w:rPr>
      </w:pPr>
    </w:p>
    <w:p w14:paraId="05151225" w14:textId="77777777" w:rsidR="00562BE0" w:rsidRPr="008E6E40" w:rsidRDefault="00562BE0" w:rsidP="00562BE0">
      <w:pPr>
        <w:rPr>
          <w:sz w:val="24"/>
          <w:szCs w:val="24"/>
        </w:rPr>
      </w:pPr>
    </w:p>
    <w:p w14:paraId="1465C4A6" w14:textId="77777777" w:rsidR="00562BE0" w:rsidRPr="008E6E40" w:rsidRDefault="00562BE0" w:rsidP="00562BE0">
      <w:pPr>
        <w:rPr>
          <w:sz w:val="24"/>
          <w:szCs w:val="24"/>
        </w:rPr>
      </w:pPr>
      <w:r w:rsidRPr="008E6E40">
        <w:rPr>
          <w:sz w:val="24"/>
          <w:szCs w:val="24"/>
        </w:rPr>
        <w:t>Poznámka:</w:t>
      </w:r>
    </w:p>
    <w:p w14:paraId="1F35D86B" w14:textId="77777777" w:rsidR="00562BE0" w:rsidRPr="008E6E40" w:rsidRDefault="00562BE0" w:rsidP="00562BE0">
      <w:pPr>
        <w:rPr>
          <w:b/>
          <w:bCs/>
          <w:sz w:val="24"/>
          <w:szCs w:val="24"/>
        </w:rPr>
      </w:pPr>
      <w:r w:rsidRPr="008E6E40">
        <w:rPr>
          <w:b/>
          <w:bCs/>
          <w:sz w:val="24"/>
          <w:szCs w:val="24"/>
        </w:rPr>
        <w:t xml:space="preserve">Mytí oken se provádí vždy v celé budově, bez ohledu na to, zda jsou prostory výše uvedeny. </w:t>
      </w:r>
    </w:p>
    <w:p w14:paraId="6FBC389D" w14:textId="77777777" w:rsidR="00562BE0" w:rsidRPr="008E6E40" w:rsidRDefault="00562BE0" w:rsidP="00562BE0">
      <w:pPr>
        <w:rPr>
          <w:sz w:val="24"/>
          <w:szCs w:val="24"/>
        </w:rPr>
      </w:pPr>
    </w:p>
    <w:p w14:paraId="22D4E4A2" w14:textId="77777777" w:rsidR="00562BE0" w:rsidRPr="008E6E40" w:rsidRDefault="00562BE0" w:rsidP="00562BE0">
      <w:pPr>
        <w:rPr>
          <w:sz w:val="24"/>
          <w:szCs w:val="24"/>
        </w:rPr>
      </w:pPr>
    </w:p>
    <w:p w14:paraId="5C53EF98" w14:textId="77777777" w:rsidR="00562BE0" w:rsidRPr="008E6E40" w:rsidRDefault="00562BE0" w:rsidP="00562BE0">
      <w:pPr>
        <w:rPr>
          <w:sz w:val="24"/>
          <w:szCs w:val="24"/>
        </w:rPr>
      </w:pPr>
    </w:p>
    <w:p w14:paraId="1B1B84C5" w14:textId="77777777" w:rsidR="00562BE0" w:rsidRPr="008E6E40" w:rsidRDefault="00562BE0" w:rsidP="00562BE0">
      <w:pPr>
        <w:rPr>
          <w:sz w:val="24"/>
          <w:szCs w:val="24"/>
        </w:rPr>
      </w:pPr>
    </w:p>
    <w:p w14:paraId="09C13849" w14:textId="77777777" w:rsidR="00562BE0" w:rsidRPr="008E6E40" w:rsidRDefault="00562BE0" w:rsidP="00562BE0">
      <w:pPr>
        <w:rPr>
          <w:sz w:val="24"/>
          <w:szCs w:val="24"/>
        </w:rPr>
      </w:pPr>
    </w:p>
    <w:p w14:paraId="5498FD45" w14:textId="77777777" w:rsidR="00562BE0" w:rsidRPr="008E6E40" w:rsidRDefault="00562BE0" w:rsidP="00562BE0">
      <w:pPr>
        <w:rPr>
          <w:sz w:val="24"/>
          <w:szCs w:val="24"/>
        </w:rPr>
      </w:pPr>
    </w:p>
    <w:p w14:paraId="0C39151D" w14:textId="77777777" w:rsidR="00562BE0" w:rsidRPr="008E6E40" w:rsidRDefault="00562BE0" w:rsidP="00562BE0">
      <w:pPr>
        <w:rPr>
          <w:sz w:val="24"/>
          <w:szCs w:val="24"/>
        </w:rPr>
      </w:pPr>
    </w:p>
    <w:p w14:paraId="04EBB33C" w14:textId="77777777" w:rsidR="00562BE0" w:rsidRPr="008E6E40" w:rsidRDefault="00562BE0" w:rsidP="00562BE0">
      <w:pPr>
        <w:rPr>
          <w:sz w:val="24"/>
          <w:szCs w:val="24"/>
        </w:rPr>
      </w:pPr>
    </w:p>
    <w:p w14:paraId="6147B307" w14:textId="77777777" w:rsidR="00562BE0" w:rsidRPr="008E6E40" w:rsidRDefault="00562BE0" w:rsidP="00562BE0">
      <w:pPr>
        <w:rPr>
          <w:sz w:val="24"/>
          <w:szCs w:val="24"/>
        </w:rPr>
      </w:pPr>
    </w:p>
    <w:p w14:paraId="16ABF028" w14:textId="77777777" w:rsidR="00562BE0" w:rsidRPr="008E6E40" w:rsidRDefault="00562BE0" w:rsidP="00562BE0">
      <w:pPr>
        <w:rPr>
          <w:sz w:val="24"/>
          <w:szCs w:val="24"/>
        </w:rPr>
      </w:pPr>
    </w:p>
    <w:p w14:paraId="5D28F57D" w14:textId="77777777" w:rsidR="00562BE0" w:rsidRPr="008E6E40" w:rsidRDefault="00562BE0" w:rsidP="00562BE0">
      <w:pPr>
        <w:rPr>
          <w:sz w:val="24"/>
          <w:szCs w:val="24"/>
        </w:rPr>
      </w:pPr>
    </w:p>
    <w:p w14:paraId="075E96C7" w14:textId="77777777" w:rsidR="00562BE0" w:rsidRPr="008E6E40" w:rsidRDefault="00562BE0" w:rsidP="00562BE0">
      <w:pPr>
        <w:rPr>
          <w:sz w:val="24"/>
          <w:szCs w:val="24"/>
        </w:rPr>
      </w:pPr>
    </w:p>
    <w:p w14:paraId="52CB0604" w14:textId="77777777" w:rsidR="00562BE0" w:rsidRPr="008E6E40" w:rsidRDefault="00562BE0" w:rsidP="00562BE0">
      <w:pPr>
        <w:rPr>
          <w:sz w:val="24"/>
          <w:szCs w:val="24"/>
        </w:rPr>
      </w:pPr>
    </w:p>
    <w:p w14:paraId="51B2AA5C" w14:textId="77777777" w:rsidR="00562BE0" w:rsidRDefault="00562BE0" w:rsidP="00562BE0">
      <w:pPr>
        <w:rPr>
          <w:sz w:val="24"/>
          <w:szCs w:val="24"/>
        </w:rPr>
      </w:pPr>
    </w:p>
    <w:p w14:paraId="3CD8A438" w14:textId="77777777" w:rsidR="0069314B" w:rsidRDefault="0069314B" w:rsidP="00562BE0">
      <w:pPr>
        <w:rPr>
          <w:sz w:val="24"/>
          <w:szCs w:val="24"/>
        </w:rPr>
      </w:pPr>
    </w:p>
    <w:p w14:paraId="2B3CCF83" w14:textId="77777777" w:rsidR="0069314B" w:rsidRDefault="0069314B" w:rsidP="00562BE0">
      <w:pPr>
        <w:rPr>
          <w:sz w:val="24"/>
          <w:szCs w:val="24"/>
        </w:rPr>
      </w:pPr>
    </w:p>
    <w:p w14:paraId="3174C194" w14:textId="77777777" w:rsidR="0069314B" w:rsidRDefault="0069314B" w:rsidP="00562BE0">
      <w:pPr>
        <w:rPr>
          <w:sz w:val="24"/>
          <w:szCs w:val="24"/>
        </w:rPr>
      </w:pPr>
    </w:p>
    <w:p w14:paraId="5DAE46C6" w14:textId="77777777" w:rsidR="0069314B" w:rsidRDefault="0069314B" w:rsidP="00562BE0">
      <w:pPr>
        <w:rPr>
          <w:sz w:val="24"/>
          <w:szCs w:val="24"/>
        </w:rPr>
      </w:pPr>
    </w:p>
    <w:p w14:paraId="54916E59" w14:textId="77777777" w:rsidR="0069314B" w:rsidRDefault="0069314B" w:rsidP="00562BE0">
      <w:pPr>
        <w:rPr>
          <w:sz w:val="24"/>
          <w:szCs w:val="24"/>
        </w:rPr>
      </w:pPr>
    </w:p>
    <w:p w14:paraId="7411A750" w14:textId="77777777" w:rsidR="0069314B" w:rsidRDefault="0069314B" w:rsidP="00562BE0">
      <w:pPr>
        <w:rPr>
          <w:sz w:val="24"/>
          <w:szCs w:val="24"/>
        </w:rPr>
      </w:pPr>
    </w:p>
    <w:p w14:paraId="3C9B7888" w14:textId="77777777" w:rsidR="0069314B" w:rsidRDefault="0069314B" w:rsidP="00562BE0">
      <w:pPr>
        <w:rPr>
          <w:sz w:val="24"/>
          <w:szCs w:val="24"/>
        </w:rPr>
      </w:pPr>
    </w:p>
    <w:p w14:paraId="432CF8CF" w14:textId="77777777" w:rsidR="0069314B" w:rsidRDefault="0069314B" w:rsidP="00562BE0">
      <w:pPr>
        <w:rPr>
          <w:sz w:val="24"/>
          <w:szCs w:val="24"/>
        </w:rPr>
      </w:pPr>
    </w:p>
    <w:p w14:paraId="2C72D305" w14:textId="77777777" w:rsidR="0069314B" w:rsidRDefault="0069314B" w:rsidP="00562BE0">
      <w:pPr>
        <w:rPr>
          <w:sz w:val="24"/>
          <w:szCs w:val="24"/>
        </w:rPr>
      </w:pPr>
    </w:p>
    <w:p w14:paraId="6D313CB8" w14:textId="77777777" w:rsidR="0069314B" w:rsidRDefault="0069314B" w:rsidP="00562BE0">
      <w:pPr>
        <w:rPr>
          <w:sz w:val="24"/>
          <w:szCs w:val="24"/>
        </w:rPr>
      </w:pPr>
    </w:p>
    <w:p w14:paraId="6A5B8C7C" w14:textId="77777777" w:rsidR="0069314B" w:rsidRDefault="0069314B" w:rsidP="00562BE0">
      <w:pPr>
        <w:rPr>
          <w:sz w:val="24"/>
          <w:szCs w:val="24"/>
        </w:rPr>
      </w:pPr>
    </w:p>
    <w:p w14:paraId="4DDE70E1" w14:textId="77777777" w:rsidR="0069314B" w:rsidRPr="008E6E40" w:rsidRDefault="0069314B" w:rsidP="00562BE0">
      <w:pPr>
        <w:rPr>
          <w:sz w:val="24"/>
          <w:szCs w:val="24"/>
        </w:rPr>
      </w:pPr>
    </w:p>
    <w:p w14:paraId="4E3E5C45" w14:textId="77777777" w:rsidR="00562BE0" w:rsidRPr="008E6E40" w:rsidRDefault="00562BE0" w:rsidP="00562BE0">
      <w:pPr>
        <w:rPr>
          <w:sz w:val="24"/>
          <w:szCs w:val="24"/>
        </w:rPr>
      </w:pPr>
      <w:r w:rsidRPr="008E6E40">
        <w:rPr>
          <w:sz w:val="24"/>
          <w:szCs w:val="24"/>
        </w:rPr>
        <w:t> </w:t>
      </w:r>
    </w:p>
    <w:p w14:paraId="49669C88" w14:textId="02AAA643" w:rsidR="00562BE0" w:rsidRPr="008E6E40" w:rsidRDefault="00562BE0" w:rsidP="008E6E40">
      <w:pPr>
        <w:jc w:val="center"/>
        <w:rPr>
          <w:b/>
          <w:bCs/>
          <w:sz w:val="24"/>
          <w:szCs w:val="24"/>
        </w:rPr>
      </w:pPr>
      <w:r w:rsidRPr="008E6E40">
        <w:rPr>
          <w:b/>
          <w:bCs/>
          <w:sz w:val="24"/>
          <w:szCs w:val="24"/>
        </w:rPr>
        <w:t>Příloha č. 2 - Popis objektu ÚKZÚZ v Brně, Zemědělská 1a</w:t>
      </w:r>
    </w:p>
    <w:p w14:paraId="008FE29B" w14:textId="77777777" w:rsidR="00562BE0" w:rsidRPr="008E6E40" w:rsidRDefault="00562BE0" w:rsidP="008E6E40">
      <w:pPr>
        <w:jc w:val="center"/>
        <w:rPr>
          <w:b/>
          <w:bCs/>
          <w:sz w:val="24"/>
          <w:szCs w:val="24"/>
        </w:rPr>
      </w:pPr>
    </w:p>
    <w:p w14:paraId="2AF4F594" w14:textId="77777777" w:rsidR="00562BE0" w:rsidRPr="008E6E40" w:rsidRDefault="00562BE0" w:rsidP="00562BE0">
      <w:pPr>
        <w:rPr>
          <w:sz w:val="24"/>
          <w:szCs w:val="24"/>
        </w:rPr>
      </w:pPr>
    </w:p>
    <w:p w14:paraId="127DFB1F" w14:textId="77777777" w:rsidR="00562BE0" w:rsidRPr="008E6E40" w:rsidRDefault="00562BE0" w:rsidP="00562BE0">
      <w:pPr>
        <w:rPr>
          <w:rFonts w:ascii="Calibri Light" w:hAnsi="Calibri Light" w:cs="Calibri Light"/>
          <w:sz w:val="44"/>
          <w:szCs w:val="44"/>
        </w:rPr>
      </w:pPr>
      <w:r w:rsidRPr="008E6E40">
        <w:rPr>
          <w:rFonts w:ascii="Calibri Light" w:hAnsi="Calibri Light" w:cs="Calibri Light"/>
          <w:sz w:val="44"/>
          <w:szCs w:val="44"/>
        </w:rPr>
        <w:t>Administrativní budova</w:t>
      </w:r>
    </w:p>
    <w:p w14:paraId="2FF5C355" w14:textId="77777777" w:rsidR="00E113D3" w:rsidRPr="00E113D3" w:rsidRDefault="00562BE0" w:rsidP="00E113D3">
      <w:pPr>
        <w:rPr>
          <w:sz w:val="24"/>
          <w:szCs w:val="24"/>
        </w:rPr>
      </w:pPr>
      <w:r w:rsidRPr="008E6E40">
        <w:rPr>
          <w:sz w:val="24"/>
          <w:szCs w:val="24"/>
        </w:rPr>
        <w:t xml:space="preserve">40 kanceláří,                                                                                 862,60 </w:t>
      </w:r>
      <w:r w:rsidR="00E113D3" w:rsidRPr="00E113D3">
        <w:rPr>
          <w:sz w:val="24"/>
          <w:szCs w:val="24"/>
        </w:rPr>
        <w:t>m</w:t>
      </w:r>
      <w:r w:rsidR="00E113D3" w:rsidRPr="00E113D3">
        <w:rPr>
          <w:sz w:val="24"/>
          <w:szCs w:val="24"/>
          <w:vertAlign w:val="superscript"/>
        </w:rPr>
        <w:t>2</w:t>
      </w:r>
    </w:p>
    <w:p w14:paraId="5964B095" w14:textId="77777777" w:rsidR="00E113D3" w:rsidRPr="00E113D3" w:rsidRDefault="00562BE0" w:rsidP="00E113D3">
      <w:pPr>
        <w:rPr>
          <w:sz w:val="24"/>
          <w:szCs w:val="24"/>
        </w:rPr>
      </w:pPr>
      <w:r w:rsidRPr="008E6E40">
        <w:rPr>
          <w:sz w:val="24"/>
          <w:szCs w:val="24"/>
        </w:rPr>
        <w:t xml:space="preserve">2 zasedací místnosti </w:t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  <w:t xml:space="preserve">                      </w:t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  <w:t xml:space="preserve">86,50 </w:t>
      </w:r>
      <w:r w:rsidR="00E113D3" w:rsidRPr="00E113D3">
        <w:rPr>
          <w:sz w:val="24"/>
          <w:szCs w:val="24"/>
        </w:rPr>
        <w:t>m</w:t>
      </w:r>
      <w:r w:rsidR="00E113D3" w:rsidRPr="00E113D3">
        <w:rPr>
          <w:sz w:val="24"/>
          <w:szCs w:val="24"/>
          <w:vertAlign w:val="superscript"/>
        </w:rPr>
        <w:t>2</w:t>
      </w:r>
    </w:p>
    <w:p w14:paraId="6CA6F592" w14:textId="77777777" w:rsidR="00E113D3" w:rsidRPr="00E113D3" w:rsidRDefault="00562BE0" w:rsidP="00E113D3">
      <w:pPr>
        <w:rPr>
          <w:sz w:val="24"/>
          <w:szCs w:val="24"/>
        </w:rPr>
      </w:pPr>
      <w:r w:rsidRPr="008E6E40">
        <w:rPr>
          <w:sz w:val="24"/>
          <w:szCs w:val="24"/>
        </w:rPr>
        <w:t>6 sociálních zařízení</w:t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  <w:t xml:space="preserve">69,00 </w:t>
      </w:r>
      <w:r w:rsidR="00E113D3" w:rsidRPr="00E113D3">
        <w:rPr>
          <w:sz w:val="24"/>
          <w:szCs w:val="24"/>
        </w:rPr>
        <w:t>m</w:t>
      </w:r>
      <w:r w:rsidR="00E113D3" w:rsidRPr="00E113D3">
        <w:rPr>
          <w:sz w:val="24"/>
          <w:szCs w:val="24"/>
          <w:vertAlign w:val="superscript"/>
        </w:rPr>
        <w:t>2</w:t>
      </w:r>
    </w:p>
    <w:p w14:paraId="21D74238" w14:textId="77777777" w:rsidR="00E113D3" w:rsidRPr="00E113D3" w:rsidRDefault="00562BE0" w:rsidP="00E113D3">
      <w:pPr>
        <w:rPr>
          <w:sz w:val="24"/>
          <w:szCs w:val="24"/>
        </w:rPr>
      </w:pPr>
      <w:r w:rsidRPr="008E6E40">
        <w:rPr>
          <w:sz w:val="24"/>
          <w:szCs w:val="24"/>
        </w:rPr>
        <w:t xml:space="preserve">chodby, schodiště     </w:t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  <w:t xml:space="preserve">                        </w:t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="00E113D3">
        <w:rPr>
          <w:sz w:val="24"/>
          <w:szCs w:val="24"/>
        </w:rPr>
        <w:t xml:space="preserve">     </w:t>
      </w:r>
      <w:r w:rsidRPr="008E6E40">
        <w:rPr>
          <w:sz w:val="24"/>
          <w:szCs w:val="24"/>
        </w:rPr>
        <w:t xml:space="preserve">459,90 </w:t>
      </w:r>
      <w:r w:rsidR="00E113D3" w:rsidRPr="00E113D3">
        <w:rPr>
          <w:sz w:val="24"/>
          <w:szCs w:val="24"/>
        </w:rPr>
        <w:t>m</w:t>
      </w:r>
      <w:r w:rsidR="00E113D3" w:rsidRPr="00E113D3">
        <w:rPr>
          <w:sz w:val="24"/>
          <w:szCs w:val="24"/>
          <w:vertAlign w:val="superscript"/>
        </w:rPr>
        <w:t>2</w:t>
      </w:r>
    </w:p>
    <w:p w14:paraId="503E688C" w14:textId="77777777" w:rsidR="00562BE0" w:rsidRPr="008E6E40" w:rsidRDefault="00562BE0" w:rsidP="00562BE0">
      <w:pPr>
        <w:rPr>
          <w:sz w:val="24"/>
          <w:szCs w:val="24"/>
        </w:rPr>
      </w:pPr>
    </w:p>
    <w:p w14:paraId="0A8789C9" w14:textId="77777777" w:rsidR="0069314B" w:rsidRPr="008E6E40" w:rsidRDefault="00562BE0" w:rsidP="0069314B">
      <w:pPr>
        <w:rPr>
          <w:b/>
          <w:bCs/>
          <w:sz w:val="24"/>
          <w:szCs w:val="24"/>
        </w:rPr>
      </w:pPr>
      <w:r w:rsidRPr="008E6E40">
        <w:rPr>
          <w:b/>
          <w:bCs/>
          <w:sz w:val="24"/>
          <w:szCs w:val="24"/>
        </w:rPr>
        <w:t xml:space="preserve">Celková výměra nebytových prostor adm. budovy činí  </w:t>
      </w:r>
      <w:r w:rsidRPr="008E6E40">
        <w:rPr>
          <w:b/>
          <w:bCs/>
          <w:sz w:val="24"/>
          <w:szCs w:val="24"/>
        </w:rPr>
        <w:tab/>
      </w:r>
      <w:r w:rsidRPr="008E6E40">
        <w:rPr>
          <w:b/>
          <w:bCs/>
          <w:sz w:val="24"/>
          <w:szCs w:val="24"/>
        </w:rPr>
        <w:tab/>
        <w:t xml:space="preserve">1 478,00 </w:t>
      </w:r>
      <w:r w:rsidR="0069314B" w:rsidRPr="008E6E40">
        <w:rPr>
          <w:b/>
          <w:bCs/>
          <w:sz w:val="24"/>
          <w:szCs w:val="24"/>
        </w:rPr>
        <w:t>m</w:t>
      </w:r>
      <w:r w:rsidR="0069314B" w:rsidRPr="008E6E40">
        <w:rPr>
          <w:b/>
          <w:bCs/>
          <w:sz w:val="24"/>
          <w:szCs w:val="24"/>
          <w:vertAlign w:val="superscript"/>
        </w:rPr>
        <w:t>2</w:t>
      </w:r>
    </w:p>
    <w:p w14:paraId="27B43092" w14:textId="77777777" w:rsidR="00562BE0" w:rsidRPr="008E6E40" w:rsidRDefault="00562BE0" w:rsidP="00562BE0">
      <w:pPr>
        <w:rPr>
          <w:b/>
          <w:bCs/>
          <w:sz w:val="24"/>
          <w:szCs w:val="24"/>
        </w:rPr>
      </w:pPr>
    </w:p>
    <w:p w14:paraId="1254D42E" w14:textId="7F79BFD5" w:rsidR="00E113D3" w:rsidRPr="008E6E40" w:rsidRDefault="00562BE0" w:rsidP="00E113D3">
      <w:pPr>
        <w:rPr>
          <w:b/>
          <w:bCs/>
          <w:sz w:val="24"/>
          <w:szCs w:val="24"/>
        </w:rPr>
      </w:pPr>
      <w:r w:rsidRPr="008E6E40">
        <w:rPr>
          <w:b/>
          <w:bCs/>
          <w:sz w:val="24"/>
          <w:szCs w:val="24"/>
        </w:rPr>
        <w:t>64 plastových oken</w:t>
      </w:r>
      <w:r w:rsidR="005C34BC">
        <w:rPr>
          <w:rStyle w:val="Znakapoznpodarou"/>
          <w:b/>
          <w:bCs/>
          <w:sz w:val="24"/>
          <w:szCs w:val="24"/>
        </w:rPr>
        <w:footnoteReference w:id="2"/>
      </w:r>
      <w:r w:rsidRPr="008E6E40">
        <w:rPr>
          <w:b/>
          <w:bCs/>
          <w:sz w:val="24"/>
          <w:szCs w:val="24"/>
        </w:rPr>
        <w:t xml:space="preserve">  + 3 prosklené dveře o celkové ploše      </w:t>
      </w:r>
      <w:r w:rsidRPr="008E6E40">
        <w:rPr>
          <w:b/>
          <w:bCs/>
          <w:sz w:val="24"/>
          <w:szCs w:val="24"/>
        </w:rPr>
        <w:tab/>
        <w:t xml:space="preserve">524 </w:t>
      </w:r>
      <w:r w:rsidR="00E113D3" w:rsidRPr="008E6E40">
        <w:rPr>
          <w:b/>
          <w:bCs/>
          <w:sz w:val="24"/>
          <w:szCs w:val="24"/>
        </w:rPr>
        <w:t>m</w:t>
      </w:r>
      <w:r w:rsidR="00E113D3" w:rsidRPr="008E6E40">
        <w:rPr>
          <w:b/>
          <w:bCs/>
          <w:sz w:val="24"/>
          <w:szCs w:val="24"/>
          <w:vertAlign w:val="superscript"/>
        </w:rPr>
        <w:t>2</w:t>
      </w:r>
    </w:p>
    <w:p w14:paraId="21A2734D" w14:textId="77777777" w:rsidR="00562BE0" w:rsidRPr="008E6E40" w:rsidRDefault="00562BE0" w:rsidP="00562BE0">
      <w:pPr>
        <w:rPr>
          <w:b/>
          <w:bCs/>
          <w:sz w:val="24"/>
          <w:szCs w:val="24"/>
        </w:rPr>
      </w:pPr>
    </w:p>
    <w:p w14:paraId="702E1933" w14:textId="77777777" w:rsidR="00562BE0" w:rsidRPr="008E6E40" w:rsidRDefault="00562BE0" w:rsidP="00562BE0">
      <w:pPr>
        <w:rPr>
          <w:sz w:val="24"/>
          <w:szCs w:val="24"/>
        </w:rPr>
      </w:pPr>
    </w:p>
    <w:p w14:paraId="3389BDA1" w14:textId="77777777" w:rsidR="00562BE0" w:rsidRPr="008E6E40" w:rsidRDefault="00562BE0" w:rsidP="00562BE0">
      <w:pPr>
        <w:rPr>
          <w:sz w:val="24"/>
          <w:szCs w:val="24"/>
        </w:rPr>
      </w:pPr>
    </w:p>
    <w:p w14:paraId="463C85F5" w14:textId="77777777" w:rsidR="00562BE0" w:rsidRPr="008E6E40" w:rsidRDefault="00562BE0" w:rsidP="00562BE0">
      <w:pPr>
        <w:rPr>
          <w:rFonts w:ascii="Calibri Light" w:hAnsi="Calibri Light" w:cs="Calibri Light"/>
          <w:sz w:val="44"/>
          <w:szCs w:val="44"/>
        </w:rPr>
      </w:pPr>
      <w:r w:rsidRPr="008E6E40">
        <w:rPr>
          <w:rFonts w:ascii="Calibri Light" w:hAnsi="Calibri Light" w:cs="Calibri Light"/>
          <w:sz w:val="44"/>
          <w:szCs w:val="44"/>
        </w:rPr>
        <w:t xml:space="preserve">Pavilon chemie </w:t>
      </w:r>
    </w:p>
    <w:p w14:paraId="296B97C8" w14:textId="77777777" w:rsidR="0069314B" w:rsidRPr="0069314B" w:rsidRDefault="00562BE0" w:rsidP="0069314B">
      <w:pPr>
        <w:rPr>
          <w:sz w:val="24"/>
          <w:szCs w:val="24"/>
        </w:rPr>
      </w:pPr>
      <w:r w:rsidRPr="008E6E40">
        <w:rPr>
          <w:sz w:val="24"/>
          <w:szCs w:val="24"/>
        </w:rPr>
        <w:t xml:space="preserve">20 kanceláří </w:t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  <w:t xml:space="preserve">427,05 </w:t>
      </w:r>
      <w:r w:rsidR="0069314B" w:rsidRPr="0069314B">
        <w:rPr>
          <w:sz w:val="24"/>
          <w:szCs w:val="24"/>
        </w:rPr>
        <w:t>m</w:t>
      </w:r>
      <w:r w:rsidR="0069314B" w:rsidRPr="0069314B">
        <w:rPr>
          <w:sz w:val="24"/>
          <w:szCs w:val="24"/>
          <w:vertAlign w:val="superscript"/>
        </w:rPr>
        <w:t>2</w:t>
      </w:r>
    </w:p>
    <w:p w14:paraId="7E36729D" w14:textId="77777777" w:rsidR="0069314B" w:rsidRPr="0069314B" w:rsidRDefault="00562BE0" w:rsidP="0069314B">
      <w:pPr>
        <w:rPr>
          <w:sz w:val="24"/>
          <w:szCs w:val="24"/>
        </w:rPr>
      </w:pPr>
      <w:r w:rsidRPr="008E6E40">
        <w:rPr>
          <w:sz w:val="24"/>
          <w:szCs w:val="24"/>
        </w:rPr>
        <w:t xml:space="preserve">zasedací místnost + přísl. </w:t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  <w:t xml:space="preserve">188,50 </w:t>
      </w:r>
      <w:bookmarkStart w:id="8" w:name="_Hlk226958829"/>
      <w:r w:rsidR="0069314B" w:rsidRPr="0069314B">
        <w:rPr>
          <w:sz w:val="24"/>
          <w:szCs w:val="24"/>
        </w:rPr>
        <w:t>m</w:t>
      </w:r>
      <w:r w:rsidR="0069314B" w:rsidRPr="0069314B">
        <w:rPr>
          <w:sz w:val="24"/>
          <w:szCs w:val="24"/>
          <w:vertAlign w:val="superscript"/>
        </w:rPr>
        <w:t>2</w:t>
      </w:r>
    </w:p>
    <w:bookmarkEnd w:id="8"/>
    <w:p w14:paraId="237B47E8" w14:textId="77777777" w:rsidR="0069314B" w:rsidRPr="0069314B" w:rsidRDefault="00562BE0" w:rsidP="0069314B">
      <w:pPr>
        <w:rPr>
          <w:sz w:val="24"/>
          <w:szCs w:val="24"/>
        </w:rPr>
      </w:pPr>
      <w:r w:rsidRPr="008E6E40">
        <w:rPr>
          <w:sz w:val="24"/>
          <w:szCs w:val="24"/>
        </w:rPr>
        <w:t xml:space="preserve">7 laboratoří,                                                                                  352,70 </w:t>
      </w:r>
      <w:r w:rsidR="0069314B" w:rsidRPr="0069314B">
        <w:rPr>
          <w:sz w:val="24"/>
          <w:szCs w:val="24"/>
        </w:rPr>
        <w:t>m</w:t>
      </w:r>
      <w:r w:rsidR="0069314B" w:rsidRPr="0069314B">
        <w:rPr>
          <w:sz w:val="24"/>
          <w:szCs w:val="24"/>
          <w:vertAlign w:val="superscript"/>
        </w:rPr>
        <w:t>2</w:t>
      </w:r>
    </w:p>
    <w:p w14:paraId="1F0614D2" w14:textId="77777777" w:rsidR="0069314B" w:rsidRPr="0069314B" w:rsidRDefault="00562BE0" w:rsidP="0069314B">
      <w:pPr>
        <w:rPr>
          <w:sz w:val="24"/>
          <w:szCs w:val="24"/>
        </w:rPr>
      </w:pPr>
      <w:r w:rsidRPr="008E6E40">
        <w:rPr>
          <w:sz w:val="24"/>
          <w:szCs w:val="24"/>
        </w:rPr>
        <w:t>2 kuchyňky</w:t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  <w:t xml:space="preserve">                        </w:t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  <w:t xml:space="preserve">20,40 </w:t>
      </w:r>
      <w:r w:rsidR="0069314B" w:rsidRPr="0069314B">
        <w:rPr>
          <w:sz w:val="24"/>
          <w:szCs w:val="24"/>
        </w:rPr>
        <w:t>m</w:t>
      </w:r>
      <w:r w:rsidR="0069314B" w:rsidRPr="0069314B">
        <w:rPr>
          <w:sz w:val="24"/>
          <w:szCs w:val="24"/>
          <w:vertAlign w:val="superscript"/>
        </w:rPr>
        <w:t>2</w:t>
      </w:r>
    </w:p>
    <w:p w14:paraId="11F58E66" w14:textId="77777777" w:rsidR="0069314B" w:rsidRPr="0069314B" w:rsidRDefault="00562BE0" w:rsidP="0069314B">
      <w:pPr>
        <w:rPr>
          <w:sz w:val="24"/>
          <w:szCs w:val="24"/>
        </w:rPr>
      </w:pPr>
      <w:r w:rsidRPr="008E6E40">
        <w:rPr>
          <w:sz w:val="24"/>
          <w:szCs w:val="24"/>
        </w:rPr>
        <w:t xml:space="preserve">7 sociálních zařízení                                                              </w:t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  <w:t xml:space="preserve">50,00 </w:t>
      </w:r>
      <w:r w:rsidR="0069314B" w:rsidRPr="0069314B">
        <w:rPr>
          <w:sz w:val="24"/>
          <w:szCs w:val="24"/>
        </w:rPr>
        <w:t>m</w:t>
      </w:r>
      <w:r w:rsidR="0069314B" w:rsidRPr="0069314B">
        <w:rPr>
          <w:sz w:val="24"/>
          <w:szCs w:val="24"/>
          <w:vertAlign w:val="superscript"/>
        </w:rPr>
        <w:t>2</w:t>
      </w:r>
    </w:p>
    <w:p w14:paraId="5DB5C8C3" w14:textId="3A54E1AD" w:rsidR="0069314B" w:rsidRPr="0069314B" w:rsidRDefault="00562BE0" w:rsidP="0069314B">
      <w:pPr>
        <w:rPr>
          <w:sz w:val="24"/>
          <w:szCs w:val="24"/>
        </w:rPr>
      </w:pPr>
      <w:r w:rsidRPr="008E6E40">
        <w:rPr>
          <w:sz w:val="24"/>
          <w:szCs w:val="24"/>
        </w:rPr>
        <w:t>chodby schodiště</w:t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  <w:t xml:space="preserve">                                  </w:t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  <w:t xml:space="preserve">  </w:t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  <w:t>628,76</w:t>
      </w:r>
      <w:r w:rsidR="0069314B" w:rsidRPr="0069314B">
        <w:rPr>
          <w:rFonts w:eastAsia="Times New Roman"/>
          <w:sz w:val="24"/>
          <w:szCs w:val="24"/>
        </w:rPr>
        <w:t xml:space="preserve"> </w:t>
      </w:r>
      <w:r w:rsidR="0069314B" w:rsidRPr="0069314B">
        <w:rPr>
          <w:sz w:val="24"/>
          <w:szCs w:val="24"/>
        </w:rPr>
        <w:t>m</w:t>
      </w:r>
      <w:r w:rsidR="0069314B" w:rsidRPr="0069314B">
        <w:rPr>
          <w:sz w:val="24"/>
          <w:szCs w:val="24"/>
          <w:vertAlign w:val="superscript"/>
        </w:rPr>
        <w:t>2</w:t>
      </w:r>
    </w:p>
    <w:p w14:paraId="1CDEA6E6" w14:textId="77777777" w:rsidR="0069314B" w:rsidRPr="0069314B" w:rsidRDefault="00562BE0" w:rsidP="0069314B">
      <w:pPr>
        <w:rPr>
          <w:sz w:val="24"/>
          <w:szCs w:val="24"/>
        </w:rPr>
      </w:pPr>
      <w:r w:rsidRPr="008E6E40">
        <w:rPr>
          <w:sz w:val="24"/>
          <w:szCs w:val="24"/>
        </w:rPr>
        <w:t xml:space="preserve">výtah                                                                                        </w:t>
      </w:r>
      <w:r w:rsidRPr="008E6E40">
        <w:rPr>
          <w:sz w:val="24"/>
          <w:szCs w:val="24"/>
        </w:rPr>
        <w:tab/>
        <w:t xml:space="preserve">1,56 </w:t>
      </w:r>
      <w:r w:rsidR="0069314B" w:rsidRPr="0069314B">
        <w:rPr>
          <w:sz w:val="24"/>
          <w:szCs w:val="24"/>
        </w:rPr>
        <w:t>m</w:t>
      </w:r>
      <w:r w:rsidR="0069314B" w:rsidRPr="0069314B">
        <w:rPr>
          <w:sz w:val="24"/>
          <w:szCs w:val="24"/>
          <w:vertAlign w:val="superscript"/>
        </w:rPr>
        <w:t>2</w:t>
      </w:r>
    </w:p>
    <w:p w14:paraId="69F07B80" w14:textId="77777777" w:rsidR="00562BE0" w:rsidRPr="008E6E40" w:rsidRDefault="00562BE0" w:rsidP="00562BE0">
      <w:pPr>
        <w:rPr>
          <w:sz w:val="24"/>
          <w:szCs w:val="24"/>
        </w:rPr>
      </w:pPr>
    </w:p>
    <w:p w14:paraId="2F2ECE0A" w14:textId="77777777" w:rsidR="00E113D3" w:rsidRPr="00E113D3" w:rsidRDefault="00562BE0" w:rsidP="00E113D3">
      <w:pPr>
        <w:rPr>
          <w:b/>
          <w:bCs/>
          <w:sz w:val="24"/>
          <w:szCs w:val="24"/>
        </w:rPr>
      </w:pPr>
      <w:r w:rsidRPr="008E6E40">
        <w:rPr>
          <w:b/>
          <w:bCs/>
          <w:sz w:val="24"/>
          <w:szCs w:val="24"/>
        </w:rPr>
        <w:t xml:space="preserve">Celková výměra nebytových prostor pavilonu chemie činí   </w:t>
      </w:r>
      <w:r w:rsidRPr="008E6E40">
        <w:rPr>
          <w:b/>
          <w:bCs/>
          <w:sz w:val="24"/>
          <w:szCs w:val="24"/>
        </w:rPr>
        <w:tab/>
        <w:t xml:space="preserve">1 669,00 </w:t>
      </w:r>
      <w:r w:rsidR="00E113D3" w:rsidRPr="00E113D3">
        <w:rPr>
          <w:b/>
          <w:bCs/>
          <w:sz w:val="24"/>
          <w:szCs w:val="24"/>
        </w:rPr>
        <w:t>m</w:t>
      </w:r>
      <w:r w:rsidR="00E113D3" w:rsidRPr="00E113D3">
        <w:rPr>
          <w:b/>
          <w:bCs/>
          <w:sz w:val="24"/>
          <w:szCs w:val="24"/>
          <w:vertAlign w:val="superscript"/>
        </w:rPr>
        <w:t>2</w:t>
      </w:r>
    </w:p>
    <w:p w14:paraId="39CAC559" w14:textId="77777777" w:rsidR="00562BE0" w:rsidRPr="008E6E40" w:rsidRDefault="00562BE0" w:rsidP="00562BE0">
      <w:pPr>
        <w:rPr>
          <w:b/>
          <w:bCs/>
          <w:sz w:val="24"/>
          <w:szCs w:val="24"/>
        </w:rPr>
      </w:pPr>
    </w:p>
    <w:p w14:paraId="1EE0661B" w14:textId="6C99F829" w:rsidR="00E113D3" w:rsidRPr="00E113D3" w:rsidRDefault="00562BE0" w:rsidP="00E113D3">
      <w:pPr>
        <w:rPr>
          <w:b/>
          <w:bCs/>
          <w:sz w:val="24"/>
          <w:szCs w:val="24"/>
        </w:rPr>
      </w:pPr>
      <w:r w:rsidRPr="008E6E40">
        <w:rPr>
          <w:b/>
          <w:bCs/>
          <w:sz w:val="24"/>
          <w:szCs w:val="24"/>
        </w:rPr>
        <w:t xml:space="preserve">185 plastových oken + 8 prosklených dveří o celkové ploše  960,00 </w:t>
      </w:r>
      <w:r w:rsidR="00E113D3" w:rsidRPr="00E113D3">
        <w:rPr>
          <w:b/>
          <w:bCs/>
          <w:sz w:val="24"/>
          <w:szCs w:val="24"/>
        </w:rPr>
        <w:t>m</w:t>
      </w:r>
      <w:r w:rsidR="00E113D3" w:rsidRPr="00E113D3">
        <w:rPr>
          <w:b/>
          <w:bCs/>
          <w:sz w:val="24"/>
          <w:szCs w:val="24"/>
          <w:vertAlign w:val="superscript"/>
        </w:rPr>
        <w:t>2</w:t>
      </w:r>
    </w:p>
    <w:p w14:paraId="63236043" w14:textId="77777777" w:rsidR="00562BE0" w:rsidRPr="008E6E40" w:rsidRDefault="00562BE0" w:rsidP="00562BE0">
      <w:pPr>
        <w:rPr>
          <w:b/>
          <w:bCs/>
          <w:sz w:val="24"/>
          <w:szCs w:val="24"/>
        </w:rPr>
      </w:pPr>
    </w:p>
    <w:p w14:paraId="5F30CE11" w14:textId="77777777" w:rsidR="00562BE0" w:rsidRPr="008E6E40" w:rsidRDefault="00562BE0" w:rsidP="00562BE0">
      <w:pPr>
        <w:rPr>
          <w:b/>
          <w:bCs/>
          <w:sz w:val="24"/>
          <w:szCs w:val="24"/>
        </w:rPr>
      </w:pPr>
    </w:p>
    <w:p w14:paraId="3E6E81D3" w14:textId="77777777" w:rsidR="00E113D3" w:rsidRPr="00E113D3" w:rsidRDefault="00562BE0" w:rsidP="00E113D3">
      <w:pPr>
        <w:rPr>
          <w:b/>
          <w:bCs/>
          <w:sz w:val="24"/>
          <w:szCs w:val="24"/>
          <w:u w:val="single"/>
        </w:rPr>
      </w:pPr>
      <w:r w:rsidRPr="008E6E40">
        <w:rPr>
          <w:b/>
          <w:bCs/>
          <w:sz w:val="24"/>
          <w:szCs w:val="24"/>
          <w:u w:val="single"/>
        </w:rPr>
        <w:t xml:space="preserve">Celková výměra nebytových prostor činí …………………….. 3 147,00 </w:t>
      </w:r>
      <w:r w:rsidR="00E113D3" w:rsidRPr="00E113D3">
        <w:rPr>
          <w:b/>
          <w:bCs/>
          <w:sz w:val="24"/>
          <w:szCs w:val="24"/>
          <w:u w:val="single"/>
        </w:rPr>
        <w:t>m</w:t>
      </w:r>
      <w:r w:rsidR="00E113D3" w:rsidRPr="00E113D3">
        <w:rPr>
          <w:b/>
          <w:bCs/>
          <w:sz w:val="24"/>
          <w:szCs w:val="24"/>
          <w:u w:val="single"/>
          <w:vertAlign w:val="superscript"/>
        </w:rPr>
        <w:t>2</w:t>
      </w:r>
    </w:p>
    <w:p w14:paraId="6E5E594F" w14:textId="3871368B" w:rsidR="00562BE0" w:rsidRPr="008E6E40" w:rsidRDefault="00562BE0" w:rsidP="00562BE0">
      <w:pPr>
        <w:rPr>
          <w:b/>
          <w:bCs/>
          <w:sz w:val="24"/>
          <w:szCs w:val="24"/>
          <w:u w:val="single"/>
        </w:rPr>
      </w:pPr>
      <w:r w:rsidRPr="008E6E40">
        <w:rPr>
          <w:b/>
          <w:bCs/>
          <w:sz w:val="24"/>
          <w:szCs w:val="24"/>
          <w:u w:val="single"/>
        </w:rPr>
        <w:t xml:space="preserve">  </w:t>
      </w:r>
    </w:p>
    <w:p w14:paraId="3495248F" w14:textId="77777777" w:rsidR="00562BE0" w:rsidRPr="008E6E40" w:rsidRDefault="00562BE0" w:rsidP="00562BE0">
      <w:pPr>
        <w:rPr>
          <w:sz w:val="24"/>
          <w:szCs w:val="24"/>
          <w:u w:val="single"/>
        </w:rPr>
      </w:pPr>
    </w:p>
    <w:p w14:paraId="58A85B56" w14:textId="77777777" w:rsidR="00562BE0" w:rsidRPr="008E6E40" w:rsidRDefault="00562BE0" w:rsidP="00562BE0">
      <w:pPr>
        <w:rPr>
          <w:sz w:val="24"/>
          <w:szCs w:val="24"/>
        </w:rPr>
      </w:pPr>
    </w:p>
    <w:p w14:paraId="4DC4E6D5" w14:textId="77777777" w:rsidR="00562BE0" w:rsidRPr="008E6E40" w:rsidRDefault="00562BE0" w:rsidP="00562BE0">
      <w:pPr>
        <w:rPr>
          <w:sz w:val="24"/>
          <w:szCs w:val="24"/>
        </w:rPr>
      </w:pPr>
    </w:p>
    <w:p w14:paraId="15D84522" w14:textId="77777777" w:rsidR="00562BE0" w:rsidRPr="008E6E40" w:rsidRDefault="00562BE0" w:rsidP="00562BE0">
      <w:pPr>
        <w:rPr>
          <w:b/>
          <w:bCs/>
          <w:sz w:val="24"/>
          <w:szCs w:val="24"/>
        </w:rPr>
      </w:pPr>
      <w:r w:rsidRPr="008E6E40">
        <w:rPr>
          <w:b/>
          <w:bCs/>
          <w:sz w:val="24"/>
          <w:szCs w:val="24"/>
        </w:rPr>
        <w:t>Mimořádný úklid na vyžádání</w:t>
      </w:r>
    </w:p>
    <w:p w14:paraId="24E0F555" w14:textId="77777777" w:rsidR="00562BE0" w:rsidRPr="008E6E40" w:rsidRDefault="00562BE0" w:rsidP="00562BE0">
      <w:pPr>
        <w:rPr>
          <w:sz w:val="24"/>
          <w:szCs w:val="24"/>
        </w:rPr>
      </w:pPr>
      <w:r w:rsidRPr="008E6E40">
        <w:rPr>
          <w:sz w:val="24"/>
          <w:szCs w:val="24"/>
        </w:rPr>
        <w:t xml:space="preserve">nepravidelně využívané místnosti – </w:t>
      </w:r>
    </w:p>
    <w:p w14:paraId="1FA33DCF" w14:textId="77777777" w:rsidR="00E113D3" w:rsidRPr="00E113D3" w:rsidRDefault="00562BE0" w:rsidP="00E113D3">
      <w:pPr>
        <w:rPr>
          <w:sz w:val="24"/>
          <w:szCs w:val="24"/>
        </w:rPr>
      </w:pPr>
      <w:r w:rsidRPr="008E6E40">
        <w:rPr>
          <w:sz w:val="24"/>
          <w:szCs w:val="24"/>
        </w:rPr>
        <w:t>místnost VZT, terasy,</w:t>
      </w:r>
      <w:r w:rsidRPr="008E6E40">
        <w:rPr>
          <w:sz w:val="24"/>
          <w:szCs w:val="24"/>
        </w:rPr>
        <w:tab/>
        <w:t>sklady, spisovny</w:t>
      </w:r>
      <w:r w:rsidRPr="008E6E40">
        <w:rPr>
          <w:sz w:val="24"/>
          <w:szCs w:val="24"/>
        </w:rPr>
        <w:tab/>
        <w:t xml:space="preserve">             </w:t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</w:r>
      <w:r w:rsidRPr="008E6E40">
        <w:rPr>
          <w:sz w:val="24"/>
          <w:szCs w:val="24"/>
        </w:rPr>
        <w:tab/>
        <w:t xml:space="preserve">100,13 </w:t>
      </w:r>
      <w:r w:rsidR="00E113D3" w:rsidRPr="00E113D3">
        <w:rPr>
          <w:sz w:val="24"/>
          <w:szCs w:val="24"/>
        </w:rPr>
        <w:t>m</w:t>
      </w:r>
      <w:r w:rsidR="00E113D3" w:rsidRPr="00E113D3">
        <w:rPr>
          <w:sz w:val="24"/>
          <w:szCs w:val="24"/>
          <w:vertAlign w:val="superscript"/>
        </w:rPr>
        <w:t>2</w:t>
      </w:r>
    </w:p>
    <w:p w14:paraId="65307865" w14:textId="78B1956A" w:rsidR="00562BE0" w:rsidRPr="008E6E40" w:rsidRDefault="00562BE0" w:rsidP="00562BE0">
      <w:pPr>
        <w:rPr>
          <w:sz w:val="24"/>
          <w:szCs w:val="24"/>
        </w:rPr>
      </w:pPr>
    </w:p>
    <w:p w14:paraId="0F87B594" w14:textId="77777777" w:rsidR="00562BE0" w:rsidRPr="008E6E40" w:rsidRDefault="00562BE0" w:rsidP="00562BE0">
      <w:pPr>
        <w:rPr>
          <w:sz w:val="24"/>
          <w:szCs w:val="24"/>
        </w:rPr>
      </w:pPr>
    </w:p>
    <w:p w14:paraId="644D9E0B" w14:textId="77777777" w:rsidR="00562BE0" w:rsidRPr="008E6E40" w:rsidRDefault="00562BE0" w:rsidP="00562BE0">
      <w:pPr>
        <w:rPr>
          <w:sz w:val="24"/>
          <w:szCs w:val="24"/>
        </w:rPr>
      </w:pPr>
    </w:p>
    <w:p w14:paraId="10B4FD71" w14:textId="77777777" w:rsidR="00562BE0" w:rsidRDefault="00562BE0" w:rsidP="00562BE0"/>
    <w:p w14:paraId="0A6B8BAE" w14:textId="77777777" w:rsidR="00562BE0" w:rsidRDefault="00562BE0" w:rsidP="00562BE0"/>
    <w:p w14:paraId="5ADA4B74" w14:textId="77777777" w:rsidR="00562BE0" w:rsidRDefault="00562BE0" w:rsidP="00562BE0"/>
    <w:p w14:paraId="038D98A8" w14:textId="77777777" w:rsidR="00562BE0" w:rsidRDefault="00562BE0" w:rsidP="00562BE0"/>
    <w:p w14:paraId="6A260DA4" w14:textId="77777777" w:rsidR="00562BE0" w:rsidRDefault="00562BE0" w:rsidP="00562BE0"/>
    <w:p w14:paraId="50E637A6" w14:textId="77777777" w:rsidR="00562BE0" w:rsidRDefault="00562BE0" w:rsidP="00562BE0"/>
    <w:p w14:paraId="2AF1CACD" w14:textId="77777777" w:rsidR="00562BE0" w:rsidRDefault="00562BE0" w:rsidP="00562BE0"/>
    <w:p w14:paraId="18FDD8BE" w14:textId="77777777" w:rsidR="00562BE0" w:rsidRDefault="00562BE0" w:rsidP="00562BE0"/>
    <w:p w14:paraId="11975575" w14:textId="5449FF3A" w:rsidR="00562BE0" w:rsidRDefault="00562BE0" w:rsidP="00E05FB7">
      <w:r>
        <w:t> </w:t>
      </w:r>
    </w:p>
    <w:p w14:paraId="0CC27AB2" w14:textId="77777777" w:rsidR="009A6F75" w:rsidRPr="009A6F75" w:rsidRDefault="009A6F75" w:rsidP="00E05FB7">
      <w:pPr>
        <w:overflowPunct w:val="0"/>
        <w:autoSpaceDE w:val="0"/>
        <w:autoSpaceDN w:val="0"/>
        <w:adjustRightInd w:val="0"/>
        <w:ind w:left="720"/>
        <w:contextualSpacing/>
        <w:rPr>
          <w:rFonts w:eastAsia="Times New Roman"/>
          <w:b/>
          <w:bCs/>
          <w:sz w:val="24"/>
          <w:szCs w:val="24"/>
        </w:rPr>
      </w:pPr>
    </w:p>
    <w:p w14:paraId="79D00CBD" w14:textId="7E474D17" w:rsidR="001B68BA" w:rsidRPr="001B68BA" w:rsidRDefault="001B68BA" w:rsidP="00E05FB7">
      <w:pPr>
        <w:rPr>
          <w:b/>
          <w:iCs/>
        </w:rPr>
      </w:pPr>
      <w:r w:rsidRPr="001B68BA">
        <w:rPr>
          <w:b/>
          <w:iCs/>
        </w:rPr>
        <w:t>Příloha Smlouvy č. 3 – Cenový přehled</w:t>
      </w:r>
    </w:p>
    <w:p w14:paraId="3D85B874" w14:textId="77777777" w:rsidR="001B68BA" w:rsidRPr="001B68BA" w:rsidRDefault="001B68BA" w:rsidP="00E05FB7">
      <w:pPr>
        <w:rPr>
          <w:b/>
          <w:iCs/>
        </w:rPr>
      </w:pPr>
    </w:p>
    <w:p w14:paraId="4E02157A" w14:textId="77777777" w:rsidR="001B68BA" w:rsidRPr="001B68BA" w:rsidRDefault="001B68BA" w:rsidP="00E05FB7">
      <w:pPr>
        <w:rPr>
          <w:i/>
        </w:rPr>
      </w:pPr>
      <w:r w:rsidRPr="001B68BA">
        <w:rPr>
          <w:b/>
          <w:i/>
        </w:rPr>
        <w:t>POKYNY PRO DODAVATELE:</w:t>
      </w:r>
      <w:r w:rsidRPr="001B68BA">
        <w:rPr>
          <w:i/>
        </w:rPr>
        <w:t xml:space="preserve"> Přílohu Smlouvy č. 3 tvoří samostatný soubor ve formátu *.xlsx. </w:t>
      </w:r>
    </w:p>
    <w:p w14:paraId="40FED345" w14:textId="77777777" w:rsidR="001B68BA" w:rsidRPr="001B68BA" w:rsidRDefault="001B68BA" w:rsidP="00E05FB7">
      <w:pPr>
        <w:rPr>
          <w:i/>
        </w:rPr>
      </w:pPr>
      <w:r w:rsidRPr="001B68BA">
        <w:rPr>
          <w:i/>
          <w:u w:val="single"/>
        </w:rPr>
        <w:t>Dodavatel do tabulky doplní ceny a připojí ji k návrhu Smlouvy předkládaného v nabídce jako jeho přílohu č. 3.</w:t>
      </w:r>
    </w:p>
    <w:p w14:paraId="0AFBD1C4" w14:textId="77777777" w:rsidR="001B68BA" w:rsidRPr="001B68BA" w:rsidRDefault="001B68BA" w:rsidP="00E05FB7">
      <w:pPr>
        <w:rPr>
          <w:b/>
          <w:iCs/>
        </w:rPr>
      </w:pPr>
      <w:r w:rsidRPr="001B68BA">
        <w:rPr>
          <w:i/>
        </w:rPr>
        <w:br w:type="page"/>
      </w:r>
      <w:r w:rsidRPr="001B68BA">
        <w:rPr>
          <w:b/>
          <w:iCs/>
        </w:rPr>
        <w:lastRenderedPageBreak/>
        <w:t>Příloha Smlouvy č. 4 - Checklist pro kontrolu KPI</w:t>
      </w:r>
    </w:p>
    <w:p w14:paraId="79AAFB8E" w14:textId="77777777" w:rsidR="001B68BA" w:rsidRPr="001B68BA" w:rsidRDefault="001B68BA" w:rsidP="00E05FB7">
      <w:pPr>
        <w:rPr>
          <w:b/>
          <w:iCs/>
        </w:rPr>
      </w:pPr>
    </w:p>
    <w:p w14:paraId="2F816EFF" w14:textId="77777777" w:rsidR="001B68BA" w:rsidRPr="001B68BA" w:rsidRDefault="001B68BA" w:rsidP="00E05FB7">
      <w:pPr>
        <w:rPr>
          <w:i/>
        </w:rPr>
      </w:pPr>
      <w:r w:rsidRPr="001B68BA">
        <w:rPr>
          <w:i/>
        </w:rPr>
        <w:t>Přílohu Smlouvy č. 4 tvoří samostatný soubor ve formátu *.xlsx.</w:t>
      </w:r>
    </w:p>
    <w:p w14:paraId="138C0295" w14:textId="77777777" w:rsidR="001B68BA" w:rsidRPr="001B68BA" w:rsidRDefault="001B68BA" w:rsidP="00E05FB7">
      <w:pPr>
        <w:rPr>
          <w:b/>
          <w:iCs/>
        </w:rPr>
      </w:pPr>
    </w:p>
    <w:p w14:paraId="7D4BCEB7" w14:textId="77777777" w:rsidR="001B68BA" w:rsidRPr="001B68BA" w:rsidRDefault="001B68BA" w:rsidP="00E05FB7">
      <w:pPr>
        <w:rPr>
          <w:b/>
          <w:iCs/>
        </w:rPr>
      </w:pPr>
      <w:r w:rsidRPr="001B68BA">
        <w:rPr>
          <w:b/>
          <w:iCs/>
        </w:rPr>
        <w:br w:type="page"/>
      </w:r>
    </w:p>
    <w:p w14:paraId="60463259" w14:textId="77777777" w:rsidR="001B68BA" w:rsidRPr="001B68BA" w:rsidRDefault="001B68BA" w:rsidP="00E05FB7">
      <w:pPr>
        <w:rPr>
          <w:b/>
          <w:bCs/>
          <w:iCs/>
        </w:rPr>
      </w:pPr>
      <w:r w:rsidRPr="001B68BA">
        <w:rPr>
          <w:b/>
          <w:bCs/>
          <w:iCs/>
        </w:rPr>
        <w:lastRenderedPageBreak/>
        <w:t>Příloha Smlouvy č. 5 - Seznam poddodavatelů</w:t>
      </w:r>
    </w:p>
    <w:p w14:paraId="00066185" w14:textId="77777777" w:rsidR="001B68BA" w:rsidRPr="001B68BA" w:rsidRDefault="001B68BA" w:rsidP="00E05FB7">
      <w:pPr>
        <w:rPr>
          <w:i/>
        </w:rPr>
      </w:pPr>
    </w:p>
    <w:p w14:paraId="0FD7CEFC" w14:textId="77777777" w:rsidR="001B68BA" w:rsidRPr="001B68BA" w:rsidRDefault="001B68BA" w:rsidP="00E05FB7">
      <w:pPr>
        <w:rPr>
          <w:i/>
        </w:rPr>
      </w:pPr>
      <w:r w:rsidRPr="001B68BA">
        <w:rPr>
          <w:i/>
        </w:rPr>
        <w:t>Přílohu Smlouvy č. 5 předkládá pouze vybraný dodavatel na to pouze na vyzvání zadavatele.</w:t>
      </w:r>
    </w:p>
    <w:p w14:paraId="652C5EB5" w14:textId="77777777" w:rsidR="001B68BA" w:rsidRPr="001B68BA" w:rsidRDefault="001B68BA" w:rsidP="00E05FB7">
      <w:pPr>
        <w:rPr>
          <w:b/>
        </w:rPr>
      </w:pPr>
    </w:p>
    <w:p w14:paraId="723A1FFC" w14:textId="77777777" w:rsidR="001B68BA" w:rsidRPr="001B68BA" w:rsidRDefault="001B68BA" w:rsidP="00E05FB7">
      <w:pPr>
        <w:rPr>
          <w:b/>
        </w:rPr>
      </w:pPr>
      <w:r w:rsidRPr="001B68BA">
        <w:rPr>
          <w:b/>
        </w:rPr>
        <w:t>Seznam poddodavatelů podílejících se na plnění nadlimitní veřejné zakázky na služby zadávané podle zákona č. 134/2016 Sb., o zadávání veřejných zakázek, ve znění pozdějších předpisů, v otevřeném řízení</w:t>
      </w:r>
    </w:p>
    <w:p w14:paraId="3AE9F332" w14:textId="77777777" w:rsidR="001B68BA" w:rsidRPr="001B68BA" w:rsidRDefault="001B68BA" w:rsidP="00E05FB7">
      <w:pPr>
        <w:rPr>
          <w:b/>
        </w:rPr>
      </w:pPr>
    </w:p>
    <w:p w14:paraId="3C238754" w14:textId="77777777" w:rsidR="001B68BA" w:rsidRPr="001B68BA" w:rsidRDefault="001B68BA" w:rsidP="00E05FB7">
      <w:pPr>
        <w:rPr>
          <w:b/>
        </w:rPr>
      </w:pPr>
      <w:r w:rsidRPr="001B68BA">
        <w:rPr>
          <w:b/>
        </w:rPr>
        <w:t xml:space="preserve">„Zajištění úklidových služeb“ </w:t>
      </w:r>
    </w:p>
    <w:p w14:paraId="3A0B63E7" w14:textId="77777777" w:rsidR="001B68BA" w:rsidRPr="001B68BA" w:rsidRDefault="001B68BA" w:rsidP="00E05FB7"/>
    <w:p w14:paraId="62046C35" w14:textId="77777777" w:rsidR="001B68BA" w:rsidRPr="001B68BA" w:rsidRDefault="001B68BA" w:rsidP="00E05FB7">
      <w:pPr>
        <w:rPr>
          <w:b/>
        </w:rPr>
      </w:pPr>
      <w:r w:rsidRPr="001B68BA">
        <w:rPr>
          <w:b/>
        </w:rPr>
        <w:t>Dodavatel</w:t>
      </w:r>
    </w:p>
    <w:p w14:paraId="5EB81E8B" w14:textId="77777777" w:rsidR="001B68BA" w:rsidRPr="001B68BA" w:rsidRDefault="001B68BA" w:rsidP="00E05FB7"/>
    <w:p w14:paraId="5878ACE9" w14:textId="77777777" w:rsidR="001B68BA" w:rsidRPr="001B68BA" w:rsidRDefault="001B68BA" w:rsidP="00E05FB7">
      <w:r w:rsidRPr="001B68BA">
        <w:t>Název/obchodní firma/jméno a příjmení:</w:t>
      </w:r>
      <w:r w:rsidRPr="001B68BA">
        <w:tab/>
        <w:t>…………………………</w:t>
      </w:r>
    </w:p>
    <w:p w14:paraId="288E4E7F" w14:textId="77777777" w:rsidR="001B68BA" w:rsidRPr="001B68BA" w:rsidRDefault="001B68BA" w:rsidP="00E05FB7">
      <w:r w:rsidRPr="001B68BA">
        <w:t>Sídlo:</w:t>
      </w:r>
      <w:r w:rsidRPr="001B68BA">
        <w:tab/>
      </w:r>
      <w:r w:rsidRPr="001B68BA">
        <w:tab/>
      </w:r>
      <w:r w:rsidRPr="001B68BA">
        <w:tab/>
      </w:r>
      <w:r w:rsidRPr="001B68BA">
        <w:tab/>
      </w:r>
      <w:r w:rsidRPr="001B68BA">
        <w:tab/>
      </w:r>
      <w:r w:rsidRPr="001B68BA">
        <w:tab/>
        <w:t>…………………………</w:t>
      </w:r>
    </w:p>
    <w:p w14:paraId="76662E88" w14:textId="77777777" w:rsidR="001B68BA" w:rsidRPr="001B68BA" w:rsidRDefault="001B68BA" w:rsidP="00E05FB7">
      <w:r w:rsidRPr="001B68BA">
        <w:t>IČO:</w:t>
      </w:r>
      <w:r w:rsidRPr="001B68BA">
        <w:tab/>
      </w:r>
      <w:r w:rsidRPr="001B68BA">
        <w:tab/>
      </w:r>
      <w:r w:rsidRPr="001B68BA">
        <w:tab/>
      </w:r>
      <w:r w:rsidRPr="001B68BA">
        <w:tab/>
      </w:r>
      <w:r w:rsidRPr="001B68BA">
        <w:tab/>
      </w:r>
      <w:r w:rsidRPr="001B68BA">
        <w:tab/>
        <w:t>…………………………</w:t>
      </w:r>
    </w:p>
    <w:p w14:paraId="491413C9" w14:textId="77777777" w:rsidR="001B68BA" w:rsidRPr="001B68BA" w:rsidRDefault="001B68BA" w:rsidP="00E05FB7"/>
    <w:p w14:paraId="2247F3F1" w14:textId="77777777" w:rsidR="001B68BA" w:rsidRPr="001B68BA" w:rsidRDefault="001B68BA" w:rsidP="00E05FB7"/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2893"/>
        <w:gridCol w:w="3493"/>
        <w:gridCol w:w="3271"/>
      </w:tblGrid>
      <w:tr w:rsidR="001B68BA" w:rsidRPr="001B68BA" w14:paraId="6EB0713C" w14:textId="77777777" w:rsidTr="00D50360">
        <w:trPr>
          <w:trHeight w:val="15"/>
        </w:trPr>
        <w:tc>
          <w:tcPr>
            <w:tcW w:w="336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6629EF" w14:textId="77777777" w:rsidR="001B68BA" w:rsidRPr="001B68BA" w:rsidRDefault="001B68BA" w:rsidP="00E05FB7">
            <w:pPr>
              <w:rPr>
                <w:b/>
              </w:rPr>
            </w:pPr>
            <w:r w:rsidRPr="001B68BA">
              <w:rPr>
                <w:b/>
                <w:bCs/>
              </w:rPr>
              <w:t>Seznam poddodavatelů v souladu s § 105 odst. 1 písm. b) Zákona o ZVZ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3974F" w14:textId="77777777" w:rsidR="001B68BA" w:rsidRPr="001B68BA" w:rsidRDefault="001B68BA" w:rsidP="00E05FB7">
            <w:r w:rsidRPr="001B68BA">
              <w:rPr>
                <w:b/>
                <w:bCs/>
              </w:rPr>
              <w:t>Část veřejné zakázky, kterou bude poddodavatel plnit</w:t>
            </w:r>
          </w:p>
        </w:tc>
      </w:tr>
      <w:tr w:rsidR="001B68BA" w:rsidRPr="001B68BA" w14:paraId="219B881B" w14:textId="77777777" w:rsidTr="00D50360">
        <w:trPr>
          <w:trHeight w:val="5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50C34" w14:textId="77777777" w:rsidR="001B68BA" w:rsidRPr="001B68BA" w:rsidRDefault="001B68BA" w:rsidP="00E05FB7">
            <w:r w:rsidRPr="001B68BA">
              <w:t>1.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E1CEAE" w14:textId="77777777" w:rsidR="001B68BA" w:rsidRPr="001B68BA" w:rsidRDefault="001B68BA" w:rsidP="00E05FB7">
            <w:r w:rsidRPr="001B68BA">
              <w:t>Název/obchodní firma/jméno a příjmení: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2ADFF" w14:textId="77777777" w:rsidR="001B68BA" w:rsidRPr="001B68BA" w:rsidRDefault="001B68BA" w:rsidP="00E05FB7">
            <w:pPr>
              <w:rPr>
                <w:b/>
                <w:bCs/>
              </w:rPr>
            </w:pPr>
          </w:p>
        </w:tc>
        <w:tc>
          <w:tcPr>
            <w:tcW w:w="1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9F6BE" w14:textId="77777777" w:rsidR="001B68BA" w:rsidRPr="001B68BA" w:rsidRDefault="001B68BA" w:rsidP="00E05FB7">
            <w:pPr>
              <w:rPr>
                <w:b/>
                <w:bCs/>
              </w:rPr>
            </w:pPr>
          </w:p>
        </w:tc>
      </w:tr>
      <w:tr w:rsidR="001B68BA" w:rsidRPr="001B68BA" w14:paraId="4A48D080" w14:textId="77777777" w:rsidTr="00D50360">
        <w:trPr>
          <w:trHeight w:val="45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1264F" w14:textId="77777777" w:rsidR="001B68BA" w:rsidRPr="001B68BA" w:rsidRDefault="001B68BA" w:rsidP="00E05FB7"/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78EE0" w14:textId="77777777" w:rsidR="001B68BA" w:rsidRPr="001B68BA" w:rsidRDefault="001B68BA" w:rsidP="00E05FB7">
            <w:r w:rsidRPr="001B68BA">
              <w:t>Sídlo: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0E99D" w14:textId="77777777" w:rsidR="001B68BA" w:rsidRPr="001B68BA" w:rsidRDefault="001B68BA" w:rsidP="00E05FB7"/>
        </w:tc>
        <w:tc>
          <w:tcPr>
            <w:tcW w:w="16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EF563" w14:textId="77777777" w:rsidR="001B68BA" w:rsidRPr="001B68BA" w:rsidRDefault="001B68BA" w:rsidP="00E05FB7"/>
        </w:tc>
      </w:tr>
      <w:tr w:rsidR="001B68BA" w:rsidRPr="001B68BA" w14:paraId="1F7E5903" w14:textId="77777777" w:rsidTr="00D50360">
        <w:trPr>
          <w:trHeight w:val="431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389CD" w14:textId="77777777" w:rsidR="001B68BA" w:rsidRPr="001B68BA" w:rsidRDefault="001B68BA" w:rsidP="00E05FB7"/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A6C5D" w14:textId="77777777" w:rsidR="001B68BA" w:rsidRPr="001B68BA" w:rsidRDefault="001B68BA" w:rsidP="00E05FB7">
            <w:r w:rsidRPr="001B68BA">
              <w:t>IČO: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C2564" w14:textId="77777777" w:rsidR="001B68BA" w:rsidRPr="001B68BA" w:rsidRDefault="001B68BA" w:rsidP="00E05FB7"/>
        </w:tc>
        <w:tc>
          <w:tcPr>
            <w:tcW w:w="16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3660A" w14:textId="77777777" w:rsidR="001B68BA" w:rsidRPr="001B68BA" w:rsidRDefault="001B68BA" w:rsidP="00E05FB7"/>
        </w:tc>
      </w:tr>
    </w:tbl>
    <w:p w14:paraId="4D299797" w14:textId="77777777" w:rsidR="001B68BA" w:rsidRPr="001B68BA" w:rsidRDefault="001B68BA" w:rsidP="00E05FB7"/>
    <w:p w14:paraId="4FA94AFB" w14:textId="77777777" w:rsidR="001B68BA" w:rsidRPr="001B68BA" w:rsidRDefault="001B68BA" w:rsidP="00E05FB7">
      <w:r w:rsidRPr="001B68BA">
        <w:t>Účastník zadávacího řízení doplní dle skutečného počtu poddodavatelů.</w:t>
      </w:r>
    </w:p>
    <w:p w14:paraId="2CAE51D5" w14:textId="77777777" w:rsidR="001B68BA" w:rsidRPr="001B68BA" w:rsidRDefault="001B68BA" w:rsidP="00E05FB7"/>
    <w:p w14:paraId="36861945" w14:textId="77777777" w:rsidR="001B68BA" w:rsidRPr="001B68BA" w:rsidRDefault="001B68BA" w:rsidP="00E05FB7"/>
    <w:p w14:paraId="51842B15" w14:textId="77777777" w:rsidR="001B68BA" w:rsidRPr="001B68BA" w:rsidRDefault="001B68BA" w:rsidP="00E05FB7"/>
    <w:p w14:paraId="56759540" w14:textId="77777777" w:rsidR="001B68BA" w:rsidRPr="001B68BA" w:rsidRDefault="001B68BA" w:rsidP="00E05FB7">
      <w:pPr>
        <w:rPr>
          <w:b/>
        </w:rPr>
      </w:pPr>
      <w:r w:rsidRPr="001B68BA">
        <w:t>V ………………………… dne: ……………</w:t>
      </w:r>
    </w:p>
    <w:p w14:paraId="77EBA32B" w14:textId="77777777" w:rsidR="001B68BA" w:rsidRPr="001B68BA" w:rsidRDefault="001B68BA" w:rsidP="00E05FB7"/>
    <w:p w14:paraId="25DFB08B" w14:textId="77777777" w:rsidR="001B68BA" w:rsidRPr="001B68BA" w:rsidRDefault="001B68BA" w:rsidP="00E05FB7"/>
    <w:p w14:paraId="11848B28" w14:textId="77777777" w:rsidR="001B68BA" w:rsidRPr="001B68BA" w:rsidRDefault="001B68BA" w:rsidP="00E05FB7"/>
    <w:p w14:paraId="24DB3C06" w14:textId="77777777" w:rsidR="001B68BA" w:rsidRPr="001B68BA" w:rsidRDefault="001B68BA" w:rsidP="00E05FB7">
      <w:r w:rsidRPr="001B68BA">
        <w:tab/>
        <w:t>……………………………………….</w:t>
      </w:r>
    </w:p>
    <w:p w14:paraId="099A7864" w14:textId="77777777" w:rsidR="001B68BA" w:rsidRPr="001B68BA" w:rsidRDefault="001B68BA" w:rsidP="00E05FB7">
      <w:pPr>
        <w:rPr>
          <w:i/>
          <w:iCs/>
        </w:rPr>
      </w:pPr>
      <w:r w:rsidRPr="001B68BA">
        <w:tab/>
      </w:r>
      <w:r w:rsidRPr="001B68BA">
        <w:rPr>
          <w:i/>
          <w:iCs/>
        </w:rPr>
        <w:t>razítko a podpis účastníka nebo </w:t>
      </w:r>
    </w:p>
    <w:p w14:paraId="1800C826" w14:textId="341898E5" w:rsidR="001B68BA" w:rsidRPr="001B68BA" w:rsidRDefault="001B68BA" w:rsidP="00E05FB7">
      <w:pPr>
        <w:rPr>
          <w:b/>
          <w:iCs/>
        </w:rPr>
      </w:pPr>
      <w:r w:rsidRPr="001B68BA">
        <w:rPr>
          <w:i/>
          <w:iCs/>
        </w:rPr>
        <w:tab/>
        <w:t>osoby oprávněné jednat za účastníka</w:t>
      </w:r>
      <w:r w:rsidRPr="001B68BA">
        <w:tab/>
      </w:r>
      <w:r w:rsidRPr="001B68BA">
        <w:tab/>
      </w:r>
      <w:r w:rsidRPr="001B68BA">
        <w:tab/>
      </w:r>
    </w:p>
    <w:p w14:paraId="2DF7E695" w14:textId="77777777" w:rsidR="001B68BA" w:rsidRPr="001B68BA" w:rsidRDefault="001B68BA" w:rsidP="00E05FB7">
      <w:pPr>
        <w:rPr>
          <w:b/>
          <w:iCs/>
        </w:rPr>
      </w:pPr>
    </w:p>
    <w:p w14:paraId="2C59B464" w14:textId="77777777" w:rsidR="00A326C4" w:rsidRPr="006433E7" w:rsidRDefault="00A326C4" w:rsidP="008E6E40">
      <w:pPr>
        <w:pStyle w:val="Nadpis2"/>
        <w:keepNext w:val="0"/>
        <w:keepLines w:val="0"/>
        <w:numPr>
          <w:ilvl w:val="0"/>
          <w:numId w:val="0"/>
        </w:numPr>
        <w:ind w:left="794" w:hanging="794"/>
        <w:rPr>
          <w:b/>
          <w:iCs/>
          <w:szCs w:val="24"/>
        </w:rPr>
      </w:pPr>
    </w:p>
    <w:sectPr w:rsidR="00A326C4" w:rsidRPr="006433E7" w:rsidSect="00FF1A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1134" w:right="992" w:bottom="1440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5460" w14:textId="77777777" w:rsidR="00065D6C" w:rsidRDefault="00065D6C" w:rsidP="000150CF">
      <w:r>
        <w:separator/>
      </w:r>
    </w:p>
  </w:endnote>
  <w:endnote w:type="continuationSeparator" w:id="0">
    <w:p w14:paraId="11D9161F" w14:textId="77777777" w:rsidR="00065D6C" w:rsidRDefault="00065D6C" w:rsidP="000150CF">
      <w:r>
        <w:continuationSeparator/>
      </w:r>
    </w:p>
  </w:endnote>
  <w:endnote w:type="continuationNotice" w:id="1">
    <w:p w14:paraId="3719781E" w14:textId="77777777" w:rsidR="00065D6C" w:rsidRDefault="00065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59BB" w14:textId="77777777" w:rsidR="00D50360" w:rsidRDefault="00D50360" w:rsidP="001811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9</w:t>
    </w:r>
    <w:r>
      <w:rPr>
        <w:rStyle w:val="slostrnky"/>
      </w:rPr>
      <w:fldChar w:fldCharType="end"/>
    </w:r>
  </w:p>
  <w:p w14:paraId="41474B2D" w14:textId="77777777" w:rsidR="00D50360" w:rsidRDefault="00D503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D7A5" w14:textId="59B44CEF" w:rsidR="00D50360" w:rsidRDefault="00D50360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</w:rPr>
      <w:t>10</w:t>
    </w:r>
    <w:r>
      <w:rPr>
        <w:b/>
      </w:rPr>
      <w:fldChar w:fldCharType="end"/>
    </w:r>
  </w:p>
  <w:p w14:paraId="5F1FA018" w14:textId="77777777" w:rsidR="00D50360" w:rsidRDefault="00D50360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71D8" w14:textId="77777777" w:rsidR="00D50360" w:rsidRDefault="00D50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9133" w14:textId="77777777" w:rsidR="00065D6C" w:rsidRDefault="00065D6C" w:rsidP="000150CF">
      <w:r>
        <w:separator/>
      </w:r>
    </w:p>
  </w:footnote>
  <w:footnote w:type="continuationSeparator" w:id="0">
    <w:p w14:paraId="551CA1C7" w14:textId="77777777" w:rsidR="00065D6C" w:rsidRDefault="00065D6C" w:rsidP="000150CF">
      <w:r>
        <w:continuationSeparator/>
      </w:r>
    </w:p>
  </w:footnote>
  <w:footnote w:type="continuationNotice" w:id="1">
    <w:p w14:paraId="6349BC58" w14:textId="77777777" w:rsidR="00065D6C" w:rsidRDefault="00065D6C"/>
  </w:footnote>
  <w:footnote w:id="2">
    <w:p w14:paraId="7CC15818" w14:textId="4BBDFA60" w:rsidR="005C34BC" w:rsidRDefault="005C34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34BC">
        <w:t>Plocha oken je počítán</w:t>
      </w:r>
      <w:r>
        <w:t>a</w:t>
      </w:r>
      <w:r w:rsidRPr="005C34BC">
        <w:t xml:space="preserve"> u plastových 2x, u špaletových a šroubovaných oken 4x, vždy zasklená plocha okna vč. rámu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2168" w14:textId="77777777" w:rsidR="00D50360" w:rsidRDefault="00D50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3443" w14:textId="77777777" w:rsidR="00D50360" w:rsidRDefault="00D50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7305" w14:textId="77777777" w:rsidR="00D50360" w:rsidRDefault="00D50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6A8"/>
    <w:multiLevelType w:val="multilevel"/>
    <w:tmpl w:val="F89E6E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1.%23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2133A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61449D"/>
    <w:multiLevelType w:val="hybridMultilevel"/>
    <w:tmpl w:val="3FE23FD0"/>
    <w:lvl w:ilvl="0" w:tplc="8D661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1B1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BC2BD0"/>
    <w:multiLevelType w:val="hybridMultilevel"/>
    <w:tmpl w:val="39640DAC"/>
    <w:lvl w:ilvl="0" w:tplc="3900FF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A152D"/>
    <w:multiLevelType w:val="hybridMultilevel"/>
    <w:tmpl w:val="3800C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B76AFF"/>
    <w:multiLevelType w:val="multilevel"/>
    <w:tmpl w:val="DC0079F8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E114AD2"/>
    <w:multiLevelType w:val="multilevel"/>
    <w:tmpl w:val="5172181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0F2941AA"/>
    <w:multiLevelType w:val="multilevel"/>
    <w:tmpl w:val="19CE3FF4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9" w15:restartNumberingAfterBreak="0">
    <w:nsid w:val="10E552B0"/>
    <w:multiLevelType w:val="hybridMultilevel"/>
    <w:tmpl w:val="C6A078B4"/>
    <w:lvl w:ilvl="0" w:tplc="BCCA3E6C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7133AB"/>
    <w:multiLevelType w:val="multilevel"/>
    <w:tmpl w:val="BA8AF5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11" w15:restartNumberingAfterBreak="0">
    <w:nsid w:val="1FAB15CF"/>
    <w:multiLevelType w:val="multilevel"/>
    <w:tmpl w:val="BA2A4BF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2" w15:restartNumberingAfterBreak="0">
    <w:nsid w:val="1FF94145"/>
    <w:multiLevelType w:val="multilevel"/>
    <w:tmpl w:val="EA7064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4B15DB6"/>
    <w:multiLevelType w:val="multilevel"/>
    <w:tmpl w:val="BF4ECD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26AE13E4"/>
    <w:multiLevelType w:val="multilevel"/>
    <w:tmpl w:val="25BC26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82D11AF"/>
    <w:multiLevelType w:val="multilevel"/>
    <w:tmpl w:val="A760B0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16" w15:restartNumberingAfterBreak="0">
    <w:nsid w:val="287254DE"/>
    <w:multiLevelType w:val="hybridMultilevel"/>
    <w:tmpl w:val="5172181C"/>
    <w:lvl w:ilvl="0" w:tplc="F79CC5E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89C307F"/>
    <w:multiLevelType w:val="hybridMultilevel"/>
    <w:tmpl w:val="86C82DE2"/>
    <w:lvl w:ilvl="0" w:tplc="41C0EABA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C27121C"/>
    <w:multiLevelType w:val="hybridMultilevel"/>
    <w:tmpl w:val="DA7089A0"/>
    <w:lvl w:ilvl="0" w:tplc="9A041F9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7F7B96"/>
    <w:multiLevelType w:val="hybridMultilevel"/>
    <w:tmpl w:val="F668B768"/>
    <w:lvl w:ilvl="0" w:tplc="9A041F9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40571CF"/>
    <w:multiLevelType w:val="multilevel"/>
    <w:tmpl w:val="B0F43298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359C711C"/>
    <w:multiLevelType w:val="hybridMultilevel"/>
    <w:tmpl w:val="723A7BA2"/>
    <w:lvl w:ilvl="0" w:tplc="8C2AC634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5EF60B6"/>
    <w:multiLevelType w:val="hybridMultilevel"/>
    <w:tmpl w:val="109472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AF47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5E867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E0B5A53"/>
    <w:multiLevelType w:val="hybridMultilevel"/>
    <w:tmpl w:val="D3D2A70C"/>
    <w:lvl w:ilvl="0" w:tplc="93A6C97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7411B"/>
    <w:multiLevelType w:val="hybridMultilevel"/>
    <w:tmpl w:val="A3B60C10"/>
    <w:lvl w:ilvl="0" w:tplc="8D661D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155E9"/>
    <w:multiLevelType w:val="hybridMultilevel"/>
    <w:tmpl w:val="A67C8C58"/>
    <w:lvl w:ilvl="0" w:tplc="357EA3F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71349"/>
    <w:multiLevelType w:val="hybridMultilevel"/>
    <w:tmpl w:val="F668B768"/>
    <w:lvl w:ilvl="0" w:tplc="9A041F9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7095A2F"/>
    <w:multiLevelType w:val="multilevel"/>
    <w:tmpl w:val="8ABCC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3D2D67"/>
    <w:multiLevelType w:val="hybridMultilevel"/>
    <w:tmpl w:val="6A48A43A"/>
    <w:lvl w:ilvl="0" w:tplc="9FF6149E"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76D61AC"/>
    <w:multiLevelType w:val="multilevel"/>
    <w:tmpl w:val="63EE0C5E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47E86571"/>
    <w:multiLevelType w:val="multilevel"/>
    <w:tmpl w:val="F01E43A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31" w15:restartNumberingAfterBreak="0">
    <w:nsid w:val="48885E81"/>
    <w:multiLevelType w:val="hybridMultilevel"/>
    <w:tmpl w:val="C5DACB28"/>
    <w:lvl w:ilvl="0" w:tplc="0E08BCD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682A7A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A51E40"/>
    <w:multiLevelType w:val="multilevel"/>
    <w:tmpl w:val="B8A0533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11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95" w:hanging="1077"/>
      </w:pPr>
      <w:rPr>
        <w:rFonts w:ascii="Arial" w:hAnsi="Arial" w:cs="Arial"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AC53757"/>
    <w:multiLevelType w:val="hybridMultilevel"/>
    <w:tmpl w:val="F62A37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DF92001"/>
    <w:multiLevelType w:val="hybridMultilevel"/>
    <w:tmpl w:val="6646E4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F4C4B7A"/>
    <w:multiLevelType w:val="hybridMultilevel"/>
    <w:tmpl w:val="47666970"/>
    <w:lvl w:ilvl="0" w:tplc="4D6A57E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81179"/>
    <w:multiLevelType w:val="multilevel"/>
    <w:tmpl w:val="63EE0C5E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55FC7633"/>
    <w:multiLevelType w:val="multilevel"/>
    <w:tmpl w:val="B1B2A1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570C37AE"/>
    <w:multiLevelType w:val="multilevel"/>
    <w:tmpl w:val="588A35A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5EB103DB"/>
    <w:multiLevelType w:val="hybridMultilevel"/>
    <w:tmpl w:val="17C2B988"/>
    <w:lvl w:ilvl="0" w:tplc="DBFA9996">
      <w:start w:val="1"/>
      <w:numFmt w:val="decimal"/>
      <w:lvlText w:val="1.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AA4F11"/>
    <w:multiLevelType w:val="multilevel"/>
    <w:tmpl w:val="FAC86866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1" w15:restartNumberingAfterBreak="0">
    <w:nsid w:val="60237535"/>
    <w:multiLevelType w:val="multilevel"/>
    <w:tmpl w:val="3800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02B15A9"/>
    <w:multiLevelType w:val="multilevel"/>
    <w:tmpl w:val="069262A6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3" w15:restartNumberingAfterBreak="0">
    <w:nsid w:val="64A25CA4"/>
    <w:multiLevelType w:val="hybridMultilevel"/>
    <w:tmpl w:val="7708E05C"/>
    <w:lvl w:ilvl="0" w:tplc="E2767A8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E08BCD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66406CA9"/>
    <w:multiLevelType w:val="multilevel"/>
    <w:tmpl w:val="63EE0C5E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5" w15:restartNumberingAfterBreak="0">
    <w:nsid w:val="6966438F"/>
    <w:multiLevelType w:val="hybridMultilevel"/>
    <w:tmpl w:val="0D802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3D7769"/>
    <w:multiLevelType w:val="multilevel"/>
    <w:tmpl w:val="821E2446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7" w15:restartNumberingAfterBreak="0">
    <w:nsid w:val="6B491B8F"/>
    <w:multiLevelType w:val="multilevel"/>
    <w:tmpl w:val="AFDE57EE"/>
    <w:lvl w:ilvl="0">
      <w:start w:val="1"/>
      <w:numFmt w:val="none"/>
      <w:lvlText w:val="1,2,3"/>
      <w:lvlJc w:val="righ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1D30BB4"/>
    <w:multiLevelType w:val="hybridMultilevel"/>
    <w:tmpl w:val="E2489F4E"/>
    <w:lvl w:ilvl="0" w:tplc="8D661D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262B4A"/>
    <w:multiLevelType w:val="hybridMultilevel"/>
    <w:tmpl w:val="26920888"/>
    <w:lvl w:ilvl="0" w:tplc="E9FAA9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 w15:restartNumberingAfterBreak="0">
    <w:nsid w:val="783E2F29"/>
    <w:multiLevelType w:val="hybridMultilevel"/>
    <w:tmpl w:val="06ECD6A0"/>
    <w:lvl w:ilvl="0" w:tplc="0E08BCD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90F07B4"/>
    <w:multiLevelType w:val="multilevel"/>
    <w:tmpl w:val="588A35A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2" w15:restartNumberingAfterBreak="0">
    <w:nsid w:val="7A084E4C"/>
    <w:multiLevelType w:val="hybridMultilevel"/>
    <w:tmpl w:val="24868B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E990162"/>
    <w:multiLevelType w:val="hybridMultilevel"/>
    <w:tmpl w:val="706094C4"/>
    <w:lvl w:ilvl="0" w:tplc="57A01B3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229741">
    <w:abstractNumId w:val="15"/>
  </w:num>
  <w:num w:numId="2" w16cid:durableId="1386293889">
    <w:abstractNumId w:val="10"/>
  </w:num>
  <w:num w:numId="3" w16cid:durableId="393741445">
    <w:abstractNumId w:val="13"/>
  </w:num>
  <w:num w:numId="4" w16cid:durableId="1721632331">
    <w:abstractNumId w:val="51"/>
  </w:num>
  <w:num w:numId="5" w16cid:durableId="1993366413">
    <w:abstractNumId w:val="9"/>
  </w:num>
  <w:num w:numId="6" w16cid:durableId="816192659">
    <w:abstractNumId w:val="52"/>
  </w:num>
  <w:num w:numId="7" w16cid:durableId="1072463351">
    <w:abstractNumId w:val="33"/>
  </w:num>
  <w:num w:numId="8" w16cid:durableId="182020124">
    <w:abstractNumId w:val="11"/>
  </w:num>
  <w:num w:numId="9" w16cid:durableId="2145930246">
    <w:abstractNumId w:val="29"/>
  </w:num>
  <w:num w:numId="10" w16cid:durableId="341394053">
    <w:abstractNumId w:val="46"/>
  </w:num>
  <w:num w:numId="11" w16cid:durableId="37173731">
    <w:abstractNumId w:val="21"/>
  </w:num>
  <w:num w:numId="12" w16cid:durableId="716586707">
    <w:abstractNumId w:val="8"/>
  </w:num>
  <w:num w:numId="13" w16cid:durableId="550728105">
    <w:abstractNumId w:val="20"/>
  </w:num>
  <w:num w:numId="14" w16cid:durableId="829715433">
    <w:abstractNumId w:val="42"/>
  </w:num>
  <w:num w:numId="15" w16cid:durableId="1368602763">
    <w:abstractNumId w:val="30"/>
  </w:num>
  <w:num w:numId="16" w16cid:durableId="591668047">
    <w:abstractNumId w:val="44"/>
  </w:num>
  <w:num w:numId="17" w16cid:durableId="229847651">
    <w:abstractNumId w:val="40"/>
  </w:num>
  <w:num w:numId="18" w16cid:durableId="1809545899">
    <w:abstractNumId w:val="31"/>
  </w:num>
  <w:num w:numId="19" w16cid:durableId="467285350">
    <w:abstractNumId w:val="49"/>
  </w:num>
  <w:num w:numId="20" w16cid:durableId="1748066892">
    <w:abstractNumId w:val="16"/>
  </w:num>
  <w:num w:numId="21" w16cid:durableId="284776547">
    <w:abstractNumId w:val="43"/>
  </w:num>
  <w:num w:numId="22" w16cid:durableId="437263759">
    <w:abstractNumId w:val="5"/>
  </w:num>
  <w:num w:numId="23" w16cid:durableId="12963737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44668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77081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98776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47724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1313993">
    <w:abstractNumId w:val="43"/>
  </w:num>
  <w:num w:numId="29" w16cid:durableId="774981176">
    <w:abstractNumId w:val="37"/>
  </w:num>
  <w:num w:numId="30" w16cid:durableId="1375034048">
    <w:abstractNumId w:val="5"/>
  </w:num>
  <w:num w:numId="31" w16cid:durableId="266740313">
    <w:abstractNumId w:val="50"/>
  </w:num>
  <w:num w:numId="32" w16cid:durableId="327176757">
    <w:abstractNumId w:val="7"/>
  </w:num>
  <w:num w:numId="33" w16cid:durableId="140655687">
    <w:abstractNumId w:val="41"/>
  </w:num>
  <w:num w:numId="34" w16cid:durableId="821779438">
    <w:abstractNumId w:val="12"/>
  </w:num>
  <w:num w:numId="35" w16cid:durableId="7532877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5962177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46261037">
    <w:abstractNumId w:val="2"/>
  </w:num>
  <w:num w:numId="38" w16cid:durableId="404373772">
    <w:abstractNumId w:val="48"/>
  </w:num>
  <w:num w:numId="39" w16cid:durableId="1739085704">
    <w:abstractNumId w:val="19"/>
  </w:num>
  <w:num w:numId="40" w16cid:durableId="1273587768">
    <w:abstractNumId w:val="26"/>
  </w:num>
  <w:num w:numId="41" w16cid:durableId="403533511">
    <w:abstractNumId w:val="22"/>
  </w:num>
  <w:num w:numId="42" w16cid:durableId="125659905">
    <w:abstractNumId w:val="45"/>
  </w:num>
  <w:num w:numId="43" w16cid:durableId="1718315925">
    <w:abstractNumId w:val="18"/>
  </w:num>
  <w:num w:numId="44" w16cid:durableId="1982150236">
    <w:abstractNumId w:val="24"/>
  </w:num>
  <w:num w:numId="45" w16cid:durableId="334118097">
    <w:abstractNumId w:val="38"/>
  </w:num>
  <w:num w:numId="46" w16cid:durableId="231083418">
    <w:abstractNumId w:val="2"/>
  </w:num>
  <w:num w:numId="47" w16cid:durableId="951285140">
    <w:abstractNumId w:val="24"/>
  </w:num>
  <w:num w:numId="48" w16cid:durableId="1760370282">
    <w:abstractNumId w:val="6"/>
  </w:num>
  <w:num w:numId="49" w16cid:durableId="2007006585">
    <w:abstractNumId w:val="47"/>
  </w:num>
  <w:num w:numId="50" w16cid:durableId="1010177618">
    <w:abstractNumId w:val="28"/>
  </w:num>
  <w:num w:numId="51" w16cid:durableId="1764450685">
    <w:abstractNumId w:val="4"/>
  </w:num>
  <w:num w:numId="52" w16cid:durableId="1125924552">
    <w:abstractNumId w:val="36"/>
  </w:num>
  <w:num w:numId="53" w16cid:durableId="821190219">
    <w:abstractNumId w:val="1"/>
  </w:num>
  <w:num w:numId="54" w16cid:durableId="1443038792">
    <w:abstractNumId w:val="25"/>
  </w:num>
  <w:num w:numId="55" w16cid:durableId="1235625649">
    <w:abstractNumId w:val="32"/>
  </w:num>
  <w:num w:numId="56" w16cid:durableId="19529779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10884364">
    <w:abstractNumId w:val="0"/>
  </w:num>
  <w:num w:numId="58" w16cid:durableId="194315163">
    <w:abstractNumId w:val="35"/>
  </w:num>
  <w:num w:numId="59" w16cid:durableId="73823831">
    <w:abstractNumId w:val="27"/>
  </w:num>
  <w:num w:numId="60" w16cid:durableId="272446568">
    <w:abstractNumId w:val="23"/>
  </w:num>
  <w:num w:numId="61" w16cid:durableId="799150390">
    <w:abstractNumId w:val="3"/>
  </w:num>
  <w:num w:numId="62" w16cid:durableId="18039567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16143254">
    <w:abstractNumId w:val="39"/>
  </w:num>
  <w:num w:numId="64" w16cid:durableId="535046311">
    <w:abstractNumId w:val="39"/>
    <w:lvlOverride w:ilvl="0">
      <w:startOverride w:val="1"/>
    </w:lvlOverride>
  </w:num>
  <w:num w:numId="65" w16cid:durableId="1194610145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874732984">
    <w:abstractNumId w:val="53"/>
  </w:num>
  <w:num w:numId="67" w16cid:durableId="76292969">
    <w:abstractNumId w:val="14"/>
  </w:num>
  <w:num w:numId="68" w16cid:durableId="1618443133">
    <w:abstractNumId w:val="14"/>
  </w:num>
  <w:num w:numId="69" w16cid:durableId="1428771981">
    <w:abstractNumId w:val="14"/>
  </w:num>
  <w:num w:numId="70" w16cid:durableId="54940349">
    <w:abstractNumId w:val="14"/>
  </w:num>
  <w:num w:numId="71" w16cid:durableId="1985040071">
    <w:abstractNumId w:val="1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5k9B8O2RRky+8nYvSgWLktTrA2iyEmj6zx2ORVTVcKFv0EE8LqijaZFCO1OKcxKsPzKUTdsmjx8NCPSc6gecZg==" w:salt="as+7qfEc+PeWFaTUNdZZ+A==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CF"/>
    <w:rsid w:val="00000017"/>
    <w:rsid w:val="000052A5"/>
    <w:rsid w:val="000065EA"/>
    <w:rsid w:val="00006B78"/>
    <w:rsid w:val="00010156"/>
    <w:rsid w:val="0001018E"/>
    <w:rsid w:val="00011353"/>
    <w:rsid w:val="000119EA"/>
    <w:rsid w:val="0001202C"/>
    <w:rsid w:val="000123C0"/>
    <w:rsid w:val="0001464F"/>
    <w:rsid w:val="00014A42"/>
    <w:rsid w:val="00014CD2"/>
    <w:rsid w:val="000150CF"/>
    <w:rsid w:val="000213C5"/>
    <w:rsid w:val="00026596"/>
    <w:rsid w:val="0002758E"/>
    <w:rsid w:val="000276C0"/>
    <w:rsid w:val="00031A6D"/>
    <w:rsid w:val="00031C2E"/>
    <w:rsid w:val="00032CA6"/>
    <w:rsid w:val="00033FA5"/>
    <w:rsid w:val="0003422B"/>
    <w:rsid w:val="0003549C"/>
    <w:rsid w:val="0004198E"/>
    <w:rsid w:val="00051533"/>
    <w:rsid w:val="000524E6"/>
    <w:rsid w:val="0005761D"/>
    <w:rsid w:val="00057C0E"/>
    <w:rsid w:val="00061DC3"/>
    <w:rsid w:val="00065D6C"/>
    <w:rsid w:val="00066A84"/>
    <w:rsid w:val="00071226"/>
    <w:rsid w:val="00073D64"/>
    <w:rsid w:val="000746FA"/>
    <w:rsid w:val="00075B04"/>
    <w:rsid w:val="00076972"/>
    <w:rsid w:val="00076EA4"/>
    <w:rsid w:val="00077797"/>
    <w:rsid w:val="00077A62"/>
    <w:rsid w:val="000803E0"/>
    <w:rsid w:val="00081674"/>
    <w:rsid w:val="0008444A"/>
    <w:rsid w:val="0008556B"/>
    <w:rsid w:val="0009175B"/>
    <w:rsid w:val="000927BF"/>
    <w:rsid w:val="0009346C"/>
    <w:rsid w:val="000935F8"/>
    <w:rsid w:val="000940FE"/>
    <w:rsid w:val="00095428"/>
    <w:rsid w:val="000959CC"/>
    <w:rsid w:val="00096DCB"/>
    <w:rsid w:val="0009797D"/>
    <w:rsid w:val="000A0C59"/>
    <w:rsid w:val="000A20D8"/>
    <w:rsid w:val="000A2DD7"/>
    <w:rsid w:val="000A3BD5"/>
    <w:rsid w:val="000A454E"/>
    <w:rsid w:val="000A4C04"/>
    <w:rsid w:val="000A5CA9"/>
    <w:rsid w:val="000B021C"/>
    <w:rsid w:val="000B34A5"/>
    <w:rsid w:val="000B6A88"/>
    <w:rsid w:val="000B6C41"/>
    <w:rsid w:val="000C20A5"/>
    <w:rsid w:val="000C25AA"/>
    <w:rsid w:val="000C3FD3"/>
    <w:rsid w:val="000C464A"/>
    <w:rsid w:val="000C48F0"/>
    <w:rsid w:val="000C4CFD"/>
    <w:rsid w:val="000C71D7"/>
    <w:rsid w:val="000C7C5D"/>
    <w:rsid w:val="000D103A"/>
    <w:rsid w:val="000D1C9C"/>
    <w:rsid w:val="000D4912"/>
    <w:rsid w:val="000D4A4C"/>
    <w:rsid w:val="000E0404"/>
    <w:rsid w:val="000E11E6"/>
    <w:rsid w:val="000E340F"/>
    <w:rsid w:val="000E5210"/>
    <w:rsid w:val="000E658D"/>
    <w:rsid w:val="000E7449"/>
    <w:rsid w:val="000F0399"/>
    <w:rsid w:val="000F1066"/>
    <w:rsid w:val="000F24DA"/>
    <w:rsid w:val="000F2992"/>
    <w:rsid w:val="000F461A"/>
    <w:rsid w:val="000F751C"/>
    <w:rsid w:val="0010036D"/>
    <w:rsid w:val="00101384"/>
    <w:rsid w:val="00101F5E"/>
    <w:rsid w:val="001033CC"/>
    <w:rsid w:val="00104D71"/>
    <w:rsid w:val="0010571D"/>
    <w:rsid w:val="00110A93"/>
    <w:rsid w:val="0011618F"/>
    <w:rsid w:val="00120DAC"/>
    <w:rsid w:val="00121F09"/>
    <w:rsid w:val="00122E39"/>
    <w:rsid w:val="001238BB"/>
    <w:rsid w:val="0012750A"/>
    <w:rsid w:val="001321AB"/>
    <w:rsid w:val="00133412"/>
    <w:rsid w:val="0013487F"/>
    <w:rsid w:val="001365BD"/>
    <w:rsid w:val="00140213"/>
    <w:rsid w:val="001426FE"/>
    <w:rsid w:val="00144459"/>
    <w:rsid w:val="001447B0"/>
    <w:rsid w:val="00145684"/>
    <w:rsid w:val="00146988"/>
    <w:rsid w:val="0014707C"/>
    <w:rsid w:val="001514A4"/>
    <w:rsid w:val="00152138"/>
    <w:rsid w:val="001524F2"/>
    <w:rsid w:val="00152F97"/>
    <w:rsid w:val="00154B5B"/>
    <w:rsid w:val="00155403"/>
    <w:rsid w:val="00155829"/>
    <w:rsid w:val="0015720E"/>
    <w:rsid w:val="00160552"/>
    <w:rsid w:val="001605EF"/>
    <w:rsid w:val="00161992"/>
    <w:rsid w:val="0016284E"/>
    <w:rsid w:val="00162B52"/>
    <w:rsid w:val="001635EB"/>
    <w:rsid w:val="00164E49"/>
    <w:rsid w:val="001658D6"/>
    <w:rsid w:val="00165EB7"/>
    <w:rsid w:val="00170B83"/>
    <w:rsid w:val="00173C53"/>
    <w:rsid w:val="00175DBE"/>
    <w:rsid w:val="001765DC"/>
    <w:rsid w:val="00180CCE"/>
    <w:rsid w:val="00180EA7"/>
    <w:rsid w:val="0018118D"/>
    <w:rsid w:val="00182CFF"/>
    <w:rsid w:val="00182FEC"/>
    <w:rsid w:val="0018355E"/>
    <w:rsid w:val="00183EA0"/>
    <w:rsid w:val="00184E60"/>
    <w:rsid w:val="0018543C"/>
    <w:rsid w:val="00186193"/>
    <w:rsid w:val="00186E22"/>
    <w:rsid w:val="00187261"/>
    <w:rsid w:val="00190B37"/>
    <w:rsid w:val="00190D19"/>
    <w:rsid w:val="00192893"/>
    <w:rsid w:val="00195307"/>
    <w:rsid w:val="00197B9E"/>
    <w:rsid w:val="001A1652"/>
    <w:rsid w:val="001A1AEA"/>
    <w:rsid w:val="001A3857"/>
    <w:rsid w:val="001A41C1"/>
    <w:rsid w:val="001A4ADB"/>
    <w:rsid w:val="001A4C6B"/>
    <w:rsid w:val="001B01AD"/>
    <w:rsid w:val="001B153D"/>
    <w:rsid w:val="001B1C30"/>
    <w:rsid w:val="001B2F6C"/>
    <w:rsid w:val="001B5260"/>
    <w:rsid w:val="001B54B5"/>
    <w:rsid w:val="001B5EB3"/>
    <w:rsid w:val="001B5FC8"/>
    <w:rsid w:val="001B68BA"/>
    <w:rsid w:val="001C1724"/>
    <w:rsid w:val="001C181E"/>
    <w:rsid w:val="001C1A77"/>
    <w:rsid w:val="001C3909"/>
    <w:rsid w:val="001C45DF"/>
    <w:rsid w:val="001C46F9"/>
    <w:rsid w:val="001C5FB8"/>
    <w:rsid w:val="001C62CB"/>
    <w:rsid w:val="001D01E0"/>
    <w:rsid w:val="001D0D31"/>
    <w:rsid w:val="001D1F84"/>
    <w:rsid w:val="001D20A0"/>
    <w:rsid w:val="001D381F"/>
    <w:rsid w:val="001D4951"/>
    <w:rsid w:val="001D4D28"/>
    <w:rsid w:val="001D5B62"/>
    <w:rsid w:val="001D66DF"/>
    <w:rsid w:val="001E2DAA"/>
    <w:rsid w:val="001E2E97"/>
    <w:rsid w:val="001E3214"/>
    <w:rsid w:val="001E60CD"/>
    <w:rsid w:val="001E6437"/>
    <w:rsid w:val="001E6757"/>
    <w:rsid w:val="001E685C"/>
    <w:rsid w:val="001F04F9"/>
    <w:rsid w:val="001F206A"/>
    <w:rsid w:val="001F31DE"/>
    <w:rsid w:val="001F5153"/>
    <w:rsid w:val="00200A2A"/>
    <w:rsid w:val="0020239C"/>
    <w:rsid w:val="00203076"/>
    <w:rsid w:val="00203498"/>
    <w:rsid w:val="00205D6F"/>
    <w:rsid w:val="00206EAE"/>
    <w:rsid w:val="002124BD"/>
    <w:rsid w:val="002129A2"/>
    <w:rsid w:val="0021471E"/>
    <w:rsid w:val="0022266C"/>
    <w:rsid w:val="00224E42"/>
    <w:rsid w:val="00230A30"/>
    <w:rsid w:val="00230BFC"/>
    <w:rsid w:val="00231545"/>
    <w:rsid w:val="00232DA3"/>
    <w:rsid w:val="00233C6F"/>
    <w:rsid w:val="0023618F"/>
    <w:rsid w:val="0024114D"/>
    <w:rsid w:val="0024669A"/>
    <w:rsid w:val="002506A1"/>
    <w:rsid w:val="0025160A"/>
    <w:rsid w:val="00251FAF"/>
    <w:rsid w:val="00252570"/>
    <w:rsid w:val="0025369B"/>
    <w:rsid w:val="00253AA4"/>
    <w:rsid w:val="00254F7F"/>
    <w:rsid w:val="002620FF"/>
    <w:rsid w:val="00262DB2"/>
    <w:rsid w:val="00263174"/>
    <w:rsid w:val="002636C4"/>
    <w:rsid w:val="00267E2E"/>
    <w:rsid w:val="002702EF"/>
    <w:rsid w:val="00272F61"/>
    <w:rsid w:val="00275144"/>
    <w:rsid w:val="00277672"/>
    <w:rsid w:val="002778FC"/>
    <w:rsid w:val="00277A27"/>
    <w:rsid w:val="002811E0"/>
    <w:rsid w:val="00281E74"/>
    <w:rsid w:val="002838A5"/>
    <w:rsid w:val="00286E95"/>
    <w:rsid w:val="00294B7D"/>
    <w:rsid w:val="00295982"/>
    <w:rsid w:val="002966BD"/>
    <w:rsid w:val="002A0E24"/>
    <w:rsid w:val="002A0F8C"/>
    <w:rsid w:val="002A206D"/>
    <w:rsid w:val="002A2649"/>
    <w:rsid w:val="002A298E"/>
    <w:rsid w:val="002A354D"/>
    <w:rsid w:val="002A4B89"/>
    <w:rsid w:val="002A57DB"/>
    <w:rsid w:val="002A5E3A"/>
    <w:rsid w:val="002B124B"/>
    <w:rsid w:val="002B2029"/>
    <w:rsid w:val="002B5C48"/>
    <w:rsid w:val="002B63A4"/>
    <w:rsid w:val="002B6BF6"/>
    <w:rsid w:val="002C0589"/>
    <w:rsid w:val="002C5EE1"/>
    <w:rsid w:val="002C730E"/>
    <w:rsid w:val="002D22DB"/>
    <w:rsid w:val="002D278B"/>
    <w:rsid w:val="002D3171"/>
    <w:rsid w:val="002D659D"/>
    <w:rsid w:val="002E2154"/>
    <w:rsid w:val="002E23A1"/>
    <w:rsid w:val="002E2A99"/>
    <w:rsid w:val="002E414E"/>
    <w:rsid w:val="002E4E11"/>
    <w:rsid w:val="002F0A1D"/>
    <w:rsid w:val="002F159D"/>
    <w:rsid w:val="002F33C6"/>
    <w:rsid w:val="002F6A41"/>
    <w:rsid w:val="00301F2A"/>
    <w:rsid w:val="00302035"/>
    <w:rsid w:val="00306519"/>
    <w:rsid w:val="003076C5"/>
    <w:rsid w:val="00310758"/>
    <w:rsid w:val="00310E84"/>
    <w:rsid w:val="00311402"/>
    <w:rsid w:val="0031188A"/>
    <w:rsid w:val="00311A5F"/>
    <w:rsid w:val="00311F7C"/>
    <w:rsid w:val="003130F9"/>
    <w:rsid w:val="0031362A"/>
    <w:rsid w:val="003137DA"/>
    <w:rsid w:val="00313A36"/>
    <w:rsid w:val="003142B5"/>
    <w:rsid w:val="0031494E"/>
    <w:rsid w:val="0032012E"/>
    <w:rsid w:val="00320C2C"/>
    <w:rsid w:val="00323ED4"/>
    <w:rsid w:val="00324B4A"/>
    <w:rsid w:val="00324C19"/>
    <w:rsid w:val="003300A9"/>
    <w:rsid w:val="003358FB"/>
    <w:rsid w:val="00336063"/>
    <w:rsid w:val="00337289"/>
    <w:rsid w:val="003372A9"/>
    <w:rsid w:val="003407E0"/>
    <w:rsid w:val="003420B4"/>
    <w:rsid w:val="00342E9E"/>
    <w:rsid w:val="003434E6"/>
    <w:rsid w:val="003445B2"/>
    <w:rsid w:val="0035087B"/>
    <w:rsid w:val="0035157F"/>
    <w:rsid w:val="00357461"/>
    <w:rsid w:val="00357996"/>
    <w:rsid w:val="00360AF7"/>
    <w:rsid w:val="00364010"/>
    <w:rsid w:val="0036551E"/>
    <w:rsid w:val="00365A4D"/>
    <w:rsid w:val="00366ECE"/>
    <w:rsid w:val="003671FE"/>
    <w:rsid w:val="00367441"/>
    <w:rsid w:val="003679D0"/>
    <w:rsid w:val="003724FF"/>
    <w:rsid w:val="003731CF"/>
    <w:rsid w:val="0037383F"/>
    <w:rsid w:val="00373E62"/>
    <w:rsid w:val="00373EA3"/>
    <w:rsid w:val="00377260"/>
    <w:rsid w:val="003801A9"/>
    <w:rsid w:val="00381369"/>
    <w:rsid w:val="0038159A"/>
    <w:rsid w:val="00385058"/>
    <w:rsid w:val="0038629C"/>
    <w:rsid w:val="0038724C"/>
    <w:rsid w:val="003874DB"/>
    <w:rsid w:val="003875E7"/>
    <w:rsid w:val="00391AE9"/>
    <w:rsid w:val="00394782"/>
    <w:rsid w:val="00394EDF"/>
    <w:rsid w:val="00395694"/>
    <w:rsid w:val="0039744E"/>
    <w:rsid w:val="003A109B"/>
    <w:rsid w:val="003A6C10"/>
    <w:rsid w:val="003B0DA0"/>
    <w:rsid w:val="003B1673"/>
    <w:rsid w:val="003B450C"/>
    <w:rsid w:val="003B4822"/>
    <w:rsid w:val="003B4EAC"/>
    <w:rsid w:val="003B546B"/>
    <w:rsid w:val="003C087C"/>
    <w:rsid w:val="003C1D70"/>
    <w:rsid w:val="003C3AE6"/>
    <w:rsid w:val="003C3AFD"/>
    <w:rsid w:val="003C4BDE"/>
    <w:rsid w:val="003C4C36"/>
    <w:rsid w:val="003C54CE"/>
    <w:rsid w:val="003C55C2"/>
    <w:rsid w:val="003C56C6"/>
    <w:rsid w:val="003C7670"/>
    <w:rsid w:val="003D01AD"/>
    <w:rsid w:val="003D14EE"/>
    <w:rsid w:val="003D21C5"/>
    <w:rsid w:val="003D3B9A"/>
    <w:rsid w:val="003D429A"/>
    <w:rsid w:val="003D53C4"/>
    <w:rsid w:val="003D56FE"/>
    <w:rsid w:val="003D672F"/>
    <w:rsid w:val="003E217A"/>
    <w:rsid w:val="003E2AAB"/>
    <w:rsid w:val="003E38E7"/>
    <w:rsid w:val="003E4A53"/>
    <w:rsid w:val="003E6C99"/>
    <w:rsid w:val="003E7BA7"/>
    <w:rsid w:val="003F1471"/>
    <w:rsid w:val="003F2E48"/>
    <w:rsid w:val="003F3CA0"/>
    <w:rsid w:val="003F3EBA"/>
    <w:rsid w:val="003F5515"/>
    <w:rsid w:val="003F55F4"/>
    <w:rsid w:val="003F7C5B"/>
    <w:rsid w:val="00400C4C"/>
    <w:rsid w:val="00401C24"/>
    <w:rsid w:val="004021CC"/>
    <w:rsid w:val="0040447F"/>
    <w:rsid w:val="00405AB3"/>
    <w:rsid w:val="004135EC"/>
    <w:rsid w:val="00415388"/>
    <w:rsid w:val="00416642"/>
    <w:rsid w:val="00416662"/>
    <w:rsid w:val="004175D1"/>
    <w:rsid w:val="00417F8E"/>
    <w:rsid w:val="004203FA"/>
    <w:rsid w:val="00421086"/>
    <w:rsid w:val="0042113B"/>
    <w:rsid w:val="00424B1B"/>
    <w:rsid w:val="00424E26"/>
    <w:rsid w:val="004275EE"/>
    <w:rsid w:val="004346A0"/>
    <w:rsid w:val="00435E1D"/>
    <w:rsid w:val="00436140"/>
    <w:rsid w:val="00436974"/>
    <w:rsid w:val="004402A5"/>
    <w:rsid w:val="00441FAD"/>
    <w:rsid w:val="004422EC"/>
    <w:rsid w:val="00443053"/>
    <w:rsid w:val="00444243"/>
    <w:rsid w:val="004478B0"/>
    <w:rsid w:val="00450928"/>
    <w:rsid w:val="0045157F"/>
    <w:rsid w:val="00452790"/>
    <w:rsid w:val="00453288"/>
    <w:rsid w:val="004554F0"/>
    <w:rsid w:val="00456DF0"/>
    <w:rsid w:val="00457A17"/>
    <w:rsid w:val="004616EE"/>
    <w:rsid w:val="00464D20"/>
    <w:rsid w:val="004669FF"/>
    <w:rsid w:val="00467681"/>
    <w:rsid w:val="00470CB8"/>
    <w:rsid w:val="004711B0"/>
    <w:rsid w:val="004714D6"/>
    <w:rsid w:val="004717D0"/>
    <w:rsid w:val="00473CF5"/>
    <w:rsid w:val="0047448E"/>
    <w:rsid w:val="00476B89"/>
    <w:rsid w:val="00477FD3"/>
    <w:rsid w:val="004824F4"/>
    <w:rsid w:val="004829B9"/>
    <w:rsid w:val="00483562"/>
    <w:rsid w:val="00483F0A"/>
    <w:rsid w:val="004844B4"/>
    <w:rsid w:val="00487863"/>
    <w:rsid w:val="0049151A"/>
    <w:rsid w:val="00491843"/>
    <w:rsid w:val="00492F14"/>
    <w:rsid w:val="004A0FED"/>
    <w:rsid w:val="004A1585"/>
    <w:rsid w:val="004A19CC"/>
    <w:rsid w:val="004A2AFC"/>
    <w:rsid w:val="004A5C5A"/>
    <w:rsid w:val="004A65D2"/>
    <w:rsid w:val="004A7B41"/>
    <w:rsid w:val="004B18B8"/>
    <w:rsid w:val="004B1956"/>
    <w:rsid w:val="004B4721"/>
    <w:rsid w:val="004B720E"/>
    <w:rsid w:val="004C033E"/>
    <w:rsid w:val="004C048B"/>
    <w:rsid w:val="004C084C"/>
    <w:rsid w:val="004C2983"/>
    <w:rsid w:val="004C3B24"/>
    <w:rsid w:val="004C4E18"/>
    <w:rsid w:val="004C646B"/>
    <w:rsid w:val="004C697C"/>
    <w:rsid w:val="004C6BB8"/>
    <w:rsid w:val="004C6E47"/>
    <w:rsid w:val="004D2020"/>
    <w:rsid w:val="004D203B"/>
    <w:rsid w:val="004D3BAD"/>
    <w:rsid w:val="004D3C6C"/>
    <w:rsid w:val="004D5906"/>
    <w:rsid w:val="004D5D99"/>
    <w:rsid w:val="004D72C1"/>
    <w:rsid w:val="004E25FD"/>
    <w:rsid w:val="004E6A09"/>
    <w:rsid w:val="004F059F"/>
    <w:rsid w:val="004F129D"/>
    <w:rsid w:val="004F1E3C"/>
    <w:rsid w:val="004F6ABF"/>
    <w:rsid w:val="00500C67"/>
    <w:rsid w:val="00500DFC"/>
    <w:rsid w:val="00500F76"/>
    <w:rsid w:val="00503FC4"/>
    <w:rsid w:val="00505149"/>
    <w:rsid w:val="00506830"/>
    <w:rsid w:val="00507AE8"/>
    <w:rsid w:val="00511447"/>
    <w:rsid w:val="005116D9"/>
    <w:rsid w:val="00514709"/>
    <w:rsid w:val="00515839"/>
    <w:rsid w:val="0051786F"/>
    <w:rsid w:val="00521024"/>
    <w:rsid w:val="00525216"/>
    <w:rsid w:val="00525BCD"/>
    <w:rsid w:val="00525EDF"/>
    <w:rsid w:val="00526759"/>
    <w:rsid w:val="0053088B"/>
    <w:rsid w:val="00531614"/>
    <w:rsid w:val="00533054"/>
    <w:rsid w:val="00533403"/>
    <w:rsid w:val="00533699"/>
    <w:rsid w:val="00533F5E"/>
    <w:rsid w:val="00534811"/>
    <w:rsid w:val="0053485F"/>
    <w:rsid w:val="00534A48"/>
    <w:rsid w:val="00534BF6"/>
    <w:rsid w:val="00535F71"/>
    <w:rsid w:val="00536FF3"/>
    <w:rsid w:val="00537015"/>
    <w:rsid w:val="005370A9"/>
    <w:rsid w:val="00537741"/>
    <w:rsid w:val="0054030D"/>
    <w:rsid w:val="00541804"/>
    <w:rsid w:val="0054233A"/>
    <w:rsid w:val="005427AD"/>
    <w:rsid w:val="005466DD"/>
    <w:rsid w:val="00546F17"/>
    <w:rsid w:val="00547233"/>
    <w:rsid w:val="00547A52"/>
    <w:rsid w:val="0055215E"/>
    <w:rsid w:val="00554FCF"/>
    <w:rsid w:val="00557B30"/>
    <w:rsid w:val="00562BE0"/>
    <w:rsid w:val="005638E2"/>
    <w:rsid w:val="00563A10"/>
    <w:rsid w:val="00564D6E"/>
    <w:rsid w:val="005667CF"/>
    <w:rsid w:val="00570A87"/>
    <w:rsid w:val="005725F6"/>
    <w:rsid w:val="00572E69"/>
    <w:rsid w:val="0057333E"/>
    <w:rsid w:val="00574136"/>
    <w:rsid w:val="005745F5"/>
    <w:rsid w:val="0057641E"/>
    <w:rsid w:val="00576D5B"/>
    <w:rsid w:val="00580B7A"/>
    <w:rsid w:val="005834BA"/>
    <w:rsid w:val="0058351A"/>
    <w:rsid w:val="00586AAD"/>
    <w:rsid w:val="00591E34"/>
    <w:rsid w:val="00593F9B"/>
    <w:rsid w:val="0059605A"/>
    <w:rsid w:val="005A116B"/>
    <w:rsid w:val="005A2816"/>
    <w:rsid w:val="005A37FE"/>
    <w:rsid w:val="005A52A6"/>
    <w:rsid w:val="005B0B26"/>
    <w:rsid w:val="005B71C5"/>
    <w:rsid w:val="005B7C7F"/>
    <w:rsid w:val="005C2B2A"/>
    <w:rsid w:val="005C34BC"/>
    <w:rsid w:val="005C3BCB"/>
    <w:rsid w:val="005C4B2F"/>
    <w:rsid w:val="005C6613"/>
    <w:rsid w:val="005C6B1D"/>
    <w:rsid w:val="005C7CE0"/>
    <w:rsid w:val="005D1692"/>
    <w:rsid w:val="005D30A1"/>
    <w:rsid w:val="005D59FA"/>
    <w:rsid w:val="005D5D6F"/>
    <w:rsid w:val="005D6EF6"/>
    <w:rsid w:val="005E0425"/>
    <w:rsid w:val="005E07CD"/>
    <w:rsid w:val="005E694D"/>
    <w:rsid w:val="005E6C6C"/>
    <w:rsid w:val="005E7B56"/>
    <w:rsid w:val="005F0AFD"/>
    <w:rsid w:val="005F1471"/>
    <w:rsid w:val="005F1489"/>
    <w:rsid w:val="005F6CC9"/>
    <w:rsid w:val="006017B7"/>
    <w:rsid w:val="00601ACA"/>
    <w:rsid w:val="00604623"/>
    <w:rsid w:val="00610F93"/>
    <w:rsid w:val="00614038"/>
    <w:rsid w:val="0061463B"/>
    <w:rsid w:val="00614A86"/>
    <w:rsid w:val="006210FA"/>
    <w:rsid w:val="00622D47"/>
    <w:rsid w:val="00623256"/>
    <w:rsid w:val="0062524B"/>
    <w:rsid w:val="006270F2"/>
    <w:rsid w:val="00627ACB"/>
    <w:rsid w:val="006305AF"/>
    <w:rsid w:val="00630F0A"/>
    <w:rsid w:val="00631211"/>
    <w:rsid w:val="00631850"/>
    <w:rsid w:val="00632920"/>
    <w:rsid w:val="00632F63"/>
    <w:rsid w:val="00636F5C"/>
    <w:rsid w:val="006379E0"/>
    <w:rsid w:val="006408FE"/>
    <w:rsid w:val="006433E7"/>
    <w:rsid w:val="00644057"/>
    <w:rsid w:val="006441C3"/>
    <w:rsid w:val="006503B6"/>
    <w:rsid w:val="00652E66"/>
    <w:rsid w:val="00653D2F"/>
    <w:rsid w:val="00660096"/>
    <w:rsid w:val="00661417"/>
    <w:rsid w:val="00662A8E"/>
    <w:rsid w:val="00663243"/>
    <w:rsid w:val="0066520F"/>
    <w:rsid w:val="006670A7"/>
    <w:rsid w:val="00671E3F"/>
    <w:rsid w:val="00672F8A"/>
    <w:rsid w:val="0067336E"/>
    <w:rsid w:val="00674331"/>
    <w:rsid w:val="00674F78"/>
    <w:rsid w:val="00675F9C"/>
    <w:rsid w:val="0067680C"/>
    <w:rsid w:val="0067698C"/>
    <w:rsid w:val="0067700B"/>
    <w:rsid w:val="00677315"/>
    <w:rsid w:val="006800CC"/>
    <w:rsid w:val="006803C4"/>
    <w:rsid w:val="00684151"/>
    <w:rsid w:val="006848C5"/>
    <w:rsid w:val="0068644D"/>
    <w:rsid w:val="00690171"/>
    <w:rsid w:val="0069074D"/>
    <w:rsid w:val="0069314B"/>
    <w:rsid w:val="00693E49"/>
    <w:rsid w:val="00696202"/>
    <w:rsid w:val="00697A6B"/>
    <w:rsid w:val="006A20FB"/>
    <w:rsid w:val="006A4411"/>
    <w:rsid w:val="006A64DC"/>
    <w:rsid w:val="006A7B97"/>
    <w:rsid w:val="006A7CBE"/>
    <w:rsid w:val="006B06E9"/>
    <w:rsid w:val="006B14FE"/>
    <w:rsid w:val="006B352A"/>
    <w:rsid w:val="006B3C65"/>
    <w:rsid w:val="006B4565"/>
    <w:rsid w:val="006B69D7"/>
    <w:rsid w:val="006C0964"/>
    <w:rsid w:val="006C37D9"/>
    <w:rsid w:val="006C3869"/>
    <w:rsid w:val="006C3B85"/>
    <w:rsid w:val="006C5046"/>
    <w:rsid w:val="006C5055"/>
    <w:rsid w:val="006C5496"/>
    <w:rsid w:val="006D381B"/>
    <w:rsid w:val="006D3E8A"/>
    <w:rsid w:val="006D5807"/>
    <w:rsid w:val="006D5A66"/>
    <w:rsid w:val="006D666C"/>
    <w:rsid w:val="006E068B"/>
    <w:rsid w:val="006E207B"/>
    <w:rsid w:val="006E2540"/>
    <w:rsid w:val="006E2F11"/>
    <w:rsid w:val="006E3067"/>
    <w:rsid w:val="006E7ECC"/>
    <w:rsid w:val="006F068C"/>
    <w:rsid w:val="006F19DC"/>
    <w:rsid w:val="006F2261"/>
    <w:rsid w:val="006F5A57"/>
    <w:rsid w:val="006F69C5"/>
    <w:rsid w:val="007033CD"/>
    <w:rsid w:val="00703852"/>
    <w:rsid w:val="00704469"/>
    <w:rsid w:val="007048E1"/>
    <w:rsid w:val="00704F44"/>
    <w:rsid w:val="00705462"/>
    <w:rsid w:val="00706C62"/>
    <w:rsid w:val="0070792C"/>
    <w:rsid w:val="007142FA"/>
    <w:rsid w:val="0071519D"/>
    <w:rsid w:val="00720D91"/>
    <w:rsid w:val="0072233B"/>
    <w:rsid w:val="00723E6D"/>
    <w:rsid w:val="007269DE"/>
    <w:rsid w:val="00732169"/>
    <w:rsid w:val="0073254C"/>
    <w:rsid w:val="00732D87"/>
    <w:rsid w:val="007341FD"/>
    <w:rsid w:val="00734816"/>
    <w:rsid w:val="00734F34"/>
    <w:rsid w:val="00736029"/>
    <w:rsid w:val="00742E69"/>
    <w:rsid w:val="00742F74"/>
    <w:rsid w:val="0074310E"/>
    <w:rsid w:val="00743758"/>
    <w:rsid w:val="007452BB"/>
    <w:rsid w:val="00745906"/>
    <w:rsid w:val="00745A97"/>
    <w:rsid w:val="007573A3"/>
    <w:rsid w:val="007601A8"/>
    <w:rsid w:val="00760CDF"/>
    <w:rsid w:val="00762044"/>
    <w:rsid w:val="00763FA1"/>
    <w:rsid w:val="00764BB8"/>
    <w:rsid w:val="00766813"/>
    <w:rsid w:val="00766D6E"/>
    <w:rsid w:val="007701BD"/>
    <w:rsid w:val="00773919"/>
    <w:rsid w:val="00773B84"/>
    <w:rsid w:val="00774BAE"/>
    <w:rsid w:val="007757AA"/>
    <w:rsid w:val="00775FEB"/>
    <w:rsid w:val="00777C75"/>
    <w:rsid w:val="0078067A"/>
    <w:rsid w:val="007807B7"/>
    <w:rsid w:val="007842ED"/>
    <w:rsid w:val="00784C2B"/>
    <w:rsid w:val="0078635D"/>
    <w:rsid w:val="007868E0"/>
    <w:rsid w:val="0079041A"/>
    <w:rsid w:val="00790BEC"/>
    <w:rsid w:val="007975A3"/>
    <w:rsid w:val="007A010F"/>
    <w:rsid w:val="007A1D7F"/>
    <w:rsid w:val="007A656E"/>
    <w:rsid w:val="007B0C03"/>
    <w:rsid w:val="007B0FBD"/>
    <w:rsid w:val="007B1204"/>
    <w:rsid w:val="007B430C"/>
    <w:rsid w:val="007B6140"/>
    <w:rsid w:val="007B6640"/>
    <w:rsid w:val="007B727A"/>
    <w:rsid w:val="007B7B84"/>
    <w:rsid w:val="007C0127"/>
    <w:rsid w:val="007C04D9"/>
    <w:rsid w:val="007C18D6"/>
    <w:rsid w:val="007C257A"/>
    <w:rsid w:val="007C29D3"/>
    <w:rsid w:val="007C2FA9"/>
    <w:rsid w:val="007C349D"/>
    <w:rsid w:val="007C3A82"/>
    <w:rsid w:val="007C46B9"/>
    <w:rsid w:val="007C6D0D"/>
    <w:rsid w:val="007C706C"/>
    <w:rsid w:val="007D00CC"/>
    <w:rsid w:val="007D055C"/>
    <w:rsid w:val="007D258F"/>
    <w:rsid w:val="007D49F7"/>
    <w:rsid w:val="007D4C34"/>
    <w:rsid w:val="007D4E75"/>
    <w:rsid w:val="007D628C"/>
    <w:rsid w:val="007D6CE5"/>
    <w:rsid w:val="007E3BB8"/>
    <w:rsid w:val="007F08B4"/>
    <w:rsid w:val="007F0CBD"/>
    <w:rsid w:val="007F2453"/>
    <w:rsid w:val="007F38AD"/>
    <w:rsid w:val="007F47C9"/>
    <w:rsid w:val="007F6430"/>
    <w:rsid w:val="00800DBD"/>
    <w:rsid w:val="00802505"/>
    <w:rsid w:val="00804482"/>
    <w:rsid w:val="00810E11"/>
    <w:rsid w:val="00811579"/>
    <w:rsid w:val="00812E39"/>
    <w:rsid w:val="00812ED5"/>
    <w:rsid w:val="0081375B"/>
    <w:rsid w:val="00813CA9"/>
    <w:rsid w:val="00815610"/>
    <w:rsid w:val="0081575A"/>
    <w:rsid w:val="008158C7"/>
    <w:rsid w:val="00822254"/>
    <w:rsid w:val="008228CE"/>
    <w:rsid w:val="008230FB"/>
    <w:rsid w:val="008239AC"/>
    <w:rsid w:val="00823BEC"/>
    <w:rsid w:val="00824700"/>
    <w:rsid w:val="00825392"/>
    <w:rsid w:val="0082694B"/>
    <w:rsid w:val="0083199B"/>
    <w:rsid w:val="00832B15"/>
    <w:rsid w:val="00832CC3"/>
    <w:rsid w:val="008336BE"/>
    <w:rsid w:val="008360AD"/>
    <w:rsid w:val="008423C4"/>
    <w:rsid w:val="00842ED6"/>
    <w:rsid w:val="008436E6"/>
    <w:rsid w:val="0084470D"/>
    <w:rsid w:val="008450BE"/>
    <w:rsid w:val="008478F9"/>
    <w:rsid w:val="008519E4"/>
    <w:rsid w:val="00851CCE"/>
    <w:rsid w:val="00852F56"/>
    <w:rsid w:val="0085321B"/>
    <w:rsid w:val="00853EB8"/>
    <w:rsid w:val="008541C6"/>
    <w:rsid w:val="00854707"/>
    <w:rsid w:val="00854931"/>
    <w:rsid w:val="00855114"/>
    <w:rsid w:val="00855FDC"/>
    <w:rsid w:val="00857C20"/>
    <w:rsid w:val="008614F4"/>
    <w:rsid w:val="00861AE6"/>
    <w:rsid w:val="008625F8"/>
    <w:rsid w:val="00864E3D"/>
    <w:rsid w:val="008650B4"/>
    <w:rsid w:val="008657CA"/>
    <w:rsid w:val="008665E5"/>
    <w:rsid w:val="0086740D"/>
    <w:rsid w:val="00870F79"/>
    <w:rsid w:val="008731AF"/>
    <w:rsid w:val="00880862"/>
    <w:rsid w:val="00881B43"/>
    <w:rsid w:val="00882D0F"/>
    <w:rsid w:val="00882E27"/>
    <w:rsid w:val="0088419C"/>
    <w:rsid w:val="008842CB"/>
    <w:rsid w:val="00885325"/>
    <w:rsid w:val="00885755"/>
    <w:rsid w:val="0088582A"/>
    <w:rsid w:val="00885913"/>
    <w:rsid w:val="008868CD"/>
    <w:rsid w:val="00886936"/>
    <w:rsid w:val="00890760"/>
    <w:rsid w:val="00890F12"/>
    <w:rsid w:val="00891119"/>
    <w:rsid w:val="00891138"/>
    <w:rsid w:val="00894C1F"/>
    <w:rsid w:val="00895403"/>
    <w:rsid w:val="008A1DCB"/>
    <w:rsid w:val="008A2807"/>
    <w:rsid w:val="008A3039"/>
    <w:rsid w:val="008A3F55"/>
    <w:rsid w:val="008A62F0"/>
    <w:rsid w:val="008B18C5"/>
    <w:rsid w:val="008B358C"/>
    <w:rsid w:val="008B4D6A"/>
    <w:rsid w:val="008B5F75"/>
    <w:rsid w:val="008B620A"/>
    <w:rsid w:val="008B750B"/>
    <w:rsid w:val="008C179D"/>
    <w:rsid w:val="008C1B28"/>
    <w:rsid w:val="008C26FA"/>
    <w:rsid w:val="008C3E4A"/>
    <w:rsid w:val="008C5618"/>
    <w:rsid w:val="008C5A63"/>
    <w:rsid w:val="008C7E98"/>
    <w:rsid w:val="008C7F86"/>
    <w:rsid w:val="008D29BA"/>
    <w:rsid w:val="008D3031"/>
    <w:rsid w:val="008D5B69"/>
    <w:rsid w:val="008D624E"/>
    <w:rsid w:val="008D63DC"/>
    <w:rsid w:val="008D6DAD"/>
    <w:rsid w:val="008D77B8"/>
    <w:rsid w:val="008E3A9C"/>
    <w:rsid w:val="008E4D4B"/>
    <w:rsid w:val="008E60A6"/>
    <w:rsid w:val="008E68B2"/>
    <w:rsid w:val="008E6A15"/>
    <w:rsid w:val="008E6E40"/>
    <w:rsid w:val="008E733C"/>
    <w:rsid w:val="008F1091"/>
    <w:rsid w:val="008F12E5"/>
    <w:rsid w:val="008F51BE"/>
    <w:rsid w:val="008F5764"/>
    <w:rsid w:val="0090125A"/>
    <w:rsid w:val="0090168A"/>
    <w:rsid w:val="0090196C"/>
    <w:rsid w:val="00901F16"/>
    <w:rsid w:val="009063ED"/>
    <w:rsid w:val="00906FA1"/>
    <w:rsid w:val="0091254E"/>
    <w:rsid w:val="00915092"/>
    <w:rsid w:val="009203EE"/>
    <w:rsid w:val="009208A5"/>
    <w:rsid w:val="0092279E"/>
    <w:rsid w:val="00923A5E"/>
    <w:rsid w:val="009248E0"/>
    <w:rsid w:val="00927082"/>
    <w:rsid w:val="00927255"/>
    <w:rsid w:val="0093019D"/>
    <w:rsid w:val="0093040B"/>
    <w:rsid w:val="00931D0E"/>
    <w:rsid w:val="0093400D"/>
    <w:rsid w:val="00934D4B"/>
    <w:rsid w:val="00935BC0"/>
    <w:rsid w:val="0094116C"/>
    <w:rsid w:val="0094519F"/>
    <w:rsid w:val="009456AA"/>
    <w:rsid w:val="00946201"/>
    <w:rsid w:val="00946D00"/>
    <w:rsid w:val="009515F1"/>
    <w:rsid w:val="00952120"/>
    <w:rsid w:val="00953753"/>
    <w:rsid w:val="009538C8"/>
    <w:rsid w:val="009542AF"/>
    <w:rsid w:val="00954AA2"/>
    <w:rsid w:val="00956053"/>
    <w:rsid w:val="009568BB"/>
    <w:rsid w:val="00956CC8"/>
    <w:rsid w:val="00960860"/>
    <w:rsid w:val="009619C4"/>
    <w:rsid w:val="009644CB"/>
    <w:rsid w:val="009654FE"/>
    <w:rsid w:val="00965628"/>
    <w:rsid w:val="00966D87"/>
    <w:rsid w:val="00970C98"/>
    <w:rsid w:val="00971790"/>
    <w:rsid w:val="009733A1"/>
    <w:rsid w:val="00973744"/>
    <w:rsid w:val="0097386E"/>
    <w:rsid w:val="00975F24"/>
    <w:rsid w:val="00976B16"/>
    <w:rsid w:val="00977132"/>
    <w:rsid w:val="00980AA7"/>
    <w:rsid w:val="00981123"/>
    <w:rsid w:val="00981AC6"/>
    <w:rsid w:val="009820F0"/>
    <w:rsid w:val="009822D0"/>
    <w:rsid w:val="009833EC"/>
    <w:rsid w:val="00984178"/>
    <w:rsid w:val="00984BA3"/>
    <w:rsid w:val="00985526"/>
    <w:rsid w:val="00991AF8"/>
    <w:rsid w:val="009927A8"/>
    <w:rsid w:val="00996B4A"/>
    <w:rsid w:val="009A212D"/>
    <w:rsid w:val="009A3707"/>
    <w:rsid w:val="009A423F"/>
    <w:rsid w:val="009A4F56"/>
    <w:rsid w:val="009A5743"/>
    <w:rsid w:val="009A6F75"/>
    <w:rsid w:val="009A748D"/>
    <w:rsid w:val="009A762C"/>
    <w:rsid w:val="009A7A31"/>
    <w:rsid w:val="009B088D"/>
    <w:rsid w:val="009B6330"/>
    <w:rsid w:val="009B6DC7"/>
    <w:rsid w:val="009B7364"/>
    <w:rsid w:val="009B7A6E"/>
    <w:rsid w:val="009C0420"/>
    <w:rsid w:val="009C0B22"/>
    <w:rsid w:val="009C2197"/>
    <w:rsid w:val="009C2CBE"/>
    <w:rsid w:val="009C3F1B"/>
    <w:rsid w:val="009C57D2"/>
    <w:rsid w:val="009C612C"/>
    <w:rsid w:val="009C6430"/>
    <w:rsid w:val="009D06E9"/>
    <w:rsid w:val="009D0AD4"/>
    <w:rsid w:val="009D40D2"/>
    <w:rsid w:val="009D4D8B"/>
    <w:rsid w:val="009D5AE3"/>
    <w:rsid w:val="009D6058"/>
    <w:rsid w:val="009D7DA2"/>
    <w:rsid w:val="009E018E"/>
    <w:rsid w:val="009E5506"/>
    <w:rsid w:val="009F1376"/>
    <w:rsid w:val="009F1F16"/>
    <w:rsid w:val="009F378E"/>
    <w:rsid w:val="009F380C"/>
    <w:rsid w:val="009F4B8B"/>
    <w:rsid w:val="009F6F3F"/>
    <w:rsid w:val="009F7621"/>
    <w:rsid w:val="009F77F5"/>
    <w:rsid w:val="00A00268"/>
    <w:rsid w:val="00A0117F"/>
    <w:rsid w:val="00A02109"/>
    <w:rsid w:val="00A0449F"/>
    <w:rsid w:val="00A04761"/>
    <w:rsid w:val="00A06723"/>
    <w:rsid w:val="00A07427"/>
    <w:rsid w:val="00A15EA2"/>
    <w:rsid w:val="00A228E3"/>
    <w:rsid w:val="00A24949"/>
    <w:rsid w:val="00A24C0A"/>
    <w:rsid w:val="00A25A88"/>
    <w:rsid w:val="00A27E8B"/>
    <w:rsid w:val="00A30BDD"/>
    <w:rsid w:val="00A30F22"/>
    <w:rsid w:val="00A30F30"/>
    <w:rsid w:val="00A326C4"/>
    <w:rsid w:val="00A32799"/>
    <w:rsid w:val="00A35926"/>
    <w:rsid w:val="00A42984"/>
    <w:rsid w:val="00A43347"/>
    <w:rsid w:val="00A44179"/>
    <w:rsid w:val="00A443E8"/>
    <w:rsid w:val="00A44610"/>
    <w:rsid w:val="00A44E3C"/>
    <w:rsid w:val="00A450A6"/>
    <w:rsid w:val="00A45FC8"/>
    <w:rsid w:val="00A52A18"/>
    <w:rsid w:val="00A56760"/>
    <w:rsid w:val="00A623F1"/>
    <w:rsid w:val="00A6635E"/>
    <w:rsid w:val="00A66A1F"/>
    <w:rsid w:val="00A72C27"/>
    <w:rsid w:val="00A746E0"/>
    <w:rsid w:val="00A74E7B"/>
    <w:rsid w:val="00A771AE"/>
    <w:rsid w:val="00A77BBA"/>
    <w:rsid w:val="00A81C99"/>
    <w:rsid w:val="00A81CAF"/>
    <w:rsid w:val="00A84893"/>
    <w:rsid w:val="00A87A51"/>
    <w:rsid w:val="00A915E0"/>
    <w:rsid w:val="00A92E12"/>
    <w:rsid w:val="00A93EBE"/>
    <w:rsid w:val="00A9566F"/>
    <w:rsid w:val="00A9567D"/>
    <w:rsid w:val="00A9595B"/>
    <w:rsid w:val="00A96F2E"/>
    <w:rsid w:val="00AA0ED8"/>
    <w:rsid w:val="00AA21B1"/>
    <w:rsid w:val="00AA24DB"/>
    <w:rsid w:val="00AA28FE"/>
    <w:rsid w:val="00AA6794"/>
    <w:rsid w:val="00AA68A8"/>
    <w:rsid w:val="00AA693F"/>
    <w:rsid w:val="00AB17B4"/>
    <w:rsid w:val="00AB3265"/>
    <w:rsid w:val="00AB448C"/>
    <w:rsid w:val="00AC07E6"/>
    <w:rsid w:val="00AC4538"/>
    <w:rsid w:val="00AC6026"/>
    <w:rsid w:val="00AD1C62"/>
    <w:rsid w:val="00AD41D4"/>
    <w:rsid w:val="00AD44FC"/>
    <w:rsid w:val="00AD4D01"/>
    <w:rsid w:val="00AD7AFE"/>
    <w:rsid w:val="00AE0D5A"/>
    <w:rsid w:val="00AE0E01"/>
    <w:rsid w:val="00AE16B8"/>
    <w:rsid w:val="00AE4BCC"/>
    <w:rsid w:val="00AE54A1"/>
    <w:rsid w:val="00AE5C41"/>
    <w:rsid w:val="00AE61A5"/>
    <w:rsid w:val="00AE6812"/>
    <w:rsid w:val="00AE6AA6"/>
    <w:rsid w:val="00AE795F"/>
    <w:rsid w:val="00AF1068"/>
    <w:rsid w:val="00AF4F99"/>
    <w:rsid w:val="00AF762E"/>
    <w:rsid w:val="00B00449"/>
    <w:rsid w:val="00B013F4"/>
    <w:rsid w:val="00B05A6A"/>
    <w:rsid w:val="00B10754"/>
    <w:rsid w:val="00B1279B"/>
    <w:rsid w:val="00B1671F"/>
    <w:rsid w:val="00B167A0"/>
    <w:rsid w:val="00B17173"/>
    <w:rsid w:val="00B22C92"/>
    <w:rsid w:val="00B23EB9"/>
    <w:rsid w:val="00B25832"/>
    <w:rsid w:val="00B30CF1"/>
    <w:rsid w:val="00B3193A"/>
    <w:rsid w:val="00B32FDD"/>
    <w:rsid w:val="00B3392A"/>
    <w:rsid w:val="00B348C2"/>
    <w:rsid w:val="00B35914"/>
    <w:rsid w:val="00B402FC"/>
    <w:rsid w:val="00B4058E"/>
    <w:rsid w:val="00B410D6"/>
    <w:rsid w:val="00B42050"/>
    <w:rsid w:val="00B4598C"/>
    <w:rsid w:val="00B47F70"/>
    <w:rsid w:val="00B5004F"/>
    <w:rsid w:val="00B50D5F"/>
    <w:rsid w:val="00B527EC"/>
    <w:rsid w:val="00B5503F"/>
    <w:rsid w:val="00B56613"/>
    <w:rsid w:val="00B56C73"/>
    <w:rsid w:val="00B575F5"/>
    <w:rsid w:val="00B5761A"/>
    <w:rsid w:val="00B60FD4"/>
    <w:rsid w:val="00B6406F"/>
    <w:rsid w:val="00B64918"/>
    <w:rsid w:val="00B656E8"/>
    <w:rsid w:val="00B66BFF"/>
    <w:rsid w:val="00B66C9B"/>
    <w:rsid w:val="00B67041"/>
    <w:rsid w:val="00B67EA5"/>
    <w:rsid w:val="00B70983"/>
    <w:rsid w:val="00B70C7A"/>
    <w:rsid w:val="00B70E9B"/>
    <w:rsid w:val="00B70F11"/>
    <w:rsid w:val="00B72B75"/>
    <w:rsid w:val="00B7797D"/>
    <w:rsid w:val="00B77F43"/>
    <w:rsid w:val="00B808E1"/>
    <w:rsid w:val="00B81193"/>
    <w:rsid w:val="00B81DE7"/>
    <w:rsid w:val="00B8213A"/>
    <w:rsid w:val="00B82845"/>
    <w:rsid w:val="00B83359"/>
    <w:rsid w:val="00B84280"/>
    <w:rsid w:val="00B85298"/>
    <w:rsid w:val="00B86720"/>
    <w:rsid w:val="00B86B1B"/>
    <w:rsid w:val="00B90C1C"/>
    <w:rsid w:val="00B91C70"/>
    <w:rsid w:val="00B920CA"/>
    <w:rsid w:val="00B95A37"/>
    <w:rsid w:val="00B961E5"/>
    <w:rsid w:val="00B97CA4"/>
    <w:rsid w:val="00BA3D94"/>
    <w:rsid w:val="00BA64A8"/>
    <w:rsid w:val="00BA6726"/>
    <w:rsid w:val="00BB0F24"/>
    <w:rsid w:val="00BB19C9"/>
    <w:rsid w:val="00BB1BAF"/>
    <w:rsid w:val="00BB3601"/>
    <w:rsid w:val="00BB3650"/>
    <w:rsid w:val="00BB57EC"/>
    <w:rsid w:val="00BB5852"/>
    <w:rsid w:val="00BB5E17"/>
    <w:rsid w:val="00BC062C"/>
    <w:rsid w:val="00BC0914"/>
    <w:rsid w:val="00BC09AB"/>
    <w:rsid w:val="00BC0B24"/>
    <w:rsid w:val="00BC232C"/>
    <w:rsid w:val="00BC251F"/>
    <w:rsid w:val="00BC2C7B"/>
    <w:rsid w:val="00BC3DE8"/>
    <w:rsid w:val="00BC582D"/>
    <w:rsid w:val="00BC5961"/>
    <w:rsid w:val="00BC7A83"/>
    <w:rsid w:val="00BC7B52"/>
    <w:rsid w:val="00BC7E00"/>
    <w:rsid w:val="00BD04EF"/>
    <w:rsid w:val="00BD0FEA"/>
    <w:rsid w:val="00BD245E"/>
    <w:rsid w:val="00BD3E92"/>
    <w:rsid w:val="00BD3EF7"/>
    <w:rsid w:val="00BD429B"/>
    <w:rsid w:val="00BD489F"/>
    <w:rsid w:val="00BD4F50"/>
    <w:rsid w:val="00BD5CC0"/>
    <w:rsid w:val="00BD5DC0"/>
    <w:rsid w:val="00BD5DD0"/>
    <w:rsid w:val="00BD6FD5"/>
    <w:rsid w:val="00BD7197"/>
    <w:rsid w:val="00BD730A"/>
    <w:rsid w:val="00BD79D6"/>
    <w:rsid w:val="00BD7AE9"/>
    <w:rsid w:val="00BD7E0F"/>
    <w:rsid w:val="00BE0A6A"/>
    <w:rsid w:val="00BE0E61"/>
    <w:rsid w:val="00BE4C0B"/>
    <w:rsid w:val="00BE745B"/>
    <w:rsid w:val="00BF22D2"/>
    <w:rsid w:val="00BF652D"/>
    <w:rsid w:val="00BF789A"/>
    <w:rsid w:val="00BF7EE4"/>
    <w:rsid w:val="00C0269C"/>
    <w:rsid w:val="00C03C5F"/>
    <w:rsid w:val="00C1098D"/>
    <w:rsid w:val="00C11066"/>
    <w:rsid w:val="00C14ADF"/>
    <w:rsid w:val="00C15445"/>
    <w:rsid w:val="00C160F0"/>
    <w:rsid w:val="00C16EAB"/>
    <w:rsid w:val="00C170DE"/>
    <w:rsid w:val="00C2133D"/>
    <w:rsid w:val="00C216FC"/>
    <w:rsid w:val="00C21CE1"/>
    <w:rsid w:val="00C2633A"/>
    <w:rsid w:val="00C27C4C"/>
    <w:rsid w:val="00C300BC"/>
    <w:rsid w:val="00C3062D"/>
    <w:rsid w:val="00C31AE5"/>
    <w:rsid w:val="00C3251A"/>
    <w:rsid w:val="00C35149"/>
    <w:rsid w:val="00C35E0F"/>
    <w:rsid w:val="00C3607B"/>
    <w:rsid w:val="00C45829"/>
    <w:rsid w:val="00C45CB4"/>
    <w:rsid w:val="00C46382"/>
    <w:rsid w:val="00C525E9"/>
    <w:rsid w:val="00C52EB3"/>
    <w:rsid w:val="00C6003B"/>
    <w:rsid w:val="00C60699"/>
    <w:rsid w:val="00C63988"/>
    <w:rsid w:val="00C66AAF"/>
    <w:rsid w:val="00C6768B"/>
    <w:rsid w:val="00C67EDB"/>
    <w:rsid w:val="00C7026F"/>
    <w:rsid w:val="00C702BE"/>
    <w:rsid w:val="00C70718"/>
    <w:rsid w:val="00C71190"/>
    <w:rsid w:val="00C730AA"/>
    <w:rsid w:val="00C73D3A"/>
    <w:rsid w:val="00C73E6B"/>
    <w:rsid w:val="00C76B9D"/>
    <w:rsid w:val="00C76B9E"/>
    <w:rsid w:val="00C771B1"/>
    <w:rsid w:val="00C807ED"/>
    <w:rsid w:val="00C837B7"/>
    <w:rsid w:val="00C85E01"/>
    <w:rsid w:val="00C8605D"/>
    <w:rsid w:val="00C86A04"/>
    <w:rsid w:val="00C91C71"/>
    <w:rsid w:val="00C92531"/>
    <w:rsid w:val="00C92F0D"/>
    <w:rsid w:val="00C935EF"/>
    <w:rsid w:val="00C955BF"/>
    <w:rsid w:val="00CA06C1"/>
    <w:rsid w:val="00CB4564"/>
    <w:rsid w:val="00CB7D2C"/>
    <w:rsid w:val="00CC5BFA"/>
    <w:rsid w:val="00CC5FB3"/>
    <w:rsid w:val="00CC606D"/>
    <w:rsid w:val="00CC6207"/>
    <w:rsid w:val="00CC679C"/>
    <w:rsid w:val="00CC7557"/>
    <w:rsid w:val="00CD07FD"/>
    <w:rsid w:val="00CD3B9C"/>
    <w:rsid w:val="00CD4C11"/>
    <w:rsid w:val="00CD6860"/>
    <w:rsid w:val="00CD7F0D"/>
    <w:rsid w:val="00CE0D4D"/>
    <w:rsid w:val="00CE1D6E"/>
    <w:rsid w:val="00CE4B2D"/>
    <w:rsid w:val="00CE6F28"/>
    <w:rsid w:val="00CF0311"/>
    <w:rsid w:val="00CF0592"/>
    <w:rsid w:val="00CF2E40"/>
    <w:rsid w:val="00CF4E23"/>
    <w:rsid w:val="00CF711A"/>
    <w:rsid w:val="00CF7DF4"/>
    <w:rsid w:val="00D0276E"/>
    <w:rsid w:val="00D031E9"/>
    <w:rsid w:val="00D03B57"/>
    <w:rsid w:val="00D05457"/>
    <w:rsid w:val="00D107AF"/>
    <w:rsid w:val="00D10F80"/>
    <w:rsid w:val="00D12AF3"/>
    <w:rsid w:val="00D16210"/>
    <w:rsid w:val="00D16924"/>
    <w:rsid w:val="00D16A5E"/>
    <w:rsid w:val="00D17ABE"/>
    <w:rsid w:val="00D2162D"/>
    <w:rsid w:val="00D236FF"/>
    <w:rsid w:val="00D248BC"/>
    <w:rsid w:val="00D24D7B"/>
    <w:rsid w:val="00D27AA2"/>
    <w:rsid w:val="00D27C2E"/>
    <w:rsid w:val="00D27EB0"/>
    <w:rsid w:val="00D31EBA"/>
    <w:rsid w:val="00D32246"/>
    <w:rsid w:val="00D32895"/>
    <w:rsid w:val="00D353CF"/>
    <w:rsid w:val="00D35B53"/>
    <w:rsid w:val="00D40342"/>
    <w:rsid w:val="00D41A6B"/>
    <w:rsid w:val="00D41B64"/>
    <w:rsid w:val="00D45B57"/>
    <w:rsid w:val="00D50360"/>
    <w:rsid w:val="00D50C1F"/>
    <w:rsid w:val="00D50D9D"/>
    <w:rsid w:val="00D50EB5"/>
    <w:rsid w:val="00D52E87"/>
    <w:rsid w:val="00D53493"/>
    <w:rsid w:val="00D53CBD"/>
    <w:rsid w:val="00D54F00"/>
    <w:rsid w:val="00D557FE"/>
    <w:rsid w:val="00D567CB"/>
    <w:rsid w:val="00D570ED"/>
    <w:rsid w:val="00D57E99"/>
    <w:rsid w:val="00D62AF3"/>
    <w:rsid w:val="00D652C4"/>
    <w:rsid w:val="00D65DA1"/>
    <w:rsid w:val="00D70289"/>
    <w:rsid w:val="00D70CAD"/>
    <w:rsid w:val="00D71EB0"/>
    <w:rsid w:val="00D731DC"/>
    <w:rsid w:val="00D741D1"/>
    <w:rsid w:val="00D74669"/>
    <w:rsid w:val="00D7595F"/>
    <w:rsid w:val="00D75D96"/>
    <w:rsid w:val="00D7738A"/>
    <w:rsid w:val="00D80C8E"/>
    <w:rsid w:val="00D81A87"/>
    <w:rsid w:val="00D86D2B"/>
    <w:rsid w:val="00D90102"/>
    <w:rsid w:val="00D91966"/>
    <w:rsid w:val="00D930F6"/>
    <w:rsid w:val="00D94A6A"/>
    <w:rsid w:val="00D95AB0"/>
    <w:rsid w:val="00DA07BF"/>
    <w:rsid w:val="00DA2265"/>
    <w:rsid w:val="00DA30D2"/>
    <w:rsid w:val="00DA44AE"/>
    <w:rsid w:val="00DA4E2C"/>
    <w:rsid w:val="00DB1FC1"/>
    <w:rsid w:val="00DB4720"/>
    <w:rsid w:val="00DB484C"/>
    <w:rsid w:val="00DB5A40"/>
    <w:rsid w:val="00DB656E"/>
    <w:rsid w:val="00DB724C"/>
    <w:rsid w:val="00DC0564"/>
    <w:rsid w:val="00DC0CAA"/>
    <w:rsid w:val="00DC17EE"/>
    <w:rsid w:val="00DC2338"/>
    <w:rsid w:val="00DC4281"/>
    <w:rsid w:val="00DC6D5C"/>
    <w:rsid w:val="00DD3462"/>
    <w:rsid w:val="00DE065B"/>
    <w:rsid w:val="00DE0A3A"/>
    <w:rsid w:val="00DE1854"/>
    <w:rsid w:val="00DE2473"/>
    <w:rsid w:val="00DE4F92"/>
    <w:rsid w:val="00DE5A61"/>
    <w:rsid w:val="00DE65DC"/>
    <w:rsid w:val="00DE72C4"/>
    <w:rsid w:val="00DE7724"/>
    <w:rsid w:val="00DE7FF8"/>
    <w:rsid w:val="00DF26AE"/>
    <w:rsid w:val="00DF3E7B"/>
    <w:rsid w:val="00DF406D"/>
    <w:rsid w:val="00DF45E5"/>
    <w:rsid w:val="00DF51F8"/>
    <w:rsid w:val="00DF6EEE"/>
    <w:rsid w:val="00E04103"/>
    <w:rsid w:val="00E05FB7"/>
    <w:rsid w:val="00E06055"/>
    <w:rsid w:val="00E113D3"/>
    <w:rsid w:val="00E139AB"/>
    <w:rsid w:val="00E1476D"/>
    <w:rsid w:val="00E14C5D"/>
    <w:rsid w:val="00E1635F"/>
    <w:rsid w:val="00E20572"/>
    <w:rsid w:val="00E25151"/>
    <w:rsid w:val="00E30BC4"/>
    <w:rsid w:val="00E32F11"/>
    <w:rsid w:val="00E357A9"/>
    <w:rsid w:val="00E3582C"/>
    <w:rsid w:val="00E36802"/>
    <w:rsid w:val="00E36FD4"/>
    <w:rsid w:val="00E37E41"/>
    <w:rsid w:val="00E40417"/>
    <w:rsid w:val="00E407C1"/>
    <w:rsid w:val="00E40FD5"/>
    <w:rsid w:val="00E41761"/>
    <w:rsid w:val="00E41E62"/>
    <w:rsid w:val="00E41F78"/>
    <w:rsid w:val="00E4425B"/>
    <w:rsid w:val="00E443D2"/>
    <w:rsid w:val="00E51852"/>
    <w:rsid w:val="00E547AD"/>
    <w:rsid w:val="00E55762"/>
    <w:rsid w:val="00E61A41"/>
    <w:rsid w:val="00E62976"/>
    <w:rsid w:val="00E63593"/>
    <w:rsid w:val="00E63925"/>
    <w:rsid w:val="00E70F26"/>
    <w:rsid w:val="00E71A5D"/>
    <w:rsid w:val="00E71DCB"/>
    <w:rsid w:val="00E7230D"/>
    <w:rsid w:val="00E7252F"/>
    <w:rsid w:val="00E73996"/>
    <w:rsid w:val="00E73B59"/>
    <w:rsid w:val="00E75504"/>
    <w:rsid w:val="00E807A6"/>
    <w:rsid w:val="00E80A58"/>
    <w:rsid w:val="00E8144B"/>
    <w:rsid w:val="00E82D9B"/>
    <w:rsid w:val="00E83A5A"/>
    <w:rsid w:val="00E84A29"/>
    <w:rsid w:val="00E863C8"/>
    <w:rsid w:val="00E86B96"/>
    <w:rsid w:val="00E918CB"/>
    <w:rsid w:val="00E928D0"/>
    <w:rsid w:val="00E9538A"/>
    <w:rsid w:val="00E96253"/>
    <w:rsid w:val="00E97ACC"/>
    <w:rsid w:val="00EA1AE9"/>
    <w:rsid w:val="00EA2254"/>
    <w:rsid w:val="00EA29AA"/>
    <w:rsid w:val="00EA2E6E"/>
    <w:rsid w:val="00EA3112"/>
    <w:rsid w:val="00EA3EB2"/>
    <w:rsid w:val="00EA4B09"/>
    <w:rsid w:val="00EA5920"/>
    <w:rsid w:val="00EA5ACB"/>
    <w:rsid w:val="00EA70C7"/>
    <w:rsid w:val="00EB16BF"/>
    <w:rsid w:val="00EB1CF8"/>
    <w:rsid w:val="00EB3AC3"/>
    <w:rsid w:val="00EB3C1D"/>
    <w:rsid w:val="00EB4211"/>
    <w:rsid w:val="00EB6125"/>
    <w:rsid w:val="00EB6465"/>
    <w:rsid w:val="00EB659D"/>
    <w:rsid w:val="00EC0F50"/>
    <w:rsid w:val="00EC14E2"/>
    <w:rsid w:val="00EC155E"/>
    <w:rsid w:val="00EC1646"/>
    <w:rsid w:val="00EC1689"/>
    <w:rsid w:val="00EC3472"/>
    <w:rsid w:val="00EC528D"/>
    <w:rsid w:val="00EC5CAC"/>
    <w:rsid w:val="00EC6C02"/>
    <w:rsid w:val="00EC6D24"/>
    <w:rsid w:val="00EC727A"/>
    <w:rsid w:val="00ED0F6D"/>
    <w:rsid w:val="00ED15BB"/>
    <w:rsid w:val="00ED46E4"/>
    <w:rsid w:val="00ED77F2"/>
    <w:rsid w:val="00ED780D"/>
    <w:rsid w:val="00EE0548"/>
    <w:rsid w:val="00EE259B"/>
    <w:rsid w:val="00EE4A9D"/>
    <w:rsid w:val="00EE6F45"/>
    <w:rsid w:val="00EE7090"/>
    <w:rsid w:val="00EF10CA"/>
    <w:rsid w:val="00EF3162"/>
    <w:rsid w:val="00F005D4"/>
    <w:rsid w:val="00F008A9"/>
    <w:rsid w:val="00F04B83"/>
    <w:rsid w:val="00F04D5C"/>
    <w:rsid w:val="00F06B75"/>
    <w:rsid w:val="00F107CF"/>
    <w:rsid w:val="00F11553"/>
    <w:rsid w:val="00F12738"/>
    <w:rsid w:val="00F14553"/>
    <w:rsid w:val="00F14976"/>
    <w:rsid w:val="00F213BC"/>
    <w:rsid w:val="00F255EC"/>
    <w:rsid w:val="00F25611"/>
    <w:rsid w:val="00F2652B"/>
    <w:rsid w:val="00F27A49"/>
    <w:rsid w:val="00F30904"/>
    <w:rsid w:val="00F30D00"/>
    <w:rsid w:val="00F31C36"/>
    <w:rsid w:val="00F322CF"/>
    <w:rsid w:val="00F32A9B"/>
    <w:rsid w:val="00F33578"/>
    <w:rsid w:val="00F35473"/>
    <w:rsid w:val="00F36C7F"/>
    <w:rsid w:val="00F37838"/>
    <w:rsid w:val="00F414B9"/>
    <w:rsid w:val="00F41938"/>
    <w:rsid w:val="00F423F2"/>
    <w:rsid w:val="00F43B6C"/>
    <w:rsid w:val="00F44EA9"/>
    <w:rsid w:val="00F45569"/>
    <w:rsid w:val="00F45CF0"/>
    <w:rsid w:val="00F46AB8"/>
    <w:rsid w:val="00F5152A"/>
    <w:rsid w:val="00F525A8"/>
    <w:rsid w:val="00F52AB7"/>
    <w:rsid w:val="00F535CA"/>
    <w:rsid w:val="00F53895"/>
    <w:rsid w:val="00F538CD"/>
    <w:rsid w:val="00F6543B"/>
    <w:rsid w:val="00F65506"/>
    <w:rsid w:val="00F70097"/>
    <w:rsid w:val="00F7185E"/>
    <w:rsid w:val="00F7203C"/>
    <w:rsid w:val="00F72235"/>
    <w:rsid w:val="00F72546"/>
    <w:rsid w:val="00F7605C"/>
    <w:rsid w:val="00F83CC0"/>
    <w:rsid w:val="00F90790"/>
    <w:rsid w:val="00F91276"/>
    <w:rsid w:val="00F914A3"/>
    <w:rsid w:val="00F92900"/>
    <w:rsid w:val="00F935C0"/>
    <w:rsid w:val="00F9395C"/>
    <w:rsid w:val="00F942DA"/>
    <w:rsid w:val="00F95DBD"/>
    <w:rsid w:val="00F969FB"/>
    <w:rsid w:val="00FA0839"/>
    <w:rsid w:val="00FA0D30"/>
    <w:rsid w:val="00FA1B3A"/>
    <w:rsid w:val="00FA3E80"/>
    <w:rsid w:val="00FA4DCB"/>
    <w:rsid w:val="00FA5C6B"/>
    <w:rsid w:val="00FA674A"/>
    <w:rsid w:val="00FA72C3"/>
    <w:rsid w:val="00FA791E"/>
    <w:rsid w:val="00FB2855"/>
    <w:rsid w:val="00FB4B21"/>
    <w:rsid w:val="00FB5908"/>
    <w:rsid w:val="00FB7216"/>
    <w:rsid w:val="00FB797A"/>
    <w:rsid w:val="00FC0A25"/>
    <w:rsid w:val="00FC0ED1"/>
    <w:rsid w:val="00FC1DB4"/>
    <w:rsid w:val="00FC30AB"/>
    <w:rsid w:val="00FC3276"/>
    <w:rsid w:val="00FC3D2F"/>
    <w:rsid w:val="00FC5659"/>
    <w:rsid w:val="00FC5DBC"/>
    <w:rsid w:val="00FD1883"/>
    <w:rsid w:val="00FD252A"/>
    <w:rsid w:val="00FD3B38"/>
    <w:rsid w:val="00FD40CA"/>
    <w:rsid w:val="00FD44B5"/>
    <w:rsid w:val="00FD6B83"/>
    <w:rsid w:val="00FE412A"/>
    <w:rsid w:val="00FE412D"/>
    <w:rsid w:val="00FE7607"/>
    <w:rsid w:val="00FE7FF1"/>
    <w:rsid w:val="00FF1AB7"/>
    <w:rsid w:val="00FF3204"/>
    <w:rsid w:val="00FF4379"/>
    <w:rsid w:val="00FF590E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5F93A7"/>
  <w15:docId w15:val="{A282031B-300A-45A8-A032-1474FB60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FBD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4116C"/>
    <w:pPr>
      <w:numPr>
        <w:numId w:val="67"/>
      </w:numPr>
      <w:spacing w:line="360" w:lineRule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224E42"/>
    <w:pPr>
      <w:keepNext/>
      <w:keepLines/>
      <w:numPr>
        <w:ilvl w:val="1"/>
        <w:numId w:val="67"/>
      </w:numPr>
      <w:spacing w:before="120"/>
      <w:ind w:left="794" w:hanging="794"/>
      <w:jc w:val="both"/>
      <w:outlineLvl w:val="1"/>
    </w:pPr>
    <w:rPr>
      <w:rFonts w:eastAsiaTheme="majorEastAsia" w:cstheme="majorBidi"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0A454E"/>
    <w:pPr>
      <w:keepNext/>
      <w:keepLines/>
      <w:numPr>
        <w:ilvl w:val="2"/>
        <w:numId w:val="67"/>
      </w:numPr>
      <w:spacing w:before="40"/>
      <w:jc w:val="both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6F5A57"/>
    <w:pPr>
      <w:keepNext/>
      <w:keepLines/>
      <w:numPr>
        <w:ilvl w:val="3"/>
        <w:numId w:val="5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6F5A57"/>
    <w:pPr>
      <w:keepNext/>
      <w:keepLines/>
      <w:numPr>
        <w:ilvl w:val="4"/>
        <w:numId w:val="5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6F5A57"/>
    <w:pPr>
      <w:keepNext/>
      <w:keepLines/>
      <w:numPr>
        <w:ilvl w:val="5"/>
        <w:numId w:val="5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6F5A57"/>
    <w:pPr>
      <w:keepNext/>
      <w:keepLines/>
      <w:numPr>
        <w:ilvl w:val="6"/>
        <w:numId w:val="5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6F5A57"/>
    <w:pPr>
      <w:keepNext/>
      <w:keepLines/>
      <w:numPr>
        <w:ilvl w:val="7"/>
        <w:numId w:val="5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6F5A57"/>
    <w:pPr>
      <w:keepNext/>
      <w:keepLines/>
      <w:numPr>
        <w:ilvl w:val="8"/>
        <w:numId w:val="5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32DA3"/>
    <w:rPr>
      <w:rFonts w:ascii="Times New Roman" w:hAnsi="Times New Roman"/>
      <w:b/>
      <w:noProof/>
      <w:sz w:val="2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0150CF"/>
    <w:pPr>
      <w:tabs>
        <w:tab w:val="right" w:pos="-1368"/>
        <w:tab w:val="left" w:pos="-864"/>
      </w:tabs>
      <w:spacing w:line="240" w:lineRule="atLeast"/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50CF"/>
    <w:rPr>
      <w:rFonts w:ascii="Times New Roman" w:hAnsi="Times New Roman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0150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150CF"/>
    <w:rPr>
      <w:rFonts w:ascii="Times New Roman" w:hAnsi="Times New Roman"/>
      <w:noProof/>
      <w:sz w:val="20"/>
      <w:lang w:eastAsia="cs-CZ"/>
    </w:rPr>
  </w:style>
  <w:style w:type="character" w:styleId="slostrnky">
    <w:name w:val="page number"/>
    <w:basedOn w:val="Standardnpsmoodstavce"/>
    <w:uiPriority w:val="99"/>
    <w:rsid w:val="000150CF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0150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150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50CF"/>
    <w:rPr>
      <w:rFonts w:ascii="Times New Roman" w:hAnsi="Times New Roman"/>
      <w:noProof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0150CF"/>
    <w:rPr>
      <w:rFonts w:cs="Times New Roman"/>
      <w:color w:val="0000FF"/>
      <w:u w:val="single"/>
    </w:rPr>
  </w:style>
  <w:style w:type="paragraph" w:customStyle="1" w:styleId="Style3">
    <w:name w:val="Style3"/>
    <w:basedOn w:val="Normln"/>
    <w:uiPriority w:val="99"/>
    <w:rsid w:val="00BE0E61"/>
    <w:pPr>
      <w:widowControl w:val="0"/>
      <w:spacing w:line="253" w:lineRule="exact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BE0E61"/>
    <w:rPr>
      <w:rFonts w:ascii="Arial" w:hAnsi="Arial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7550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24FA9"/>
    <w:rPr>
      <w:rFonts w:ascii="Times New Roman" w:hAnsi="Times New Roman"/>
      <w:noProof/>
      <w:sz w:val="0"/>
      <w:szCs w:val="0"/>
    </w:rPr>
  </w:style>
  <w:style w:type="character" w:customStyle="1" w:styleId="Zkladntextodsazen3Char">
    <w:name w:val="Základní text odsazený 3 Char"/>
    <w:link w:val="Zkladntextodsazen3"/>
    <w:uiPriority w:val="99"/>
    <w:locked/>
    <w:rsid w:val="001033CC"/>
    <w:rPr>
      <w:sz w:val="24"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1033CC"/>
    <w:pPr>
      <w:ind w:left="720" w:hanging="720"/>
    </w:pPr>
    <w:rPr>
      <w:rFonts w:ascii="Calibri" w:hAnsi="Calibri"/>
      <w:sz w:val="24"/>
      <w:szCs w:val="24"/>
    </w:rPr>
  </w:style>
  <w:style w:type="character" w:customStyle="1" w:styleId="BodyTextIndent3Char1">
    <w:name w:val="Body Text Indent 3 Char1"/>
    <w:basedOn w:val="Standardnpsmoodstavce"/>
    <w:uiPriority w:val="99"/>
    <w:semiHidden/>
    <w:rsid w:val="00124FA9"/>
    <w:rPr>
      <w:rFonts w:ascii="Times New Roman" w:hAnsi="Times New Roman"/>
      <w:noProof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B62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FA9"/>
    <w:rPr>
      <w:rFonts w:ascii="Times New Roman" w:hAnsi="Times New Roman"/>
      <w:noProof/>
      <w:sz w:val="0"/>
      <w:szCs w:val="0"/>
    </w:rPr>
  </w:style>
  <w:style w:type="character" w:styleId="Odkaznakoment">
    <w:name w:val="annotation reference"/>
    <w:basedOn w:val="Standardnpsmoodstavce"/>
    <w:uiPriority w:val="99"/>
    <w:rsid w:val="003974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9744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4FA9"/>
    <w:rPr>
      <w:rFonts w:ascii="Times New Roman" w:hAnsi="Times New Roman"/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974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4FA9"/>
    <w:rPr>
      <w:rFonts w:ascii="Times New Roman" w:hAnsi="Times New Roman"/>
      <w:b/>
      <w:bCs/>
      <w:noProof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8D29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D29BA"/>
    <w:rPr>
      <w:rFonts w:ascii="Times New Roman" w:hAnsi="Times New Roman"/>
      <w:noProof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8D29BA"/>
    <w:pPr>
      <w:spacing w:after="120" w:line="480" w:lineRule="auto"/>
      <w:ind w:left="283"/>
    </w:pPr>
    <w:rPr>
      <w:rFonts w:eastAsia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D29BA"/>
    <w:rPr>
      <w:rFonts w:ascii="Times New Roman" w:hAnsi="Times New Roman"/>
      <w:noProof/>
    </w:rPr>
  </w:style>
  <w:style w:type="paragraph" w:styleId="Odstavecseseznamem">
    <w:name w:val="List Paragraph"/>
    <w:basedOn w:val="Normln"/>
    <w:link w:val="OdstavecseseznamemChar"/>
    <w:uiPriority w:val="98"/>
    <w:qFormat/>
    <w:rsid w:val="00BB57EC"/>
    <w:pPr>
      <w:ind w:left="720"/>
      <w:contextualSpacing/>
    </w:pPr>
    <w:rPr>
      <w:rFonts w:eastAsia="Times New Roman"/>
    </w:rPr>
  </w:style>
  <w:style w:type="paragraph" w:styleId="Revize">
    <w:name w:val="Revision"/>
    <w:hidden/>
    <w:uiPriority w:val="99"/>
    <w:semiHidden/>
    <w:rsid w:val="00DE065B"/>
    <w:rPr>
      <w:rFonts w:ascii="Times New Roman" w:hAnsi="Times New Roman"/>
      <w:noProof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C3B24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98"/>
    <w:locked/>
    <w:rsid w:val="0045157F"/>
    <w:rPr>
      <w:rFonts w:ascii="Times New Roman" w:eastAsia="Times New Roman" w:hAnsi="Times New Roman"/>
      <w:noProof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140213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021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618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618F"/>
    <w:rPr>
      <w:rFonts w:ascii="Times New Roman" w:hAnsi="Times New Roman"/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618F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224E42"/>
    <w:rPr>
      <w:rFonts w:ascii="Times New Roman" w:eastAsiaTheme="majorEastAsia" w:hAnsi="Times New Roman" w:cstheme="majorBidi"/>
      <w:noProof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0A454E"/>
    <w:rPr>
      <w:rFonts w:ascii="Times New Roman" w:eastAsiaTheme="majorEastAsia" w:hAnsi="Times New Roman" w:cstheme="majorBidi"/>
      <w:noProof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6F5A57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6F5A57"/>
    <w:rPr>
      <w:rFonts w:asciiTheme="majorHAnsi" w:eastAsiaTheme="majorEastAsia" w:hAnsiTheme="majorHAnsi" w:cstheme="majorBidi"/>
      <w:noProof/>
      <w:color w:val="365F91" w:themeColor="accent1" w:themeShade="BF"/>
      <w:sz w:val="20"/>
      <w:szCs w:val="20"/>
    </w:rPr>
  </w:style>
  <w:style w:type="character" w:customStyle="1" w:styleId="Nadpis6Char">
    <w:name w:val="Nadpis 6 Char"/>
    <w:basedOn w:val="Standardnpsmoodstavce"/>
    <w:link w:val="Nadpis6"/>
    <w:semiHidden/>
    <w:rsid w:val="006F5A57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6F5A57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0"/>
    </w:rPr>
  </w:style>
  <w:style w:type="character" w:customStyle="1" w:styleId="Nadpis8Char">
    <w:name w:val="Nadpis 8 Char"/>
    <w:basedOn w:val="Standardnpsmoodstavce"/>
    <w:link w:val="Nadpis8"/>
    <w:semiHidden/>
    <w:rsid w:val="006F5A57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6F5A57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zysztof.czerny@ukzuz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iri.novotnik@ukzuz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ukzuz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2" ma:contentTypeDescription="Create a new document." ma:contentTypeScope="" ma:versionID="b2e1927b5d4cf7c181bf30d6cd297854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83442036a8b08e342a9d2ce0cb3d720b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82657-FC10-48FF-8344-A99288881D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7FEAA2-4E7A-4AFE-B6C5-F49A76F71F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3673E9-0BA2-4D98-8ACC-393C3E4BB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8F264A-DC9C-48E5-98F8-3AB88781A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7595</Words>
  <Characters>44814</Characters>
  <Application>Microsoft Office Word</Application>
  <DocSecurity>0</DocSecurity>
  <Lines>373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Smlouvu o zajištění úklidových služeb</vt:lpstr>
    </vt:vector>
  </TitlesOfParts>
  <Company/>
  <LinksUpToDate>false</LinksUpToDate>
  <CharactersWithSpaces>52305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Smlouvu o zajištění úklidových služeb</dc:title>
  <dc:subject/>
  <dc:creator>KCZ</dc:creator>
  <cp:keywords/>
  <dc:description/>
  <cp:lastModifiedBy>Křístková Martina</cp:lastModifiedBy>
  <cp:revision>6</cp:revision>
  <cp:lastPrinted>2014-03-14T10:49:00Z</cp:lastPrinted>
  <dcterms:created xsi:type="dcterms:W3CDTF">2026-04-14T04:47:00Z</dcterms:created>
  <dcterms:modified xsi:type="dcterms:W3CDTF">2026-04-14T05:05:00Z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2019-10-30T12:11:58.8708951Z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86dc9ed8-aa82-4184-994a-48558bcbe059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