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B3D5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4DC69CB6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71C4582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76E40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0715FE2A" w14:textId="3BC82710" w:rsidR="001F3AEA" w:rsidRPr="00BE26D9" w:rsidRDefault="00BE26D9" w:rsidP="00B1289C">
            <w:pPr>
              <w:spacing w:before="60" w:after="60"/>
              <w:rPr>
                <w:b/>
                <w:bCs/>
                <w:szCs w:val="20"/>
              </w:rPr>
            </w:pPr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Arboristické ošetření stromů </w:t>
            </w:r>
            <w:r w:rsidR="00FE2FCA">
              <w:rPr>
                <w:b/>
                <w:bCs/>
                <w:color w:val="404040" w:themeColor="text1" w:themeTint="BF"/>
                <w:szCs w:val="20"/>
              </w:rPr>
              <w:t>–</w:t>
            </w:r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 </w:t>
            </w:r>
            <w:r w:rsidR="00FE2FCA">
              <w:rPr>
                <w:b/>
                <w:bCs/>
                <w:color w:val="404040" w:themeColor="text1" w:themeTint="BF"/>
                <w:szCs w:val="20"/>
              </w:rPr>
              <w:t>Slavická obora</w:t>
            </w:r>
          </w:p>
        </w:tc>
      </w:tr>
      <w:tr w:rsidR="001F3AEA" w:rsidRPr="00E560FB" w14:paraId="31E177A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476307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52E723E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5221BDF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1B85EA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913A80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3347109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820AD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5DC7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20AC5C3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54C23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6AB320F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F5B747E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98229F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90C191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65EAF9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76518532" w:edGrp="everyone"/>
            <w:r w:rsidRPr="00E560FB">
              <w:rPr>
                <w:b/>
                <w:szCs w:val="20"/>
              </w:rPr>
              <w:t>DOPLNÍ ÚČASTNÍK</w:t>
            </w:r>
            <w:permEnd w:id="1076518532"/>
          </w:p>
        </w:tc>
      </w:tr>
      <w:tr w:rsidR="00273A3E" w:rsidRPr="00E560FB" w14:paraId="533977D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191A05B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AC1ADE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01602476" w:edGrp="everyone"/>
            <w:r w:rsidRPr="00E560FB">
              <w:rPr>
                <w:szCs w:val="20"/>
              </w:rPr>
              <w:t>DOPLNÍ ÚČASTNÍK</w:t>
            </w:r>
            <w:permEnd w:id="1001602476"/>
          </w:p>
        </w:tc>
      </w:tr>
      <w:tr w:rsidR="00273A3E" w:rsidRPr="00E560FB" w14:paraId="1EE4E9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B870A4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4C61A1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775505608" w:edGrp="everyone"/>
            <w:r w:rsidRPr="00E560FB">
              <w:rPr>
                <w:szCs w:val="20"/>
              </w:rPr>
              <w:t>DOPLNÍ ÚČASTNÍK</w:t>
            </w:r>
            <w:permEnd w:id="1775505608"/>
          </w:p>
        </w:tc>
      </w:tr>
      <w:tr w:rsidR="00273A3E" w:rsidRPr="00E560FB" w14:paraId="63235B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ED471B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71A9D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939745040" w:edGrp="everyone"/>
            <w:r w:rsidRPr="00E560FB">
              <w:rPr>
                <w:szCs w:val="20"/>
              </w:rPr>
              <w:t>DOPLNÍ ÚČASTNÍK</w:t>
            </w:r>
            <w:permEnd w:id="1939745040"/>
            <w:r>
              <w:rPr>
                <w:szCs w:val="20"/>
              </w:rPr>
              <w:t xml:space="preserve"> / </w:t>
            </w:r>
            <w:permStart w:id="1447513024" w:edGrp="everyone"/>
            <w:r w:rsidRPr="00E560FB">
              <w:rPr>
                <w:szCs w:val="20"/>
              </w:rPr>
              <w:t>DOPLNÍ ÚČASTNÍK</w:t>
            </w:r>
            <w:permEnd w:id="1447513024"/>
          </w:p>
        </w:tc>
      </w:tr>
      <w:tr w:rsidR="00273A3E" w:rsidRPr="00E560FB" w14:paraId="3312E3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86452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6018D0E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72981636" w:edGrp="everyone"/>
            <w:r w:rsidRPr="00E560FB">
              <w:rPr>
                <w:b/>
                <w:szCs w:val="20"/>
              </w:rPr>
              <w:t>DOPLNÍ ÚČASTNÍK</w:t>
            </w:r>
            <w:permEnd w:id="2072981636"/>
          </w:p>
        </w:tc>
      </w:tr>
      <w:tr w:rsidR="00273A3E" w:rsidRPr="00E560FB" w14:paraId="02CC1A9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6B10D9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1641502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315191170" w:edGrp="everyone"/>
            <w:r w:rsidRPr="00E560FB">
              <w:rPr>
                <w:szCs w:val="20"/>
              </w:rPr>
              <w:t>DOPLNÍ ÚČASTNÍK</w:t>
            </w:r>
            <w:permEnd w:id="315191170"/>
          </w:p>
          <w:p w14:paraId="7786A09A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4988870" w:edGrp="everyone"/>
            <w:r w:rsidRPr="00E560FB">
              <w:rPr>
                <w:szCs w:val="20"/>
              </w:rPr>
              <w:t>DOPLNÍ ÚČASTNÍK</w:t>
            </w:r>
            <w:permEnd w:id="24988870"/>
            <w:r>
              <w:rPr>
                <w:szCs w:val="20"/>
              </w:rPr>
              <w:t xml:space="preserve">, tel.: </w:t>
            </w:r>
            <w:permStart w:id="437468160" w:edGrp="everyone"/>
            <w:r w:rsidRPr="00E560FB">
              <w:rPr>
                <w:szCs w:val="20"/>
              </w:rPr>
              <w:t>DOPLNÍ ÚČASTNÍK</w:t>
            </w:r>
            <w:permEnd w:id="437468160"/>
          </w:p>
        </w:tc>
      </w:tr>
      <w:tr w:rsidR="00273A3E" w:rsidRPr="00E560FB" w14:paraId="21EEE57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B253F1D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058437816" w:edGrp="everyone"/>
        <w:tc>
          <w:tcPr>
            <w:tcW w:w="5921" w:type="dxa"/>
            <w:vAlign w:val="center"/>
          </w:tcPr>
          <w:p w14:paraId="0EF32C1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058437816"/>
          </w:p>
        </w:tc>
      </w:tr>
    </w:tbl>
    <w:p w14:paraId="64E4E249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327602" w:rsidRPr="00BB5D2E" w14:paraId="4C23C379" w14:textId="77777777" w:rsidTr="00AD3836">
        <w:trPr>
          <w:trHeight w:val="567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35340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Arboristické ošetření stromů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D813D" w14:textId="77777777" w:rsidR="00327602" w:rsidRPr="00BB5D2E" w:rsidRDefault="00327602" w:rsidP="00AD383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bCs/>
                <w:szCs w:val="20"/>
              </w:rPr>
              <w:t>cena v CZK</w:t>
            </w:r>
          </w:p>
        </w:tc>
      </w:tr>
      <w:tr w:rsidR="00327602" w:rsidRPr="00BB5D2E" w14:paraId="3BF3A362" w14:textId="77777777" w:rsidTr="00AD3836">
        <w:trPr>
          <w:trHeight w:val="567"/>
          <w:jc w:val="center"/>
        </w:trPr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0EC949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C9E35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5E22EE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EEFD5" w14:textId="77777777" w:rsidR="00327602" w:rsidRPr="00BB5D2E" w:rsidRDefault="00327602" w:rsidP="00AD383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vč. DPH</w:t>
            </w:r>
          </w:p>
        </w:tc>
      </w:tr>
      <w:tr w:rsidR="00327602" w:rsidRPr="00BB5D2E" w14:paraId="133DF1E9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BAC0" w14:textId="533C1CF4" w:rsidR="00327602" w:rsidRPr="002C5A8E" w:rsidRDefault="00327602" w:rsidP="00AD3836">
            <w:pPr>
              <w:spacing w:before="60" w:after="60"/>
              <w:rPr>
                <w:b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A) </w:t>
            </w:r>
            <w:r w:rsidR="00FE2FCA">
              <w:rPr>
                <w:rFonts w:cs="Arial"/>
                <w:szCs w:val="20"/>
              </w:rPr>
              <w:t>ALEJ POD HŘÍBÁRNOU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C0A8E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6DA2E8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0F7665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672CAFB8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63CBA" w14:textId="4453FDD8" w:rsidR="00327602" w:rsidRPr="002C5A8E" w:rsidRDefault="00327602" w:rsidP="00AD3836">
            <w:pPr>
              <w:spacing w:before="60" w:after="60"/>
              <w:rPr>
                <w:rFonts w:cs="Arial"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B) </w:t>
            </w:r>
            <w:r w:rsidR="00FE2FCA">
              <w:rPr>
                <w:rFonts w:cs="Arial"/>
                <w:szCs w:val="20"/>
              </w:rPr>
              <w:t xml:space="preserve">ALEJ </w:t>
            </w:r>
            <w:r w:rsidR="00FE2FCA">
              <w:rPr>
                <w:rFonts w:cs="Arial"/>
                <w:szCs w:val="20"/>
              </w:rPr>
              <w:t>NAD</w:t>
            </w:r>
            <w:r w:rsidR="00FE2FCA">
              <w:rPr>
                <w:rFonts w:cs="Arial"/>
                <w:szCs w:val="20"/>
              </w:rPr>
              <w:t xml:space="preserve"> HŘÍBÁRNOU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978B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7F86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6EADC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135B93AE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89B9DF" w14:textId="77777777" w:rsidR="00327602" w:rsidRPr="00BB5D2E" w:rsidRDefault="00327602" w:rsidP="00AD3836">
            <w:pPr>
              <w:spacing w:before="60" w:after="60"/>
              <w:ind w:left="161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C64B8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A0D657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4B85DF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</w:tr>
    </w:tbl>
    <w:p w14:paraId="353C2F46" w14:textId="77777777" w:rsidR="00500712" w:rsidRDefault="00500712" w:rsidP="0097114E">
      <w:pPr>
        <w:spacing w:before="240" w:after="120"/>
        <w:rPr>
          <w:szCs w:val="20"/>
        </w:rPr>
      </w:pPr>
    </w:p>
    <w:p w14:paraId="3C48CCFE" w14:textId="2B5D4C13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154312323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154312323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ED0FD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775764262" w:edGrp="everyone"/>
      <w:r w:rsidRPr="00E560FB">
        <w:rPr>
          <w:szCs w:val="20"/>
        </w:rPr>
        <w:t xml:space="preserve"> DOPLNÍ ÚČASTNÍK</w:t>
      </w:r>
      <w:permEnd w:id="775764262"/>
      <w:r w:rsidRPr="00E560FB">
        <w:rPr>
          <w:szCs w:val="20"/>
        </w:rPr>
        <w:t xml:space="preserve"> dne </w:t>
      </w:r>
      <w:permStart w:id="1440351831" w:edGrp="everyone"/>
      <w:r w:rsidRPr="00E560FB">
        <w:rPr>
          <w:szCs w:val="20"/>
        </w:rPr>
        <w:t>DOPLNÍ ÚČASTNÍK</w:t>
      </w:r>
      <w:permEnd w:id="1440351831"/>
    </w:p>
    <w:p w14:paraId="54860765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4D6886E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1992844490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1992844490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662" w14:textId="77777777" w:rsidR="00586CDC" w:rsidRDefault="00586CDC" w:rsidP="00BA5E8D">
      <w:r>
        <w:separator/>
      </w:r>
    </w:p>
  </w:endnote>
  <w:endnote w:type="continuationSeparator" w:id="0">
    <w:p w14:paraId="65F38687" w14:textId="77777777" w:rsidR="00586CDC" w:rsidRDefault="00586CD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52CB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5558" w14:textId="77777777" w:rsidR="00586CDC" w:rsidRDefault="00586CDC" w:rsidP="00BA5E8D">
      <w:r>
        <w:separator/>
      </w:r>
    </w:p>
  </w:footnote>
  <w:footnote w:type="continuationSeparator" w:id="0">
    <w:p w14:paraId="588AC528" w14:textId="77777777" w:rsidR="00586CDC" w:rsidRDefault="00586CD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136137732" w:edGrp="everyone" w:displacedByCustomXml="prev"/>
      <w:p w14:paraId="32720590" w14:textId="6D349FDC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C2F7B88" wp14:editId="54A2EC6B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00712">
          <w:rPr>
            <w:szCs w:val="20"/>
          </w:rPr>
          <w:t xml:space="preserve">VZ </w:t>
        </w:r>
        <w:r w:rsidR="00FE2FCA">
          <w:rPr>
            <w:szCs w:val="20"/>
          </w:rPr>
          <w:t>9</w:t>
        </w:r>
        <w:r w:rsidR="00500712">
          <w:rPr>
            <w:szCs w:val="20"/>
          </w:rPr>
          <w:t>/2026</w:t>
        </w:r>
        <w:r w:rsidR="00B47A83">
          <w:rPr>
            <w:szCs w:val="20"/>
          </w:rPr>
          <w:t xml:space="preserve"> </w:t>
        </w:r>
      </w:p>
      <w:permEnd w:id="113613773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83712772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96F8608" w14:textId="0BFE1F0F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954A0D0" wp14:editId="0EA9FA2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00712">
          <w:rPr>
            <w:szCs w:val="20"/>
          </w:rPr>
          <w:t xml:space="preserve">VZ </w:t>
        </w:r>
        <w:r w:rsidR="00FE2FCA">
          <w:rPr>
            <w:szCs w:val="20"/>
          </w:rPr>
          <w:t>9</w:t>
        </w:r>
        <w:r w:rsidR="00500712">
          <w:rPr>
            <w:szCs w:val="20"/>
          </w:rPr>
          <w:t>/2026</w:t>
        </w:r>
        <w:r w:rsidR="00B47A83">
          <w:rPr>
            <w:szCs w:val="20"/>
          </w:rPr>
          <w:t xml:space="preserve"> </w:t>
        </w:r>
      </w:p>
      <w:permEnd w:id="1083712772" w:displacedByCustomXml="next"/>
    </w:sdtContent>
  </w:sdt>
  <w:p w14:paraId="4675DB90" w14:textId="5E4AD4C5" w:rsidR="00E474A4" w:rsidRPr="00DA1D54" w:rsidRDefault="00BE26D9" w:rsidP="009F7C75">
    <w:pPr>
      <w:jc w:val="center"/>
      <w:rPr>
        <w:b/>
        <w:bCs/>
        <w:szCs w:val="20"/>
      </w:rPr>
    </w:pPr>
    <w:bookmarkStart w:id="0" w:name="_Hlk178333761"/>
    <w:r w:rsidRPr="00DA1D54">
      <w:rPr>
        <w:b/>
        <w:bCs/>
        <w:color w:val="404040" w:themeColor="text1" w:themeTint="BF"/>
        <w:szCs w:val="20"/>
      </w:rPr>
      <w:t xml:space="preserve">Arboristické ošetření stromů </w:t>
    </w:r>
    <w:bookmarkEnd w:id="0"/>
    <w:r w:rsidR="00FE2FCA">
      <w:rPr>
        <w:b/>
        <w:bCs/>
        <w:color w:val="404040" w:themeColor="text1" w:themeTint="BF"/>
        <w:szCs w:val="20"/>
      </w:rPr>
      <w:t>– Slavická obora</w:t>
    </w:r>
  </w:p>
  <w:p w14:paraId="32750A7D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4F203BD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2A3BC09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0F66E4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Krycí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344DB"/>
    <w:rsid w:val="000435F6"/>
    <w:rsid w:val="00076A5B"/>
    <w:rsid w:val="000868DB"/>
    <w:rsid w:val="000957BF"/>
    <w:rsid w:val="000C2025"/>
    <w:rsid w:val="000F66E4"/>
    <w:rsid w:val="00112D2D"/>
    <w:rsid w:val="001260E3"/>
    <w:rsid w:val="00155E9B"/>
    <w:rsid w:val="00175861"/>
    <w:rsid w:val="0018283B"/>
    <w:rsid w:val="0018697B"/>
    <w:rsid w:val="001D464B"/>
    <w:rsid w:val="001F3AEA"/>
    <w:rsid w:val="001F7F62"/>
    <w:rsid w:val="00237A59"/>
    <w:rsid w:val="00261B2A"/>
    <w:rsid w:val="00273A3E"/>
    <w:rsid w:val="00296FFE"/>
    <w:rsid w:val="002B313D"/>
    <w:rsid w:val="002B415F"/>
    <w:rsid w:val="002C198E"/>
    <w:rsid w:val="00327602"/>
    <w:rsid w:val="00342720"/>
    <w:rsid w:val="00350279"/>
    <w:rsid w:val="00353B56"/>
    <w:rsid w:val="0036438F"/>
    <w:rsid w:val="00370AF9"/>
    <w:rsid w:val="003719D2"/>
    <w:rsid w:val="00377C57"/>
    <w:rsid w:val="003F0131"/>
    <w:rsid w:val="003F3110"/>
    <w:rsid w:val="003F5C82"/>
    <w:rsid w:val="004119E4"/>
    <w:rsid w:val="00451BCE"/>
    <w:rsid w:val="004545A5"/>
    <w:rsid w:val="00456734"/>
    <w:rsid w:val="004677AB"/>
    <w:rsid w:val="0049069A"/>
    <w:rsid w:val="0049382A"/>
    <w:rsid w:val="004A1290"/>
    <w:rsid w:val="004A4836"/>
    <w:rsid w:val="004B3BF8"/>
    <w:rsid w:val="004B3DCC"/>
    <w:rsid w:val="004D011D"/>
    <w:rsid w:val="004D5A6F"/>
    <w:rsid w:val="004D694D"/>
    <w:rsid w:val="004F564D"/>
    <w:rsid w:val="00500712"/>
    <w:rsid w:val="005109BA"/>
    <w:rsid w:val="005142F7"/>
    <w:rsid w:val="00527EAD"/>
    <w:rsid w:val="00533934"/>
    <w:rsid w:val="0058048C"/>
    <w:rsid w:val="00586CDC"/>
    <w:rsid w:val="005950BA"/>
    <w:rsid w:val="005A620B"/>
    <w:rsid w:val="005B67CC"/>
    <w:rsid w:val="005D6FCE"/>
    <w:rsid w:val="00607CCA"/>
    <w:rsid w:val="00611E91"/>
    <w:rsid w:val="006539B4"/>
    <w:rsid w:val="006A08CF"/>
    <w:rsid w:val="006A21A8"/>
    <w:rsid w:val="006D2E8D"/>
    <w:rsid w:val="006E05D2"/>
    <w:rsid w:val="006F1708"/>
    <w:rsid w:val="0073116A"/>
    <w:rsid w:val="00764ED8"/>
    <w:rsid w:val="00773B6C"/>
    <w:rsid w:val="0079490C"/>
    <w:rsid w:val="007A7C5B"/>
    <w:rsid w:val="00813D24"/>
    <w:rsid w:val="00864A6C"/>
    <w:rsid w:val="00886500"/>
    <w:rsid w:val="008C3815"/>
    <w:rsid w:val="008D234F"/>
    <w:rsid w:val="008F3A04"/>
    <w:rsid w:val="00956CE8"/>
    <w:rsid w:val="0096353A"/>
    <w:rsid w:val="0097114E"/>
    <w:rsid w:val="00976456"/>
    <w:rsid w:val="009917CC"/>
    <w:rsid w:val="009F7C75"/>
    <w:rsid w:val="00A474FB"/>
    <w:rsid w:val="00A529DB"/>
    <w:rsid w:val="00A759B8"/>
    <w:rsid w:val="00AC7D05"/>
    <w:rsid w:val="00B00FA6"/>
    <w:rsid w:val="00B11727"/>
    <w:rsid w:val="00B1289C"/>
    <w:rsid w:val="00B3459A"/>
    <w:rsid w:val="00B47A83"/>
    <w:rsid w:val="00B8277B"/>
    <w:rsid w:val="00BA0021"/>
    <w:rsid w:val="00BA5E8D"/>
    <w:rsid w:val="00BC0788"/>
    <w:rsid w:val="00BE26D9"/>
    <w:rsid w:val="00BE4A4D"/>
    <w:rsid w:val="00BF1FD1"/>
    <w:rsid w:val="00C02DBD"/>
    <w:rsid w:val="00C14971"/>
    <w:rsid w:val="00C31FC5"/>
    <w:rsid w:val="00C34118"/>
    <w:rsid w:val="00C65317"/>
    <w:rsid w:val="00C6626D"/>
    <w:rsid w:val="00C71049"/>
    <w:rsid w:val="00C71B10"/>
    <w:rsid w:val="00C86FE1"/>
    <w:rsid w:val="00CB5FCE"/>
    <w:rsid w:val="00D005E5"/>
    <w:rsid w:val="00D6208E"/>
    <w:rsid w:val="00D91651"/>
    <w:rsid w:val="00D94FC5"/>
    <w:rsid w:val="00DA1D54"/>
    <w:rsid w:val="00DC033F"/>
    <w:rsid w:val="00DC24CF"/>
    <w:rsid w:val="00DD30A2"/>
    <w:rsid w:val="00DE528D"/>
    <w:rsid w:val="00E20C10"/>
    <w:rsid w:val="00E474A4"/>
    <w:rsid w:val="00E749B3"/>
    <w:rsid w:val="00EE099F"/>
    <w:rsid w:val="00F05299"/>
    <w:rsid w:val="00F150E8"/>
    <w:rsid w:val="00F30307"/>
    <w:rsid w:val="00F34F6E"/>
    <w:rsid w:val="00F35107"/>
    <w:rsid w:val="00F37BCF"/>
    <w:rsid w:val="00F41F83"/>
    <w:rsid w:val="00F61173"/>
    <w:rsid w:val="00F7313A"/>
    <w:rsid w:val="00F8724A"/>
    <w:rsid w:val="00F90A6B"/>
    <w:rsid w:val="00FE2FCA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2D4AD5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95C7-1230-4795-A17A-8CCB7924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31</cp:revision>
  <cp:lastPrinted>2018-04-20T12:10:00Z</cp:lastPrinted>
  <dcterms:created xsi:type="dcterms:W3CDTF">2018-04-06T06:47:00Z</dcterms:created>
  <dcterms:modified xsi:type="dcterms:W3CDTF">2026-03-02T12:12:00Z</dcterms:modified>
</cp:coreProperties>
</file>